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EA1517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color w:val="FF0000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4A0D05" w:rsidRPr="004A0D05">
        <w:rPr>
          <w:rFonts w:ascii="仿宋" w:eastAsia="仿宋" w:hAnsi="仿宋" w:hint="eastAsia"/>
          <w:sz w:val="28"/>
          <w:szCs w:val="28"/>
        </w:rPr>
        <w:t>洛阳万基炭素有限公司</w:t>
      </w:r>
      <w:r w:rsidR="004A0D05">
        <w:rPr>
          <w:rFonts w:ascii="仿宋" w:eastAsia="仿宋" w:hAnsi="仿宋" w:hint="eastAsia"/>
          <w:sz w:val="28"/>
          <w:szCs w:val="28"/>
        </w:rPr>
        <w:t>一分厂成型</w:t>
      </w:r>
      <w:r w:rsidR="001E0340">
        <w:rPr>
          <w:rFonts w:ascii="仿宋" w:eastAsia="仿宋" w:hAnsi="仿宋" w:hint="eastAsia"/>
          <w:sz w:val="28"/>
          <w:szCs w:val="28"/>
        </w:rPr>
        <w:t>车间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1D5093" w:rsidRPr="001D5093">
        <w:rPr>
          <w:rFonts w:ascii="仿宋" w:eastAsia="仿宋" w:hAnsi="仿宋" w:hint="eastAsia"/>
          <w:b/>
          <w:color w:val="FF0000"/>
          <w:sz w:val="28"/>
          <w:szCs w:val="28"/>
        </w:rPr>
        <w:t>列管式油冷却器（</w:t>
      </w:r>
      <w:r w:rsidR="004A0D05">
        <w:rPr>
          <w:rFonts w:ascii="仿宋" w:eastAsia="仿宋" w:hAnsi="仿宋"/>
          <w:b/>
          <w:color w:val="FF0000"/>
          <w:sz w:val="28"/>
          <w:szCs w:val="28"/>
        </w:rPr>
        <w:t>2</w:t>
      </w:r>
      <w:r w:rsidR="001D5093" w:rsidRPr="001D5093">
        <w:rPr>
          <w:rFonts w:ascii="仿宋" w:eastAsia="仿宋" w:hAnsi="仿宋" w:hint="eastAsia"/>
          <w:b/>
          <w:color w:val="FF0000"/>
          <w:sz w:val="28"/>
          <w:szCs w:val="28"/>
        </w:rPr>
        <w:t>台）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EA1517">
        <w:rPr>
          <w:rFonts w:ascii="仿宋" w:eastAsia="仿宋" w:hAnsi="仿宋" w:hint="eastAsia"/>
          <w:b/>
          <w:color w:val="FF0000"/>
          <w:sz w:val="28"/>
          <w:szCs w:val="28"/>
        </w:rPr>
        <w:t>非规定时间段报价</w:t>
      </w:r>
      <w:r w:rsidRPr="00EA1517">
        <w:rPr>
          <w:rFonts w:ascii="仿宋" w:eastAsia="仿宋" w:hAnsi="仿宋" w:hint="eastAsia"/>
          <w:b/>
          <w:color w:val="FF0000"/>
          <w:sz w:val="28"/>
          <w:szCs w:val="28"/>
        </w:rPr>
        <w:t>将按</w:t>
      </w:r>
      <w:r w:rsidR="00B15581" w:rsidRPr="00EA1517">
        <w:rPr>
          <w:rFonts w:ascii="仿宋" w:eastAsia="仿宋" w:hAnsi="仿宋" w:hint="eastAsia"/>
          <w:b/>
          <w:color w:val="FF0000"/>
          <w:sz w:val="28"/>
          <w:szCs w:val="28"/>
        </w:rPr>
        <w:t>废</w:t>
      </w:r>
      <w:r w:rsidRPr="00EA1517">
        <w:rPr>
          <w:rFonts w:ascii="仿宋" w:eastAsia="仿宋" w:hAnsi="仿宋" w:hint="eastAsia"/>
          <w:b/>
          <w:color w:val="FF0000"/>
          <w:sz w:val="28"/>
          <w:szCs w:val="28"/>
        </w:rPr>
        <w:t xml:space="preserve">标处理。 </w:t>
      </w:r>
    </w:p>
    <w:p w:rsidR="0077126E" w:rsidRDefault="00B416DD" w:rsidP="00B416DD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招标：</w:t>
      </w:r>
      <w:r w:rsidR="0077126E"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152</w:t>
      </w:r>
      <w:r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3798</w:t>
      </w:r>
      <w:r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7521</w:t>
      </w:r>
      <w:r>
        <w:rPr>
          <w:rFonts w:ascii="仿宋" w:eastAsia="仿宋" w:hAnsi="仿宋"/>
          <w:sz w:val="28"/>
          <w:szCs w:val="28"/>
        </w:rPr>
        <w:t xml:space="preserve"> </w:t>
      </w:r>
      <w:r w:rsidR="001E0340"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技术：</w:t>
      </w:r>
      <w:r w:rsidR="004A0D05">
        <w:rPr>
          <w:rFonts w:ascii="仿宋" w:eastAsia="仿宋" w:hAnsi="仿宋" w:hint="eastAsia"/>
          <w:sz w:val="28"/>
          <w:szCs w:val="28"/>
        </w:rPr>
        <w:t>龚</w:t>
      </w:r>
      <w:r w:rsidR="001E0340">
        <w:rPr>
          <w:rFonts w:ascii="仿宋" w:eastAsia="仿宋" w:hAnsi="仿宋" w:hint="eastAsia"/>
          <w:sz w:val="28"/>
          <w:szCs w:val="28"/>
        </w:rPr>
        <w:t>主任</w:t>
      </w:r>
      <w:r w:rsidR="001E0340">
        <w:rPr>
          <w:rFonts w:ascii="仿宋" w:eastAsia="仿宋" w:hAnsi="仿宋"/>
          <w:sz w:val="28"/>
          <w:szCs w:val="28"/>
        </w:rPr>
        <w:t xml:space="preserve"> </w:t>
      </w:r>
      <w:r w:rsidR="001E0340">
        <w:rPr>
          <w:rFonts w:ascii="仿宋" w:eastAsia="仿宋" w:hAnsi="仿宋" w:hint="eastAsia"/>
          <w:sz w:val="28"/>
          <w:szCs w:val="28"/>
        </w:rPr>
        <w:t>13</w:t>
      </w:r>
      <w:r w:rsidR="004A0D05">
        <w:rPr>
          <w:rFonts w:ascii="仿宋" w:eastAsia="仿宋" w:hAnsi="仿宋" w:hint="eastAsia"/>
          <w:sz w:val="28"/>
          <w:szCs w:val="28"/>
        </w:rPr>
        <w:t>5</w:t>
      </w:r>
      <w:r w:rsidR="001E0340">
        <w:rPr>
          <w:rFonts w:ascii="仿宋" w:eastAsia="仿宋" w:hAnsi="仿宋"/>
          <w:sz w:val="28"/>
          <w:szCs w:val="28"/>
        </w:rPr>
        <w:t xml:space="preserve"> </w:t>
      </w:r>
      <w:r w:rsidR="004A0D05">
        <w:rPr>
          <w:rFonts w:ascii="仿宋" w:eastAsia="仿宋" w:hAnsi="仿宋" w:hint="eastAsia"/>
          <w:sz w:val="28"/>
          <w:szCs w:val="28"/>
        </w:rPr>
        <w:t>254</w:t>
      </w:r>
      <w:r w:rsidR="001E0340">
        <w:rPr>
          <w:rFonts w:ascii="仿宋" w:eastAsia="仿宋" w:hAnsi="仿宋" w:hint="eastAsia"/>
          <w:sz w:val="28"/>
          <w:szCs w:val="28"/>
        </w:rPr>
        <w:t>3</w:t>
      </w:r>
      <w:r w:rsidR="001E0340">
        <w:rPr>
          <w:rFonts w:ascii="仿宋" w:eastAsia="仿宋" w:hAnsi="仿宋"/>
          <w:sz w:val="28"/>
          <w:szCs w:val="28"/>
        </w:rPr>
        <w:t xml:space="preserve"> </w:t>
      </w:r>
      <w:r w:rsidR="004A0D05">
        <w:rPr>
          <w:rFonts w:ascii="仿宋" w:eastAsia="仿宋" w:hAnsi="仿宋" w:hint="eastAsia"/>
          <w:sz w:val="28"/>
          <w:szCs w:val="28"/>
        </w:rPr>
        <w:t>0985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Pr="00EA1517" w:rsidRDefault="000B4A68" w:rsidP="007B20A3">
      <w:pPr>
        <w:spacing w:line="44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4A0D05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4A0D05">
        <w:rPr>
          <w:rFonts w:ascii="仿宋" w:eastAsia="仿宋" w:hAnsi="仿宋" w:hint="eastAsia"/>
          <w:b/>
          <w:color w:val="FF0000"/>
          <w:sz w:val="28"/>
          <w:szCs w:val="28"/>
        </w:rPr>
        <w:t>28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4A0D05">
        <w:rPr>
          <w:rFonts w:ascii="仿宋" w:eastAsia="仿宋" w:hAnsi="仿宋" w:hint="eastAsia"/>
          <w:b/>
          <w:color w:val="FF0000"/>
          <w:sz w:val="28"/>
          <w:szCs w:val="28"/>
        </w:rPr>
        <w:t>（周二</w:t>
      </w:r>
      <w:r w:rsidR="001E0340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1E0340">
        <w:rPr>
          <w:rFonts w:ascii="仿宋" w:eastAsia="仿宋" w:hAnsi="仿宋" w:hint="eastAsia"/>
          <w:sz w:val="28"/>
          <w:szCs w:val="28"/>
        </w:rPr>
        <w:t>将报价单（</w:t>
      </w:r>
      <w:r w:rsidR="00FA6C59" w:rsidRPr="00177B74">
        <w:rPr>
          <w:rFonts w:ascii="仿宋" w:eastAsia="仿宋" w:hAnsi="仿宋" w:hint="eastAsia"/>
          <w:sz w:val="28"/>
          <w:szCs w:val="28"/>
        </w:rPr>
        <w:t>加盖公章、签名，否则无效）传真至</w:t>
      </w:r>
      <w:r w:rsidR="00FA6C59" w:rsidRPr="00EA1517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4A0D05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EA1517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EA1517">
        <w:rPr>
          <w:rFonts w:ascii="仿宋" w:eastAsia="仿宋" w:hAnsi="仿宋" w:hint="eastAsia"/>
          <w:b/>
          <w:color w:val="FF0000"/>
          <w:sz w:val="28"/>
          <w:szCs w:val="28"/>
        </w:rPr>
        <w:t>；</w:t>
      </w:r>
    </w:p>
    <w:p w:rsidR="00EA1517" w:rsidRDefault="00EA1517" w:rsidP="006C0D2C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 w:rsidR="004A0D05">
        <w:rPr>
          <w:rFonts w:ascii="仿宋" w:eastAsia="仿宋" w:hAnsi="仿宋" w:hint="eastAsia"/>
          <w:sz w:val="28"/>
          <w:szCs w:val="28"/>
        </w:rPr>
        <w:t>技术</w:t>
      </w:r>
      <w:r w:rsidR="00EF6428">
        <w:rPr>
          <w:rFonts w:ascii="仿宋" w:eastAsia="仿宋" w:hAnsi="仿宋" w:hint="eastAsia"/>
          <w:sz w:val="28"/>
          <w:szCs w:val="28"/>
        </w:rPr>
        <w:t>参数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报价不实（过高、过低）视为无效报价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EA1517" w:rsidRPr="004A0D05" w:rsidRDefault="00EA1517" w:rsidP="00EA1517">
      <w:pPr>
        <w:spacing w:line="440" w:lineRule="exact"/>
        <w:ind w:firstLineChars="200" w:firstLine="560"/>
        <w:jc w:val="left"/>
        <w:rPr>
          <w:rFonts w:ascii="仿宋" w:eastAsia="仿宋" w:hAnsi="仿宋"/>
          <w:b/>
          <w:color w:val="FF0000"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="006C0D2C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 w:rsidRPr="004A0D05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价格低</w:t>
      </w:r>
      <w:r w:rsidR="001E0340" w:rsidRPr="004A0D05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、响应招标方付款方式</w:t>
      </w:r>
      <w:r w:rsidRPr="004A0D05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者优先列为中标候选单位；</w:t>
      </w:r>
    </w:p>
    <w:p w:rsidR="00EA1517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="004A0D05">
        <w:rPr>
          <w:rFonts w:ascii="仿宋" w:eastAsia="仿宋" w:hAnsi="仿宋" w:hint="eastAsia"/>
          <w:sz w:val="28"/>
          <w:szCs w:val="28"/>
        </w:rPr>
        <w:t>投标人须具有独立的法人资格，具有标的物经营范围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A1517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6C0D2C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EA1517" w:rsidRPr="00177B74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4A0D05">
        <w:rPr>
          <w:rFonts w:ascii="仿宋" w:eastAsia="仿宋" w:hAnsi="仿宋" w:hint="eastAsia"/>
          <w:b/>
          <w:color w:val="FF0000"/>
          <w:sz w:val="28"/>
          <w:szCs w:val="28"/>
        </w:rPr>
        <w:t xml:space="preserve"> 5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EF6428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4A0D05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651544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1D5093">
        <w:rPr>
          <w:rFonts w:ascii="仿宋" w:eastAsia="仿宋" w:hAnsi="仿宋" w:hint="eastAsia"/>
          <w:sz w:val="28"/>
          <w:szCs w:val="28"/>
        </w:rPr>
        <w:t>列管式油冷却器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</w:t>
      </w:r>
      <w:r w:rsidR="00EF6428">
        <w:rPr>
          <w:rFonts w:ascii="仿宋" w:eastAsia="仿宋" w:hAnsi="仿宋" w:hint="eastAsia"/>
          <w:sz w:val="28"/>
          <w:szCs w:val="28"/>
        </w:rPr>
        <w:t>、</w:t>
      </w:r>
      <w:r w:rsidR="004A0D05">
        <w:rPr>
          <w:rFonts w:ascii="仿宋" w:eastAsia="仿宋" w:hAnsi="仿宋" w:hint="eastAsia"/>
          <w:sz w:val="28"/>
          <w:szCs w:val="28"/>
        </w:rPr>
        <w:t>参数</w:t>
      </w:r>
      <w:r w:rsidRPr="00177B74">
        <w:rPr>
          <w:rFonts w:ascii="仿宋" w:eastAsia="仿宋" w:hAnsi="仿宋" w:hint="eastAsia"/>
          <w:sz w:val="28"/>
          <w:szCs w:val="28"/>
        </w:rPr>
        <w:t>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F946CF" w:rsidRDefault="00F946CF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EF6428" w:rsidRDefault="00EF6428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4A0D05" w:rsidRDefault="004A0D05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4A0D05" w:rsidRDefault="004A0D05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4A0D05" w:rsidRPr="00177B74" w:rsidRDefault="004A0D05" w:rsidP="007B20A3">
      <w:pPr>
        <w:spacing w:line="440" w:lineRule="exact"/>
        <w:rPr>
          <w:rFonts w:ascii="仿宋" w:eastAsia="仿宋" w:hAnsi="仿宋" w:hint="eastAsia"/>
          <w:sz w:val="28"/>
          <w:szCs w:val="28"/>
        </w:rPr>
      </w:pPr>
    </w:p>
    <w:p w:rsidR="00C376AB" w:rsidRPr="00790260" w:rsidRDefault="007F123A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7F123A" w:rsidRDefault="007F123A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Default="007F123A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付款2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C376AB" w:rsidRPr="00790260" w:rsidRDefault="00C376AB" w:rsidP="00C376AB">
      <w:pPr>
        <w:snapToGrid w:val="0"/>
        <w:spacing w:line="500" w:lineRule="atLeast"/>
        <w:jc w:val="center"/>
        <w:rPr>
          <w:rFonts w:ascii="宋体" w:eastAsia="仿宋_GB2312" w:hAnsi="宋体"/>
          <w:b/>
          <w:bCs/>
          <w:color w:val="000000" w:themeColor="text1"/>
          <w:sz w:val="44"/>
          <w:szCs w:val="44"/>
        </w:rPr>
      </w:pPr>
      <w:r w:rsidRPr="00790260">
        <w:rPr>
          <w:rFonts w:ascii="宋体" w:eastAsia="仿宋_GB2312" w:hAnsi="宋体" w:hint="eastAsia"/>
          <w:b/>
          <w:bCs/>
          <w:color w:val="000000" w:themeColor="text1"/>
          <w:sz w:val="44"/>
          <w:szCs w:val="44"/>
        </w:rPr>
        <w:t>买卖合同</w:t>
      </w:r>
    </w:p>
    <w:p w:rsidR="00C376AB" w:rsidRPr="00790260" w:rsidRDefault="00C376AB" w:rsidP="00C376AB">
      <w:pPr>
        <w:snapToGrid w:val="0"/>
        <w:spacing w:line="500" w:lineRule="atLeast"/>
        <w:jc w:val="center"/>
        <w:rPr>
          <w:rFonts w:ascii="宋体" w:eastAsia="仿宋_GB2312" w:hAnsi="宋体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hint="eastAsia"/>
          <w:bCs/>
          <w:color w:val="000000" w:themeColor="text1"/>
          <w:sz w:val="28"/>
          <w:szCs w:val="28"/>
        </w:rPr>
        <w:t>合同编号：</w:t>
      </w:r>
      <w:r w:rsidRPr="00790260">
        <w:rPr>
          <w:rFonts w:ascii="宋体" w:eastAsia="仿宋_GB2312" w:hAnsi="宋体" w:hint="eastAsia"/>
          <w:bCs/>
          <w:color w:val="000000" w:themeColor="text1"/>
          <w:sz w:val="28"/>
          <w:szCs w:val="28"/>
        </w:rPr>
        <w:t>WJ-ZB</w:t>
      </w:r>
      <w:r w:rsidRPr="00790260">
        <w:rPr>
          <w:rFonts w:ascii="宋体" w:eastAsia="仿宋_GB2312" w:hAnsi="宋体" w:hint="eastAsia"/>
          <w:bCs/>
          <w:color w:val="000000" w:themeColor="text1"/>
          <w:sz w:val="28"/>
          <w:szCs w:val="28"/>
        </w:rPr>
        <w:t>（</w:t>
      </w:r>
      <w:r w:rsidR="00827856">
        <w:rPr>
          <w:rFonts w:ascii="宋体" w:eastAsia="仿宋_GB2312" w:hAnsi="宋体" w:hint="eastAsia"/>
          <w:bCs/>
          <w:color w:val="000000" w:themeColor="text1"/>
          <w:sz w:val="28"/>
          <w:szCs w:val="28"/>
        </w:rPr>
        <w:t>****</w:t>
      </w:r>
      <w:r w:rsidRPr="00790260">
        <w:rPr>
          <w:rFonts w:ascii="宋体" w:eastAsia="仿宋_GB2312" w:hAnsi="宋体" w:hint="eastAsia"/>
          <w:bCs/>
          <w:color w:val="000000" w:themeColor="text1"/>
          <w:sz w:val="28"/>
          <w:szCs w:val="28"/>
        </w:rPr>
        <w:t>）</w:t>
      </w:r>
      <w:r w:rsidRPr="00790260">
        <w:rPr>
          <w:rFonts w:ascii="宋体" w:eastAsia="仿宋_GB2312" w:hAnsi="宋体"/>
          <w:bCs/>
          <w:color w:val="000000" w:themeColor="text1"/>
          <w:sz w:val="28"/>
          <w:szCs w:val="28"/>
        </w:rPr>
        <w:t>***</w:t>
      </w:r>
    </w:p>
    <w:p w:rsidR="00C376AB" w:rsidRPr="00790260" w:rsidRDefault="00C376AB" w:rsidP="00C376AB">
      <w:pPr>
        <w:adjustRightInd w:val="0"/>
        <w:snapToGrid w:val="0"/>
        <w:spacing w:line="500" w:lineRule="atLeast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买方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 xml:space="preserve">:  </w:t>
      </w:r>
      <w:r w:rsidRPr="00790260">
        <w:rPr>
          <w:rFonts w:ascii="宋体" w:eastAsia="仿宋_GB2312" w:hAnsi="宋体" w:cs="Arial"/>
          <w:bCs/>
          <w:color w:val="000000" w:themeColor="text1"/>
          <w:sz w:val="28"/>
          <w:szCs w:val="28"/>
        </w:rPr>
        <w:t xml:space="preserve">                       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 xml:space="preserve">       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签订地点：新安产业集聚区</w:t>
      </w:r>
    </w:p>
    <w:p w:rsidR="00C376AB" w:rsidRPr="00790260" w:rsidRDefault="00C376AB" w:rsidP="00C376AB">
      <w:pPr>
        <w:snapToGrid w:val="0"/>
        <w:spacing w:line="500" w:lineRule="atLeast"/>
        <w:ind w:left="560" w:hangingChars="200" w:hanging="560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卖方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:</w:t>
      </w:r>
      <w:r w:rsidRPr="00790260">
        <w:rPr>
          <w:rFonts w:ascii="宋体" w:eastAsia="仿宋_GB2312" w:hAnsi="宋体" w:cs="Arial"/>
          <w:bCs/>
          <w:color w:val="000000" w:themeColor="text1"/>
          <w:sz w:val="28"/>
          <w:szCs w:val="28"/>
        </w:rPr>
        <w:t xml:space="preserve">                       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 xml:space="preserve">         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签订时间：</w:t>
      </w:r>
      <w:r w:rsidR="00827856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*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年</w:t>
      </w:r>
      <w:r w:rsidRPr="00790260">
        <w:rPr>
          <w:rFonts w:ascii="宋体" w:eastAsia="仿宋_GB2312" w:hAnsi="宋体" w:cs="Arial"/>
          <w:bCs/>
          <w:color w:val="000000" w:themeColor="text1"/>
          <w:sz w:val="28"/>
          <w:szCs w:val="28"/>
        </w:rPr>
        <w:t>*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月</w:t>
      </w:r>
      <w:r w:rsidRPr="00790260">
        <w:rPr>
          <w:rFonts w:ascii="宋体" w:eastAsia="仿宋_GB2312" w:hAnsi="宋体" w:cs="Arial"/>
          <w:bCs/>
          <w:color w:val="000000" w:themeColor="text1"/>
          <w:sz w:val="28"/>
          <w:szCs w:val="28"/>
        </w:rPr>
        <w:t>*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日</w:t>
      </w:r>
    </w:p>
    <w:p w:rsidR="00C376AB" w:rsidRPr="00790260" w:rsidRDefault="00C376AB" w:rsidP="00C376AB">
      <w:pPr>
        <w:snapToGrid w:val="0"/>
        <w:spacing w:line="500" w:lineRule="atLeast"/>
        <w:ind w:firstLineChars="200" w:firstLine="480"/>
        <w:rPr>
          <w:rFonts w:ascii="宋体" w:eastAsia="仿宋_GB2312" w:hAnsi="宋体" w:cs="Arial"/>
          <w:bCs/>
          <w:color w:val="000000" w:themeColor="text1"/>
          <w:spacing w:val="-20"/>
          <w:sz w:val="30"/>
          <w:szCs w:val="30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pacing w:val="-20"/>
          <w:sz w:val="28"/>
          <w:szCs w:val="28"/>
        </w:rPr>
        <w:t>一、产品名称、规格型号、产品数量、单价、总价、品牌、供货时间：</w:t>
      </w:r>
    </w:p>
    <w:tbl>
      <w:tblPr>
        <w:tblW w:w="96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 w:rsidR="00C376AB" w:rsidRPr="00790260" w:rsidTr="00F606F9">
        <w:trPr>
          <w:trHeight w:hRule="exact" w:val="656"/>
          <w:jc w:val="center"/>
        </w:trPr>
        <w:tc>
          <w:tcPr>
            <w:tcW w:w="480" w:type="dxa"/>
            <w:vAlign w:val="center"/>
          </w:tcPr>
          <w:p w:rsidR="00C376AB" w:rsidRPr="00790260" w:rsidRDefault="00C376AB" w:rsidP="00F606F9">
            <w:pPr>
              <w:tabs>
                <w:tab w:val="left" w:pos="6945"/>
              </w:tabs>
              <w:jc w:val="center"/>
              <w:rPr>
                <w:rFonts w:ascii="宋体" w:eastAsia="仿宋_GB2312" w:hAnsi="宋体"/>
                <w:color w:val="000000" w:themeColor="text1"/>
                <w:spacing w:val="-20"/>
                <w:kern w:val="20"/>
                <w:sz w:val="24"/>
              </w:rPr>
            </w:pPr>
            <w:r w:rsidRPr="00790260">
              <w:rPr>
                <w:rFonts w:ascii="宋体" w:eastAsia="仿宋_GB2312" w:hAnsi="宋体" w:hint="eastAsia"/>
                <w:color w:val="000000" w:themeColor="text1"/>
                <w:spacing w:val="-20"/>
                <w:kern w:val="20"/>
                <w:sz w:val="24"/>
              </w:rPr>
              <w:t>序号</w:t>
            </w:r>
          </w:p>
        </w:tc>
        <w:tc>
          <w:tcPr>
            <w:tcW w:w="1035" w:type="dxa"/>
            <w:vAlign w:val="center"/>
          </w:tcPr>
          <w:p w:rsidR="00C376AB" w:rsidRPr="00790260" w:rsidRDefault="00C376AB" w:rsidP="00F606F9">
            <w:pPr>
              <w:tabs>
                <w:tab w:val="left" w:pos="6945"/>
              </w:tabs>
              <w:jc w:val="center"/>
              <w:rPr>
                <w:rFonts w:ascii="宋体" w:eastAsia="仿宋_GB2312" w:hAnsi="宋体"/>
                <w:color w:val="000000" w:themeColor="text1"/>
                <w:spacing w:val="-20"/>
                <w:kern w:val="20"/>
                <w:sz w:val="24"/>
              </w:rPr>
            </w:pPr>
            <w:r w:rsidRPr="00790260">
              <w:rPr>
                <w:rFonts w:ascii="宋体" w:eastAsia="仿宋_GB2312" w:hAnsi="宋体" w:hint="eastAsia"/>
                <w:color w:val="000000" w:themeColor="text1"/>
                <w:spacing w:val="-20"/>
                <w:kern w:val="20"/>
                <w:sz w:val="24"/>
              </w:rPr>
              <w:t>物资名称</w:t>
            </w:r>
          </w:p>
        </w:tc>
        <w:tc>
          <w:tcPr>
            <w:tcW w:w="1973" w:type="dxa"/>
            <w:vAlign w:val="center"/>
          </w:tcPr>
          <w:p w:rsidR="00C376AB" w:rsidRPr="00790260" w:rsidRDefault="00C376AB" w:rsidP="00F606F9">
            <w:pPr>
              <w:tabs>
                <w:tab w:val="left" w:pos="6945"/>
              </w:tabs>
              <w:jc w:val="center"/>
              <w:rPr>
                <w:rFonts w:ascii="宋体" w:eastAsia="仿宋_GB2312" w:hAnsi="宋体"/>
                <w:color w:val="000000" w:themeColor="text1"/>
                <w:spacing w:val="-20"/>
                <w:kern w:val="20"/>
                <w:sz w:val="24"/>
              </w:rPr>
            </w:pPr>
            <w:r w:rsidRPr="00790260">
              <w:rPr>
                <w:rFonts w:ascii="宋体" w:eastAsia="仿宋_GB2312" w:hAnsi="宋体" w:hint="eastAsia"/>
                <w:color w:val="000000" w:themeColor="text1"/>
                <w:spacing w:val="-20"/>
                <w:kern w:val="20"/>
                <w:sz w:val="24"/>
              </w:rPr>
              <w:t>规格型号</w:t>
            </w:r>
          </w:p>
        </w:tc>
        <w:tc>
          <w:tcPr>
            <w:tcW w:w="672" w:type="dxa"/>
            <w:vAlign w:val="center"/>
          </w:tcPr>
          <w:p w:rsidR="00C376AB" w:rsidRPr="00790260" w:rsidRDefault="00C376AB" w:rsidP="00F606F9">
            <w:pPr>
              <w:tabs>
                <w:tab w:val="left" w:pos="6945"/>
              </w:tabs>
              <w:jc w:val="center"/>
              <w:rPr>
                <w:rFonts w:ascii="宋体" w:eastAsia="仿宋_GB2312" w:hAnsi="宋体"/>
                <w:color w:val="000000" w:themeColor="text1"/>
                <w:spacing w:val="-20"/>
                <w:kern w:val="20"/>
                <w:sz w:val="24"/>
              </w:rPr>
            </w:pPr>
            <w:r w:rsidRPr="00790260">
              <w:rPr>
                <w:rFonts w:ascii="宋体" w:eastAsia="仿宋_GB2312" w:hAnsi="宋体" w:hint="eastAsia"/>
                <w:color w:val="000000" w:themeColor="text1"/>
                <w:spacing w:val="-20"/>
                <w:kern w:val="20"/>
                <w:sz w:val="24"/>
              </w:rPr>
              <w:t>单位</w:t>
            </w:r>
          </w:p>
        </w:tc>
        <w:tc>
          <w:tcPr>
            <w:tcW w:w="672" w:type="dxa"/>
            <w:vAlign w:val="center"/>
          </w:tcPr>
          <w:p w:rsidR="00C376AB" w:rsidRPr="00790260" w:rsidRDefault="00C376AB" w:rsidP="00F606F9">
            <w:pPr>
              <w:tabs>
                <w:tab w:val="left" w:pos="6945"/>
              </w:tabs>
              <w:jc w:val="center"/>
              <w:rPr>
                <w:rFonts w:ascii="宋体" w:eastAsia="仿宋_GB2312" w:hAnsi="宋体"/>
                <w:color w:val="000000" w:themeColor="text1"/>
                <w:spacing w:val="-20"/>
                <w:kern w:val="20"/>
                <w:sz w:val="24"/>
              </w:rPr>
            </w:pPr>
            <w:r w:rsidRPr="00790260">
              <w:rPr>
                <w:rFonts w:ascii="宋体" w:eastAsia="仿宋_GB2312" w:hAnsi="宋体" w:hint="eastAsia"/>
                <w:color w:val="000000" w:themeColor="text1"/>
                <w:spacing w:val="-20"/>
                <w:kern w:val="20"/>
                <w:sz w:val="24"/>
              </w:rPr>
              <w:t>数量</w:t>
            </w:r>
          </w:p>
        </w:tc>
        <w:tc>
          <w:tcPr>
            <w:tcW w:w="1056" w:type="dxa"/>
            <w:vAlign w:val="center"/>
          </w:tcPr>
          <w:p w:rsidR="00C376AB" w:rsidRPr="00790260" w:rsidRDefault="00C376AB" w:rsidP="00F606F9">
            <w:pPr>
              <w:tabs>
                <w:tab w:val="left" w:pos="6945"/>
              </w:tabs>
              <w:jc w:val="center"/>
              <w:rPr>
                <w:rFonts w:ascii="宋体" w:eastAsia="仿宋_GB2312" w:hAnsi="宋体"/>
                <w:color w:val="000000" w:themeColor="text1"/>
                <w:spacing w:val="-20"/>
                <w:kern w:val="20"/>
                <w:sz w:val="24"/>
              </w:rPr>
            </w:pPr>
            <w:r w:rsidRPr="00790260">
              <w:rPr>
                <w:rFonts w:ascii="宋体" w:eastAsia="仿宋_GB2312" w:hAnsi="宋体" w:hint="eastAsia"/>
                <w:color w:val="000000" w:themeColor="text1"/>
                <w:spacing w:val="-20"/>
                <w:kern w:val="20"/>
                <w:sz w:val="24"/>
              </w:rPr>
              <w:t>单价（元）</w:t>
            </w:r>
          </w:p>
        </w:tc>
        <w:tc>
          <w:tcPr>
            <w:tcW w:w="1164" w:type="dxa"/>
            <w:vAlign w:val="center"/>
          </w:tcPr>
          <w:p w:rsidR="00C376AB" w:rsidRPr="00790260" w:rsidRDefault="00C376AB" w:rsidP="00F606F9">
            <w:pPr>
              <w:tabs>
                <w:tab w:val="left" w:pos="6945"/>
              </w:tabs>
              <w:jc w:val="center"/>
              <w:rPr>
                <w:rFonts w:ascii="宋体" w:eastAsia="仿宋_GB2312" w:hAnsi="宋体"/>
                <w:color w:val="000000" w:themeColor="text1"/>
                <w:spacing w:val="-20"/>
                <w:kern w:val="20"/>
                <w:sz w:val="24"/>
              </w:rPr>
            </w:pPr>
            <w:r w:rsidRPr="00790260">
              <w:rPr>
                <w:rFonts w:ascii="宋体" w:eastAsia="仿宋_GB2312" w:hAnsi="宋体" w:hint="eastAsia"/>
                <w:color w:val="000000" w:themeColor="text1"/>
                <w:spacing w:val="-20"/>
                <w:kern w:val="20"/>
                <w:sz w:val="24"/>
              </w:rPr>
              <w:t>总价（元）</w:t>
            </w:r>
          </w:p>
        </w:tc>
        <w:tc>
          <w:tcPr>
            <w:tcW w:w="1284" w:type="dxa"/>
            <w:tcBorders>
              <w:right w:val="single" w:sz="4" w:space="0" w:color="000000"/>
            </w:tcBorders>
            <w:vAlign w:val="center"/>
          </w:tcPr>
          <w:p w:rsidR="00C376AB" w:rsidRPr="00790260" w:rsidRDefault="00C376AB" w:rsidP="00F606F9">
            <w:pPr>
              <w:tabs>
                <w:tab w:val="left" w:pos="6945"/>
              </w:tabs>
              <w:jc w:val="center"/>
              <w:rPr>
                <w:rFonts w:ascii="宋体" w:eastAsia="仿宋_GB2312" w:hAnsi="宋体"/>
                <w:color w:val="000000" w:themeColor="text1"/>
                <w:spacing w:val="-20"/>
                <w:kern w:val="20"/>
                <w:sz w:val="24"/>
              </w:rPr>
            </w:pPr>
            <w:r w:rsidRPr="00790260">
              <w:rPr>
                <w:rFonts w:ascii="宋体" w:eastAsia="仿宋_GB2312" w:hAnsi="宋体" w:hint="eastAsia"/>
                <w:color w:val="000000" w:themeColor="text1"/>
                <w:spacing w:val="-20"/>
                <w:kern w:val="20"/>
                <w:sz w:val="24"/>
              </w:rPr>
              <w:t>品牌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76AB" w:rsidRPr="00790260" w:rsidRDefault="00C376AB" w:rsidP="00F606F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bidi="ar"/>
              </w:rPr>
            </w:pPr>
            <w:r w:rsidRPr="00790260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bidi="ar"/>
              </w:rPr>
              <w:t>使用单位</w:t>
            </w:r>
          </w:p>
        </w:tc>
      </w:tr>
      <w:tr w:rsidR="00C376AB" w:rsidRPr="00790260" w:rsidTr="00F606F9">
        <w:trPr>
          <w:trHeight w:val="492"/>
          <w:jc w:val="center"/>
        </w:trPr>
        <w:tc>
          <w:tcPr>
            <w:tcW w:w="480" w:type="dxa"/>
            <w:shd w:val="clear" w:color="000000" w:fill="FFFFFF"/>
            <w:vAlign w:val="center"/>
          </w:tcPr>
          <w:p w:rsidR="00C376AB" w:rsidRPr="00790260" w:rsidRDefault="00C376AB" w:rsidP="00F606F9">
            <w:pPr>
              <w:widowControl/>
              <w:jc w:val="center"/>
              <w:rPr>
                <w:rFonts w:ascii="宋体" w:eastAsia="仿宋_GB2312" w:hAnsi="宋体" w:cs="宋体"/>
                <w:color w:val="000000" w:themeColor="text1"/>
                <w:sz w:val="20"/>
              </w:rPr>
            </w:pPr>
            <w:r w:rsidRPr="00790260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 w:rsidR="00C376AB" w:rsidRPr="00790260" w:rsidRDefault="00C376AB" w:rsidP="00F606F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 w:rsidR="00C376AB" w:rsidRPr="00790260" w:rsidRDefault="00C376AB" w:rsidP="00F606F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 w:rsidR="00C376AB" w:rsidRPr="00790260" w:rsidRDefault="00C376AB" w:rsidP="00F606F9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 w:rsidR="00C376AB" w:rsidRPr="00790260" w:rsidRDefault="00C376AB" w:rsidP="00F606F9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 w:rsidR="00C376AB" w:rsidRPr="00790260" w:rsidRDefault="00C376AB" w:rsidP="00F606F9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 w:rsidR="00C376AB" w:rsidRPr="00790260" w:rsidRDefault="00C376AB" w:rsidP="00F606F9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84" w:type="dxa"/>
            <w:vAlign w:val="center"/>
          </w:tcPr>
          <w:p w:rsidR="00C376AB" w:rsidRPr="00790260" w:rsidRDefault="00C376AB" w:rsidP="00F606F9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28" w:type="dxa"/>
            <w:vAlign w:val="center"/>
          </w:tcPr>
          <w:p w:rsidR="00C376AB" w:rsidRPr="00790260" w:rsidRDefault="00C376AB" w:rsidP="00F606F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C376AB" w:rsidRPr="00790260" w:rsidTr="00F606F9">
        <w:trPr>
          <w:trHeight w:val="492"/>
          <w:jc w:val="center"/>
        </w:trPr>
        <w:tc>
          <w:tcPr>
            <w:tcW w:w="480" w:type="dxa"/>
            <w:shd w:val="clear" w:color="000000" w:fill="FFFFFF"/>
            <w:vAlign w:val="center"/>
          </w:tcPr>
          <w:p w:rsidR="00C376AB" w:rsidRPr="00790260" w:rsidRDefault="00C376AB" w:rsidP="00F606F9">
            <w:pPr>
              <w:widowControl/>
              <w:jc w:val="center"/>
              <w:rPr>
                <w:rFonts w:ascii="宋体" w:eastAsia="仿宋_GB2312" w:hAnsi="宋体" w:cs="宋体"/>
                <w:color w:val="000000" w:themeColor="text1"/>
                <w:sz w:val="20"/>
              </w:rPr>
            </w:pPr>
            <w:r w:rsidRPr="00790260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 w:rsidR="00C376AB" w:rsidRPr="00790260" w:rsidRDefault="00C376AB" w:rsidP="00F606F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 w:rsidR="00C376AB" w:rsidRPr="00790260" w:rsidRDefault="00C376AB" w:rsidP="00F606F9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 w:rsidR="00C376AB" w:rsidRPr="00790260" w:rsidRDefault="00C376AB" w:rsidP="00F606F9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 w:rsidR="00C376AB" w:rsidRPr="00790260" w:rsidRDefault="00C376AB" w:rsidP="00F606F9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 w:rsidR="00C376AB" w:rsidRPr="00790260" w:rsidRDefault="00C376AB" w:rsidP="00F606F9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 w:rsidR="00C376AB" w:rsidRPr="00790260" w:rsidRDefault="00C376AB" w:rsidP="00F606F9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84" w:type="dxa"/>
          </w:tcPr>
          <w:p w:rsidR="00C376AB" w:rsidRPr="00790260" w:rsidRDefault="00C376AB" w:rsidP="00F606F9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28" w:type="dxa"/>
            <w:vAlign w:val="center"/>
          </w:tcPr>
          <w:p w:rsidR="00C376AB" w:rsidRPr="00790260" w:rsidRDefault="00C376AB" w:rsidP="00F606F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C376AB" w:rsidRPr="00790260" w:rsidTr="00F606F9">
        <w:trPr>
          <w:trHeight w:hRule="exact" w:val="613"/>
          <w:jc w:val="center"/>
        </w:trPr>
        <w:tc>
          <w:tcPr>
            <w:tcW w:w="9664" w:type="dxa"/>
            <w:gridSpan w:val="9"/>
            <w:tcBorders>
              <w:right w:val="single" w:sz="4" w:space="0" w:color="auto"/>
            </w:tcBorders>
            <w:vAlign w:val="center"/>
          </w:tcPr>
          <w:p w:rsidR="00C376AB" w:rsidRPr="00790260" w:rsidRDefault="00C376AB" w:rsidP="00F606F9">
            <w:pPr>
              <w:widowControl/>
              <w:jc w:val="lef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合计（人民币）大写：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*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>**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元整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 xml:space="preserve">                           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￥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: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 xml:space="preserve"> ***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元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 xml:space="preserve">  </w:t>
            </w:r>
          </w:p>
        </w:tc>
      </w:tr>
      <w:tr w:rsidR="00C376AB" w:rsidRPr="00790260" w:rsidTr="00F606F9">
        <w:trPr>
          <w:trHeight w:val="593"/>
          <w:jc w:val="center"/>
        </w:trPr>
        <w:tc>
          <w:tcPr>
            <w:tcW w:w="9664" w:type="dxa"/>
            <w:gridSpan w:val="9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C376AB" w:rsidRPr="00790260" w:rsidRDefault="00C376AB" w:rsidP="00827856">
            <w:pPr>
              <w:widowControl/>
              <w:jc w:val="lef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供货时间：</w:t>
            </w:r>
            <w:r w:rsidR="00827856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*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年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>*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月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>*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日前全部交货完毕。</w:t>
            </w:r>
          </w:p>
        </w:tc>
      </w:tr>
    </w:tbl>
    <w:p w:rsidR="00C376AB" w:rsidRPr="00790260" w:rsidRDefault="00C376AB" w:rsidP="00C376AB">
      <w:pPr>
        <w:snapToGrid w:val="0"/>
        <w:spacing w:line="460" w:lineRule="exact"/>
        <w:ind w:leftChars="-95" w:left="-199" w:rightChars="-104" w:right="-218" w:firstLineChars="266" w:firstLine="745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 w:rsidR="00C376AB" w:rsidRPr="00790260" w:rsidRDefault="00C376AB" w:rsidP="00C376AB">
      <w:pPr>
        <w:snapToGrid w:val="0"/>
        <w:spacing w:line="460" w:lineRule="exact"/>
        <w:ind w:leftChars="-95" w:left="-199" w:rightChars="-104" w:right="-218" w:firstLineChars="66" w:firstLine="185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 xml:space="preserve">   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三、交货地点及费用承担：卖方送货至买方仓库，运输费用由卖方承担并已含在合同总价内。</w:t>
      </w:r>
    </w:p>
    <w:p w:rsidR="00C376AB" w:rsidRPr="00790260" w:rsidRDefault="00C376AB" w:rsidP="00C376AB">
      <w:pPr>
        <w:snapToGrid w:val="0"/>
        <w:spacing w:line="460" w:lineRule="exact"/>
        <w:ind w:leftChars="-95" w:left="-199" w:rightChars="-104" w:right="-218" w:firstLineChars="66" w:firstLine="185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 xml:space="preserve">   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四、包装标准、包装物的供应与费用承担：卖方采用的包装物及措施应适合货物的道路运输，包装物由卖方提供且不作回收，费用已含在合同总价内。</w:t>
      </w:r>
    </w:p>
    <w:p w:rsidR="00C376AB" w:rsidRPr="00790260" w:rsidRDefault="00C376AB" w:rsidP="00C376AB">
      <w:pPr>
        <w:snapToGrid w:val="0"/>
        <w:spacing w:line="460" w:lineRule="exact"/>
        <w:ind w:leftChars="-95" w:left="-199" w:firstLineChars="200" w:firstLine="560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五、验收标准及提出异议的期限：按本合同第二条标准验收，提出异议的期限为买方使用之日起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30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个工作日内以书面形式或电子邮件向卖方提出。</w:t>
      </w:r>
    </w:p>
    <w:p w:rsidR="00C376AB" w:rsidRPr="00790260" w:rsidRDefault="00C376AB" w:rsidP="00C376AB">
      <w:pPr>
        <w:tabs>
          <w:tab w:val="left" w:pos="-200"/>
        </w:tabs>
        <w:snapToGrid w:val="0"/>
        <w:spacing w:line="480" w:lineRule="exact"/>
        <w:ind w:leftChars="-95" w:left="-199" w:firstLineChars="179" w:firstLine="501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六、结算方式：</w:t>
      </w:r>
      <w:r w:rsidRPr="00790260">
        <w:rPr>
          <w:rFonts w:ascii="仿宋_GB2312" w:eastAsia="仿宋_GB2312" w:hint="eastAsia"/>
          <w:color w:val="000000" w:themeColor="text1"/>
          <w:sz w:val="28"/>
          <w:szCs w:val="28"/>
        </w:rPr>
        <w:t>货物经买方验收合格，卖方向买方开具实际使用货物总价</w:t>
      </w:r>
      <w:r w:rsidR="004A0D05">
        <w:rPr>
          <w:rFonts w:ascii="仿宋_GB2312" w:eastAsia="仿宋_GB2312" w:hint="eastAsia"/>
          <w:color w:val="000000" w:themeColor="text1"/>
          <w:sz w:val="28"/>
          <w:szCs w:val="28"/>
        </w:rPr>
        <w:t>90%</w:t>
      </w:r>
      <w:r w:rsidRPr="00790260">
        <w:rPr>
          <w:rFonts w:ascii="仿宋_GB2312" w:eastAsia="仿宋_GB2312" w:hint="eastAsia"/>
          <w:color w:val="000000" w:themeColor="text1"/>
          <w:sz w:val="28"/>
          <w:szCs w:val="28"/>
        </w:rPr>
        <w:t>（税率为1</w:t>
      </w:r>
      <w:r w:rsidR="004A0D05">
        <w:rPr>
          <w:rFonts w:ascii="仿宋_GB2312" w:eastAsia="仿宋_GB2312" w:hint="eastAsia"/>
          <w:color w:val="000000" w:themeColor="text1"/>
          <w:sz w:val="28"/>
          <w:szCs w:val="28"/>
        </w:rPr>
        <w:t>3</w:t>
      </w:r>
      <w:r w:rsidRPr="00790260">
        <w:rPr>
          <w:rFonts w:ascii="仿宋_GB2312" w:eastAsia="仿宋_GB2312" w:hint="eastAsia"/>
          <w:color w:val="000000" w:themeColor="text1"/>
          <w:sz w:val="28"/>
          <w:szCs w:val="28"/>
        </w:rPr>
        <w:t>%）的增值税</w:t>
      </w:r>
      <w:r w:rsidR="003829EE">
        <w:rPr>
          <w:rFonts w:ascii="仿宋_GB2312" w:eastAsia="仿宋_GB2312" w:hint="eastAsia"/>
          <w:color w:val="000000" w:themeColor="text1"/>
          <w:sz w:val="28"/>
          <w:szCs w:val="28"/>
        </w:rPr>
        <w:t>专用</w:t>
      </w:r>
      <w:r w:rsidRPr="00790260">
        <w:rPr>
          <w:rFonts w:ascii="仿宋_GB2312" w:eastAsia="仿宋_GB2312" w:hint="eastAsia"/>
          <w:color w:val="000000" w:themeColor="text1"/>
          <w:sz w:val="28"/>
          <w:szCs w:val="28"/>
        </w:rPr>
        <w:t>发票及相应的财务收据，买方审核无</w:t>
      </w:r>
      <w:r w:rsidRPr="00790260">
        <w:rPr>
          <w:rFonts w:ascii="仿宋_GB2312" w:eastAsia="仿宋_GB2312" w:hint="eastAsia"/>
          <w:color w:val="000000" w:themeColor="text1"/>
          <w:sz w:val="28"/>
          <w:szCs w:val="28"/>
        </w:rPr>
        <w:lastRenderedPageBreak/>
        <w:t>误后</w:t>
      </w:r>
      <w:r w:rsidR="00F946CF">
        <w:rPr>
          <w:rFonts w:ascii="仿宋_GB2312" w:eastAsia="仿宋_GB2312" w:hint="eastAsia"/>
          <w:color w:val="000000" w:themeColor="text1"/>
          <w:sz w:val="28"/>
          <w:szCs w:val="28"/>
        </w:rPr>
        <w:t>支付</w:t>
      </w:r>
      <w:r w:rsidRPr="00790260">
        <w:rPr>
          <w:rFonts w:ascii="仿宋_GB2312" w:eastAsia="仿宋_GB2312" w:hint="eastAsia"/>
          <w:color w:val="000000" w:themeColor="text1"/>
          <w:sz w:val="28"/>
          <w:szCs w:val="28"/>
        </w:rPr>
        <w:t>相应货款</w:t>
      </w:r>
      <w:r w:rsidR="00FA5DC2">
        <w:rPr>
          <w:rFonts w:ascii="仿宋_GB2312" w:eastAsia="仿宋_GB2312" w:hint="eastAsia"/>
          <w:color w:val="000000" w:themeColor="text1"/>
          <w:sz w:val="28"/>
          <w:szCs w:val="28"/>
        </w:rPr>
        <w:t>9</w:t>
      </w:r>
      <w:r w:rsidR="00FA5DC2">
        <w:rPr>
          <w:rFonts w:ascii="仿宋_GB2312" w:eastAsia="仿宋_GB2312"/>
          <w:color w:val="000000" w:themeColor="text1"/>
          <w:sz w:val="28"/>
          <w:szCs w:val="28"/>
        </w:rPr>
        <w:t>0%,</w:t>
      </w:r>
      <w:r w:rsidR="00FA5DC2">
        <w:rPr>
          <w:rFonts w:ascii="仿宋_GB2312" w:eastAsia="仿宋_GB2312" w:hint="eastAsia"/>
          <w:color w:val="000000" w:themeColor="text1"/>
          <w:sz w:val="28"/>
          <w:szCs w:val="28"/>
        </w:rPr>
        <w:t>余10%质保金</w:t>
      </w:r>
      <w:r w:rsidR="004A0D05">
        <w:rPr>
          <w:rFonts w:ascii="仿宋_GB2312" w:eastAsia="仿宋_GB2312" w:hint="eastAsia"/>
          <w:color w:val="000000" w:themeColor="text1"/>
          <w:sz w:val="28"/>
          <w:szCs w:val="28"/>
        </w:rPr>
        <w:t>质保期满后支付</w:t>
      </w:r>
      <w:r w:rsidRPr="00790260">
        <w:rPr>
          <w:rFonts w:ascii="仿宋_GB2312" w:eastAsia="仿宋_GB2312" w:hint="eastAsia"/>
          <w:color w:val="000000" w:themeColor="text1"/>
          <w:sz w:val="28"/>
          <w:szCs w:val="28"/>
        </w:rPr>
        <w:t>。</w:t>
      </w:r>
    </w:p>
    <w:p w:rsidR="00C376AB" w:rsidRPr="00790260" w:rsidRDefault="00C376AB" w:rsidP="007B20A3">
      <w:pPr>
        <w:snapToGrid w:val="0"/>
        <w:spacing w:line="480" w:lineRule="exact"/>
        <w:ind w:leftChars="-95" w:left="-199" w:firstLineChars="200" w:firstLine="560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七、违约责任：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1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、卖方未按合同约</w:t>
      </w:r>
      <w:bookmarkStart w:id="0" w:name="_GoBack"/>
      <w:bookmarkEnd w:id="0"/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定时间交货，即视为卖方违约，卖方每延期一天向买方支付合同总价的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0.5%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作为违约金，违约金支付总额最高不超过合同总价的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10%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，违约金可从卖方应付款中扣除，同时买方有权单方解除合同。</w:t>
      </w:r>
      <w:r w:rsidRPr="00790260">
        <w:rPr>
          <w:rFonts w:ascii="仿宋_GB2312" w:eastAsia="仿宋_GB2312" w:hint="eastAsia"/>
          <w:color w:val="000000" w:themeColor="text1"/>
          <w:sz w:val="28"/>
          <w:szCs w:val="28"/>
        </w:rPr>
        <w:t>2、卖方须向买方开具税务部门认可的正规发票，否则买方停止办理付款手续。</w:t>
      </w:r>
    </w:p>
    <w:p w:rsidR="00C376AB" w:rsidRPr="00790260" w:rsidRDefault="00C376AB" w:rsidP="007B20A3">
      <w:pPr>
        <w:snapToGrid w:val="0"/>
        <w:spacing w:line="460" w:lineRule="exact"/>
        <w:ind w:leftChars="-95" w:left="-199" w:firstLineChars="200" w:firstLine="560"/>
        <w:jc w:val="left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八、解决合同纠纷的方式：双方协商解决，协商不成，提交买方所在地有管辖权的人民法院审理。</w:t>
      </w:r>
    </w:p>
    <w:p w:rsidR="007B20A3" w:rsidRDefault="00C376AB" w:rsidP="007B20A3">
      <w:pPr>
        <w:tabs>
          <w:tab w:val="left" w:pos="1155"/>
        </w:tabs>
        <w:adjustRightInd w:val="0"/>
        <w:snapToGrid w:val="0"/>
        <w:spacing w:line="460" w:lineRule="exact"/>
        <w:ind w:leftChars="-95" w:left="-199" w:firstLineChars="200" w:firstLine="560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九、其它约定事项：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1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、货款付清并不意味卖方对供给买方货物的质量责任的解除，质保期内，卖方所供产品出现质量问题，卖方应承担全部责任，若卖方接到买方通知后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4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小时内无书面答复，买方有权联系第三方处理，产生的费用由卖方全部承担，买方也可直接从卖方未付款中扣除。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2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、</w:t>
      </w:r>
      <w:r w:rsidRPr="00790260">
        <w:rPr>
          <w:rFonts w:ascii="仿宋_GB2312" w:eastAsia="仿宋_GB2312" w:hint="eastAsia"/>
          <w:color w:val="000000" w:themeColor="text1"/>
          <w:sz w:val="28"/>
          <w:szCs w:val="28"/>
        </w:rPr>
        <w:t>卖方如供应不符合合同约定的产品（以次充好、假冒伪劣等），买方有权随时向卖方追究违约责任，不受第二款质保期、第五款异议期的限制。3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、卖方相关人员若对买方相关人员有行贿、赠送物品等商业不正当交往情形，买方则停止向卖方支付未付合同款。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4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、合同所附技术协议或质量标准与本合同具有同等法律效力。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5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、卖方必须开具税务部门认可的正规税务发票，若出现税务部门不认可的发票，一切责任由卖方承担。</w:t>
      </w:r>
    </w:p>
    <w:p w:rsidR="00C376AB" w:rsidRPr="00790260" w:rsidRDefault="00C376AB" w:rsidP="007B20A3">
      <w:pPr>
        <w:tabs>
          <w:tab w:val="left" w:pos="1155"/>
        </w:tabs>
        <w:adjustRightInd w:val="0"/>
        <w:snapToGrid w:val="0"/>
        <w:spacing w:line="460" w:lineRule="exact"/>
        <w:ind w:leftChars="-95" w:left="-199" w:firstLineChars="200" w:firstLine="560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十、合同有效期：自双方签字盖章之日起生效，到货款两清索赔完毕之日终止。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84"/>
        <w:gridCol w:w="4796"/>
      </w:tblGrid>
      <w:tr w:rsidR="00C376AB" w:rsidRPr="00790260" w:rsidTr="00F606F9">
        <w:trPr>
          <w:trHeight w:val="3755"/>
        </w:trPr>
        <w:tc>
          <w:tcPr>
            <w:tcW w:w="4584" w:type="dxa"/>
            <w:vAlign w:val="center"/>
          </w:tcPr>
          <w:p w:rsidR="00C376AB" w:rsidRPr="00790260" w:rsidRDefault="00C376AB" w:rsidP="00F606F9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买方：</w:t>
            </w:r>
            <w:r w:rsidR="00506F7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************</w:t>
            </w:r>
          </w:p>
          <w:p w:rsidR="00C376AB" w:rsidRPr="00790260" w:rsidRDefault="00C376AB" w:rsidP="00F606F9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地址：洛阳市新安产业集聚区</w:t>
            </w:r>
          </w:p>
          <w:p w:rsidR="00C376AB" w:rsidRPr="00790260" w:rsidRDefault="00C376AB" w:rsidP="00F606F9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电话：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C376AB" w:rsidRPr="00790260" w:rsidRDefault="00C376AB" w:rsidP="00F606F9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开户行：</w:t>
            </w:r>
            <w:r w:rsidR="00506F70"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C376AB" w:rsidRPr="00790260" w:rsidRDefault="00C376AB" w:rsidP="00F606F9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帐号：</w:t>
            </w:r>
          </w:p>
          <w:p w:rsidR="00C376AB" w:rsidRPr="00790260" w:rsidRDefault="00C376AB" w:rsidP="00F606F9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税号：</w:t>
            </w:r>
          </w:p>
          <w:p w:rsidR="00C376AB" w:rsidRPr="00790260" w:rsidRDefault="00C376AB" w:rsidP="00F606F9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委托代理人：</w:t>
            </w:r>
          </w:p>
        </w:tc>
        <w:tc>
          <w:tcPr>
            <w:tcW w:w="4796" w:type="dxa"/>
            <w:vAlign w:val="center"/>
          </w:tcPr>
          <w:p w:rsidR="00C376AB" w:rsidRPr="00790260" w:rsidRDefault="00C376AB" w:rsidP="00F606F9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卖方：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C376AB" w:rsidRPr="00790260" w:rsidRDefault="00C376AB" w:rsidP="00F606F9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地址：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C376AB" w:rsidRPr="00790260" w:rsidRDefault="00C376AB" w:rsidP="00F606F9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电话：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C376AB" w:rsidRPr="00790260" w:rsidRDefault="00C376AB" w:rsidP="00F606F9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开户行：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C376AB" w:rsidRPr="00790260" w:rsidRDefault="00C376AB" w:rsidP="00F606F9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帐号：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C376AB" w:rsidRPr="00790260" w:rsidRDefault="00C376AB" w:rsidP="00F606F9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税号：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C376AB" w:rsidRPr="00790260" w:rsidRDefault="00C376AB" w:rsidP="00F606F9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委托代理人：</w:t>
            </w:r>
          </w:p>
        </w:tc>
      </w:tr>
    </w:tbl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F123A" w:rsidRPr="00601E52" w:rsidRDefault="007F123A" w:rsidP="007F123A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F123A" w:rsidRPr="002925E5" w:rsidRDefault="007F123A" w:rsidP="007F123A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F123A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F123A" w:rsidRPr="002925E5" w:rsidRDefault="007F123A" w:rsidP="007F123A">
      <w:pPr>
        <w:spacing w:line="540" w:lineRule="exact"/>
        <w:rPr>
          <w:rFonts w:ascii="仿宋" w:eastAsia="仿宋" w:hAnsi="仿宋"/>
        </w:rPr>
      </w:pPr>
    </w:p>
    <w:p w:rsidR="007F123A" w:rsidRPr="002925E5" w:rsidRDefault="007F123A" w:rsidP="007F123A">
      <w:pPr>
        <w:spacing w:line="540" w:lineRule="exact"/>
        <w:rPr>
          <w:rFonts w:ascii="仿宋" w:eastAsia="仿宋" w:hAnsi="仿宋"/>
        </w:rPr>
      </w:pPr>
    </w:p>
    <w:p w:rsidR="007F123A" w:rsidRPr="002925E5" w:rsidRDefault="007F123A" w:rsidP="007F123A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F123A" w:rsidRPr="002925E5" w:rsidRDefault="007F123A" w:rsidP="007F123A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F123A" w:rsidRPr="002925E5" w:rsidRDefault="007F123A" w:rsidP="007F123A">
      <w:pPr>
        <w:spacing w:line="54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EF6428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F123A" w:rsidRPr="00383FC7" w:rsidRDefault="007F123A" w:rsidP="007F123A"/>
    <w:p w:rsidR="00B35A1D" w:rsidRDefault="00B35A1D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F123A" w:rsidRDefault="007F123A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0B4A68" w:rsidRPr="007F123A" w:rsidRDefault="007F123A">
      <w:pPr>
        <w:spacing w:line="520" w:lineRule="exact"/>
        <w:rPr>
          <w:rFonts w:ascii="仿宋" w:eastAsia="仿宋" w:hAnsi="仿宋"/>
          <w:sz w:val="28"/>
          <w:szCs w:val="28"/>
        </w:rPr>
      </w:pPr>
      <w:r w:rsidRPr="007F123A">
        <w:rPr>
          <w:rFonts w:ascii="仿宋" w:eastAsia="仿宋" w:hAnsi="仿宋" w:hint="eastAsia"/>
          <w:sz w:val="28"/>
          <w:szCs w:val="28"/>
        </w:rPr>
        <w:lastRenderedPageBreak/>
        <w:t>附件4</w:t>
      </w:r>
      <w:r w:rsidRPr="007F123A">
        <w:rPr>
          <w:rFonts w:ascii="仿宋" w:eastAsia="仿宋" w:hAnsi="仿宋"/>
          <w:sz w:val="28"/>
          <w:szCs w:val="28"/>
        </w:rPr>
        <w:t xml:space="preserve"> </w:t>
      </w:r>
      <w:r w:rsidR="000B4A68" w:rsidRPr="007F123A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017" w:rsidRDefault="00BA5017">
      <w:r>
        <w:separator/>
      </w:r>
    </w:p>
  </w:endnote>
  <w:endnote w:type="continuationSeparator" w:id="0">
    <w:p w:rsidR="00BA5017" w:rsidRDefault="00BA5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017" w:rsidRDefault="00BA5017">
      <w:r>
        <w:separator/>
      </w:r>
    </w:p>
  </w:footnote>
  <w:footnote w:type="continuationSeparator" w:id="0">
    <w:p w:rsidR="00BA5017" w:rsidRDefault="00BA5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87117"/>
    <w:rsid w:val="00093456"/>
    <w:rsid w:val="000A629A"/>
    <w:rsid w:val="000B4A68"/>
    <w:rsid w:val="000D148B"/>
    <w:rsid w:val="000E227E"/>
    <w:rsid w:val="00100ADC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5093"/>
    <w:rsid w:val="001E0340"/>
    <w:rsid w:val="002212E4"/>
    <w:rsid w:val="00221C74"/>
    <w:rsid w:val="002234D1"/>
    <w:rsid w:val="00250DF9"/>
    <w:rsid w:val="00255C5F"/>
    <w:rsid w:val="00265237"/>
    <w:rsid w:val="00286D83"/>
    <w:rsid w:val="00294589"/>
    <w:rsid w:val="00296F40"/>
    <w:rsid w:val="002A7572"/>
    <w:rsid w:val="002C3BBA"/>
    <w:rsid w:val="002D1AAA"/>
    <w:rsid w:val="002F446C"/>
    <w:rsid w:val="0030764D"/>
    <w:rsid w:val="003132F4"/>
    <w:rsid w:val="00314435"/>
    <w:rsid w:val="00316343"/>
    <w:rsid w:val="00333B55"/>
    <w:rsid w:val="0034757B"/>
    <w:rsid w:val="00361537"/>
    <w:rsid w:val="00367FE6"/>
    <w:rsid w:val="003717D7"/>
    <w:rsid w:val="003829EE"/>
    <w:rsid w:val="00387328"/>
    <w:rsid w:val="003A3FAE"/>
    <w:rsid w:val="003B2CBC"/>
    <w:rsid w:val="003B2DF9"/>
    <w:rsid w:val="00420519"/>
    <w:rsid w:val="00433169"/>
    <w:rsid w:val="00433ADF"/>
    <w:rsid w:val="00435497"/>
    <w:rsid w:val="00446EA7"/>
    <w:rsid w:val="00457BC3"/>
    <w:rsid w:val="00460296"/>
    <w:rsid w:val="00470A4A"/>
    <w:rsid w:val="00471A96"/>
    <w:rsid w:val="004A0D05"/>
    <w:rsid w:val="004B0881"/>
    <w:rsid w:val="004D2674"/>
    <w:rsid w:val="004D2CAC"/>
    <w:rsid w:val="004E3186"/>
    <w:rsid w:val="004F367A"/>
    <w:rsid w:val="00506F70"/>
    <w:rsid w:val="00514613"/>
    <w:rsid w:val="005250A0"/>
    <w:rsid w:val="00530851"/>
    <w:rsid w:val="005311A5"/>
    <w:rsid w:val="005374D9"/>
    <w:rsid w:val="00541729"/>
    <w:rsid w:val="00542117"/>
    <w:rsid w:val="00544ADB"/>
    <w:rsid w:val="005549E6"/>
    <w:rsid w:val="00555326"/>
    <w:rsid w:val="005656DA"/>
    <w:rsid w:val="0056634D"/>
    <w:rsid w:val="00580C8E"/>
    <w:rsid w:val="00590606"/>
    <w:rsid w:val="005A12BF"/>
    <w:rsid w:val="005A5382"/>
    <w:rsid w:val="005C0154"/>
    <w:rsid w:val="005C4626"/>
    <w:rsid w:val="005D0195"/>
    <w:rsid w:val="005D7384"/>
    <w:rsid w:val="005E369F"/>
    <w:rsid w:val="005F0514"/>
    <w:rsid w:val="00621922"/>
    <w:rsid w:val="00631F12"/>
    <w:rsid w:val="00636282"/>
    <w:rsid w:val="00650AE9"/>
    <w:rsid w:val="00651544"/>
    <w:rsid w:val="00683D50"/>
    <w:rsid w:val="00683DB8"/>
    <w:rsid w:val="00686774"/>
    <w:rsid w:val="006C0D2C"/>
    <w:rsid w:val="0071702B"/>
    <w:rsid w:val="00727848"/>
    <w:rsid w:val="0077126E"/>
    <w:rsid w:val="00774FCB"/>
    <w:rsid w:val="00776876"/>
    <w:rsid w:val="00780F4D"/>
    <w:rsid w:val="00782EEE"/>
    <w:rsid w:val="007A0B55"/>
    <w:rsid w:val="007B1C1F"/>
    <w:rsid w:val="007B20A3"/>
    <w:rsid w:val="007C0605"/>
    <w:rsid w:val="007C393C"/>
    <w:rsid w:val="007F10B8"/>
    <w:rsid w:val="007F123A"/>
    <w:rsid w:val="00827856"/>
    <w:rsid w:val="00834292"/>
    <w:rsid w:val="00840153"/>
    <w:rsid w:val="008711A6"/>
    <w:rsid w:val="00875A6C"/>
    <w:rsid w:val="008A30DB"/>
    <w:rsid w:val="008B4000"/>
    <w:rsid w:val="008B4059"/>
    <w:rsid w:val="008D1E20"/>
    <w:rsid w:val="0091258E"/>
    <w:rsid w:val="00915112"/>
    <w:rsid w:val="00926538"/>
    <w:rsid w:val="00932694"/>
    <w:rsid w:val="009567EC"/>
    <w:rsid w:val="009765FF"/>
    <w:rsid w:val="00987C5C"/>
    <w:rsid w:val="0099002E"/>
    <w:rsid w:val="00997DF3"/>
    <w:rsid w:val="009A4D70"/>
    <w:rsid w:val="009D2D3D"/>
    <w:rsid w:val="00A02A81"/>
    <w:rsid w:val="00A16A7C"/>
    <w:rsid w:val="00A17EFF"/>
    <w:rsid w:val="00A25D33"/>
    <w:rsid w:val="00A43126"/>
    <w:rsid w:val="00A522FD"/>
    <w:rsid w:val="00A65595"/>
    <w:rsid w:val="00A74369"/>
    <w:rsid w:val="00A7470F"/>
    <w:rsid w:val="00A80992"/>
    <w:rsid w:val="00A85038"/>
    <w:rsid w:val="00AA6330"/>
    <w:rsid w:val="00AB36FB"/>
    <w:rsid w:val="00AB792C"/>
    <w:rsid w:val="00AC2570"/>
    <w:rsid w:val="00AD0EE3"/>
    <w:rsid w:val="00B01ED5"/>
    <w:rsid w:val="00B15581"/>
    <w:rsid w:val="00B2664C"/>
    <w:rsid w:val="00B35A13"/>
    <w:rsid w:val="00B35A1D"/>
    <w:rsid w:val="00B416DD"/>
    <w:rsid w:val="00B553B7"/>
    <w:rsid w:val="00B63370"/>
    <w:rsid w:val="00B710D8"/>
    <w:rsid w:val="00B832DC"/>
    <w:rsid w:val="00B90678"/>
    <w:rsid w:val="00B91A45"/>
    <w:rsid w:val="00B92639"/>
    <w:rsid w:val="00BA0789"/>
    <w:rsid w:val="00BA5017"/>
    <w:rsid w:val="00BB5A35"/>
    <w:rsid w:val="00BE75A7"/>
    <w:rsid w:val="00C12F21"/>
    <w:rsid w:val="00C26C29"/>
    <w:rsid w:val="00C3022A"/>
    <w:rsid w:val="00C31583"/>
    <w:rsid w:val="00C376AB"/>
    <w:rsid w:val="00C46F5D"/>
    <w:rsid w:val="00C871C4"/>
    <w:rsid w:val="00CB0ED3"/>
    <w:rsid w:val="00CC3F31"/>
    <w:rsid w:val="00D1042D"/>
    <w:rsid w:val="00D33AD7"/>
    <w:rsid w:val="00D43277"/>
    <w:rsid w:val="00D44125"/>
    <w:rsid w:val="00D73883"/>
    <w:rsid w:val="00D81B4E"/>
    <w:rsid w:val="00D86B26"/>
    <w:rsid w:val="00D95280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30087"/>
    <w:rsid w:val="00E32360"/>
    <w:rsid w:val="00E622B8"/>
    <w:rsid w:val="00E93231"/>
    <w:rsid w:val="00EA1517"/>
    <w:rsid w:val="00EA4AD0"/>
    <w:rsid w:val="00EA683A"/>
    <w:rsid w:val="00ED4C1A"/>
    <w:rsid w:val="00EE7275"/>
    <w:rsid w:val="00EF6428"/>
    <w:rsid w:val="00F13D31"/>
    <w:rsid w:val="00F33C8A"/>
    <w:rsid w:val="00F35CA8"/>
    <w:rsid w:val="00F40707"/>
    <w:rsid w:val="00F5089F"/>
    <w:rsid w:val="00F61E16"/>
    <w:rsid w:val="00F62791"/>
    <w:rsid w:val="00F6289C"/>
    <w:rsid w:val="00F82837"/>
    <w:rsid w:val="00F9010D"/>
    <w:rsid w:val="00F946CF"/>
    <w:rsid w:val="00FA5DC2"/>
    <w:rsid w:val="00FA6C59"/>
    <w:rsid w:val="00FB2514"/>
    <w:rsid w:val="00FC4E14"/>
    <w:rsid w:val="00FC60C8"/>
    <w:rsid w:val="00FE4805"/>
    <w:rsid w:val="00FE4B0C"/>
    <w:rsid w:val="00FE4EB3"/>
    <w:rsid w:val="00FF1F0B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7612AFC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6</Pages>
  <Words>454</Words>
  <Characters>2593</Characters>
  <Application>Microsoft Office Word</Application>
  <DocSecurity>0</DocSecurity>
  <PresentationFormat/>
  <Lines>21</Lines>
  <Paragraphs>6</Paragraphs>
  <Slides>0</Slides>
  <Notes>0</Notes>
  <HiddenSlides>0</HiddenSlides>
  <MMClips>0</MMClips>
  <ScaleCrop>false</ScaleCrop>
  <Manager/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113</cp:revision>
  <cp:lastPrinted>2019-01-25T06:33:00Z</cp:lastPrinted>
  <dcterms:created xsi:type="dcterms:W3CDTF">2016-04-07T07:07:00Z</dcterms:created>
  <dcterms:modified xsi:type="dcterms:W3CDTF">2019-05-23T06:59:00Z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