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62666" w:rsidRDefault="007869C4" w:rsidP="00B5355B">
      <w:pPr>
        <w:widowControl w:val="0"/>
        <w:spacing w:line="460" w:lineRule="exact"/>
        <w:jc w:val="center"/>
        <w:rPr>
          <w:rFonts w:ascii="华文中宋" w:eastAsia="华文中宋" w:hAnsi="华文中宋"/>
          <w:sz w:val="44"/>
          <w:szCs w:val="44"/>
        </w:rPr>
      </w:pPr>
      <w:r>
        <w:rPr>
          <w:rFonts w:ascii="华文中宋" w:eastAsia="华文中宋" w:hAnsi="华文中宋" w:hint="eastAsia"/>
          <w:sz w:val="44"/>
          <w:szCs w:val="44"/>
        </w:rPr>
        <w:t>招</w:t>
      </w:r>
      <w:r w:rsidR="00950FF4" w:rsidRPr="00B962C9">
        <w:rPr>
          <w:rFonts w:ascii="华文中宋" w:eastAsia="华文中宋" w:hAnsi="华文中宋" w:hint="eastAsia"/>
          <w:sz w:val="44"/>
          <w:szCs w:val="44"/>
        </w:rPr>
        <w:t>标</w:t>
      </w:r>
      <w:r>
        <w:rPr>
          <w:rFonts w:ascii="华文中宋" w:eastAsia="华文中宋" w:hAnsi="华文中宋" w:hint="eastAsia"/>
          <w:sz w:val="44"/>
          <w:szCs w:val="44"/>
        </w:rPr>
        <w:t>文件</w:t>
      </w:r>
    </w:p>
    <w:p w:rsidR="00D209A6" w:rsidRPr="001A0FB0" w:rsidRDefault="00D209A6" w:rsidP="00B5355B">
      <w:pPr>
        <w:spacing w:line="460" w:lineRule="exact"/>
        <w:rPr>
          <w:rFonts w:ascii="仿宋" w:eastAsia="仿宋" w:hAnsi="仿宋"/>
          <w:color w:val="000000"/>
          <w:sz w:val="28"/>
          <w:szCs w:val="28"/>
        </w:rPr>
      </w:pPr>
      <w:r w:rsidRPr="001A0FB0">
        <w:rPr>
          <w:rFonts w:ascii="仿宋" w:eastAsia="仿宋" w:hAnsi="仿宋" w:hint="eastAsia"/>
          <w:color w:val="000000"/>
          <w:sz w:val="28"/>
          <w:szCs w:val="28"/>
        </w:rPr>
        <w:t>各相关单位：</w:t>
      </w:r>
    </w:p>
    <w:p w:rsidR="009C3161" w:rsidRPr="001A0FB0" w:rsidRDefault="007568D3" w:rsidP="00B5355B">
      <w:pPr>
        <w:spacing w:line="460" w:lineRule="exact"/>
        <w:ind w:firstLineChars="200" w:firstLine="560"/>
        <w:rPr>
          <w:rFonts w:ascii="仿宋" w:eastAsia="仿宋" w:hAnsi="仿宋"/>
          <w:b/>
          <w:sz w:val="28"/>
          <w:szCs w:val="28"/>
        </w:rPr>
      </w:pPr>
      <w:r w:rsidRPr="001A0FB0">
        <w:rPr>
          <w:rFonts w:ascii="仿宋" w:eastAsia="仿宋" w:hAnsi="仿宋" w:hint="eastAsia"/>
          <w:color w:val="000000"/>
          <w:sz w:val="28"/>
          <w:szCs w:val="28"/>
        </w:rPr>
        <w:t>万基控股集团有限公司招标中心拟对</w:t>
      </w:r>
      <w:r w:rsidR="003551AD" w:rsidRPr="001A0FB0">
        <w:rPr>
          <w:rFonts w:ascii="仿宋" w:eastAsia="仿宋" w:hAnsi="仿宋" w:hint="eastAsia"/>
          <w:color w:val="000000"/>
          <w:sz w:val="28"/>
          <w:szCs w:val="28"/>
        </w:rPr>
        <w:t>洛阳万基</w:t>
      </w:r>
      <w:r w:rsidR="009F4AAA">
        <w:rPr>
          <w:rFonts w:ascii="仿宋" w:eastAsia="仿宋" w:hAnsi="仿宋" w:hint="eastAsia"/>
          <w:color w:val="000000"/>
          <w:sz w:val="28"/>
          <w:szCs w:val="28"/>
        </w:rPr>
        <w:t>发电</w:t>
      </w:r>
      <w:r w:rsidR="003551AD" w:rsidRPr="001A0FB0">
        <w:rPr>
          <w:rFonts w:ascii="仿宋" w:eastAsia="仿宋" w:hAnsi="仿宋" w:hint="eastAsia"/>
          <w:color w:val="000000"/>
          <w:sz w:val="28"/>
          <w:szCs w:val="28"/>
        </w:rPr>
        <w:t>有限</w:t>
      </w:r>
      <w:r w:rsidR="003D0208" w:rsidRPr="001A0FB0">
        <w:rPr>
          <w:rFonts w:ascii="仿宋" w:eastAsia="仿宋" w:hAnsi="仿宋" w:hint="eastAsia"/>
          <w:color w:val="000000"/>
          <w:sz w:val="28"/>
          <w:szCs w:val="28"/>
        </w:rPr>
        <w:t>公司</w:t>
      </w:r>
      <w:r w:rsidR="0009584E">
        <w:rPr>
          <w:rFonts w:ascii="仿宋" w:eastAsia="仿宋" w:hAnsi="仿宋" w:hint="eastAsia"/>
          <w:color w:val="000000"/>
          <w:sz w:val="28"/>
          <w:szCs w:val="28"/>
        </w:rPr>
        <w:t>（以下简称</w:t>
      </w:r>
      <w:r w:rsidR="009F4AAA">
        <w:rPr>
          <w:rFonts w:ascii="仿宋" w:eastAsia="仿宋" w:hAnsi="仿宋" w:hint="eastAsia"/>
          <w:color w:val="000000"/>
          <w:sz w:val="28"/>
          <w:szCs w:val="28"/>
        </w:rPr>
        <w:t>发电公司</w:t>
      </w:r>
      <w:r w:rsidR="0009584E">
        <w:rPr>
          <w:rFonts w:ascii="仿宋" w:eastAsia="仿宋" w:hAnsi="仿宋" w:hint="eastAsia"/>
          <w:color w:val="000000"/>
          <w:sz w:val="28"/>
          <w:szCs w:val="28"/>
        </w:rPr>
        <w:t>）</w:t>
      </w:r>
      <w:r w:rsidR="009F4AAA">
        <w:rPr>
          <w:rFonts w:ascii="仿宋" w:eastAsia="仿宋" w:hAnsi="仿宋" w:hint="eastAsia"/>
          <w:color w:val="000000"/>
          <w:sz w:val="28"/>
          <w:szCs w:val="28"/>
        </w:rPr>
        <w:t>5、6#渣库</w:t>
      </w:r>
      <w:r w:rsidR="00D25BD9" w:rsidRPr="001A0FB0">
        <w:rPr>
          <w:rFonts w:ascii="仿宋" w:eastAsia="仿宋" w:hAnsi="仿宋" w:hint="eastAsia"/>
          <w:color w:val="000000"/>
          <w:sz w:val="28"/>
          <w:szCs w:val="28"/>
        </w:rPr>
        <w:t>所需的</w:t>
      </w:r>
      <w:r w:rsidR="009F4AAA">
        <w:rPr>
          <w:rFonts w:ascii="仿宋" w:eastAsia="仿宋" w:hAnsi="仿宋" w:hint="eastAsia"/>
          <w:b/>
          <w:color w:val="FF0000"/>
          <w:sz w:val="28"/>
          <w:szCs w:val="28"/>
        </w:rPr>
        <w:t>2套双轴搅拌机</w:t>
      </w:r>
      <w:r w:rsidR="007E4FEA" w:rsidRPr="001A0FB0">
        <w:rPr>
          <w:rFonts w:ascii="仿宋" w:eastAsia="仿宋" w:hAnsi="仿宋" w:hint="eastAsia"/>
          <w:color w:val="000000"/>
          <w:sz w:val="28"/>
          <w:szCs w:val="28"/>
        </w:rPr>
        <w:t>进行招标</w:t>
      </w:r>
      <w:r w:rsidR="00EA2E42" w:rsidRPr="001A0FB0">
        <w:rPr>
          <w:rFonts w:ascii="仿宋" w:eastAsia="仿宋" w:hAnsi="仿宋" w:hint="eastAsia"/>
          <w:color w:val="000000"/>
          <w:sz w:val="28"/>
          <w:szCs w:val="28"/>
        </w:rPr>
        <w:t>（</w:t>
      </w:r>
      <w:r w:rsidR="00170F48">
        <w:rPr>
          <w:rFonts w:ascii="仿宋" w:eastAsia="仿宋" w:hAnsi="仿宋" w:hint="eastAsia"/>
          <w:color w:val="000000"/>
          <w:sz w:val="28"/>
          <w:szCs w:val="28"/>
        </w:rPr>
        <w:t>具体数量详见询价单</w:t>
      </w:r>
      <w:r w:rsidR="007E4FEA" w:rsidRPr="001A0FB0">
        <w:rPr>
          <w:rFonts w:ascii="仿宋" w:eastAsia="仿宋" w:hAnsi="仿宋" w:hint="eastAsia"/>
          <w:color w:val="000000"/>
          <w:sz w:val="28"/>
          <w:szCs w:val="28"/>
        </w:rPr>
        <w:t>）</w:t>
      </w:r>
      <w:r w:rsidR="007E4FEA" w:rsidRPr="001A0FB0">
        <w:rPr>
          <w:rFonts w:ascii="仿宋" w:eastAsia="仿宋" w:hAnsi="仿宋" w:cs="Arial" w:hint="eastAsia"/>
          <w:sz w:val="28"/>
          <w:szCs w:val="28"/>
        </w:rPr>
        <w:t>，</w:t>
      </w:r>
      <w:r w:rsidR="00D209A6" w:rsidRPr="001A0FB0">
        <w:rPr>
          <w:rFonts w:ascii="仿宋" w:eastAsia="仿宋" w:hAnsi="仿宋" w:hint="eastAsia"/>
          <w:color w:val="000000"/>
          <w:sz w:val="28"/>
          <w:szCs w:val="28"/>
        </w:rPr>
        <w:t>望收到招标</w:t>
      </w:r>
      <w:r w:rsidR="005614CD" w:rsidRPr="001A0FB0">
        <w:rPr>
          <w:rFonts w:ascii="仿宋" w:eastAsia="仿宋" w:hAnsi="仿宋" w:hint="eastAsia"/>
          <w:color w:val="000000"/>
          <w:sz w:val="28"/>
          <w:szCs w:val="28"/>
        </w:rPr>
        <w:t>文件</w:t>
      </w:r>
      <w:r w:rsidR="00D209A6" w:rsidRPr="001A0FB0">
        <w:rPr>
          <w:rFonts w:ascii="仿宋" w:eastAsia="仿宋" w:hAnsi="仿宋" w:hint="eastAsia"/>
          <w:color w:val="000000"/>
          <w:sz w:val="28"/>
          <w:szCs w:val="28"/>
        </w:rPr>
        <w:t>的单位</w:t>
      </w:r>
      <w:r w:rsidR="00376CD5">
        <w:rPr>
          <w:rFonts w:ascii="仿宋" w:eastAsia="仿宋" w:hAnsi="仿宋" w:hint="eastAsia"/>
          <w:color w:val="000000"/>
          <w:sz w:val="28"/>
          <w:szCs w:val="28"/>
        </w:rPr>
        <w:t>到招标单位现场进行技术交流，</w:t>
      </w:r>
      <w:r w:rsidR="00D209A6" w:rsidRPr="001A0FB0">
        <w:rPr>
          <w:rFonts w:ascii="仿宋" w:eastAsia="仿宋" w:hAnsi="仿宋" w:hint="eastAsia"/>
          <w:color w:val="000000"/>
          <w:sz w:val="28"/>
          <w:szCs w:val="28"/>
        </w:rPr>
        <w:t>按招标要求</w:t>
      </w:r>
      <w:r w:rsidR="00376CD5">
        <w:rPr>
          <w:rFonts w:ascii="仿宋" w:eastAsia="仿宋" w:hAnsi="仿宋" w:hint="eastAsia"/>
          <w:color w:val="000000"/>
          <w:sz w:val="28"/>
          <w:szCs w:val="28"/>
        </w:rPr>
        <w:t>时间、地点参与投标</w:t>
      </w:r>
      <w:r w:rsidR="009C3161" w:rsidRPr="001A0FB0">
        <w:rPr>
          <w:rFonts w:ascii="仿宋" w:eastAsia="仿宋" w:hAnsi="仿宋" w:hint="eastAsia"/>
          <w:sz w:val="28"/>
          <w:szCs w:val="28"/>
        </w:rPr>
        <w:t>，</w:t>
      </w:r>
      <w:r w:rsidR="00376CD5" w:rsidRPr="00376CD5">
        <w:rPr>
          <w:rFonts w:ascii="仿宋" w:eastAsia="仿宋" w:hAnsi="仿宋" w:hint="eastAsia"/>
          <w:b/>
          <w:color w:val="FF0000"/>
          <w:sz w:val="28"/>
          <w:szCs w:val="28"/>
        </w:rPr>
        <w:t>不接受非</w:t>
      </w:r>
      <w:r w:rsidR="00376CD5">
        <w:rPr>
          <w:rFonts w:ascii="仿宋" w:eastAsia="仿宋" w:hAnsi="仿宋" w:hint="eastAsia"/>
          <w:b/>
          <w:color w:val="FF0000"/>
          <w:sz w:val="28"/>
          <w:szCs w:val="28"/>
        </w:rPr>
        <w:t>开标</w:t>
      </w:r>
      <w:r w:rsidR="00376CD5" w:rsidRPr="00376CD5">
        <w:rPr>
          <w:rFonts w:ascii="仿宋" w:eastAsia="仿宋" w:hAnsi="仿宋" w:hint="eastAsia"/>
          <w:b/>
          <w:color w:val="FF0000"/>
          <w:sz w:val="28"/>
          <w:szCs w:val="28"/>
        </w:rPr>
        <w:t>现场递交的招标文件</w:t>
      </w:r>
      <w:r w:rsidR="009C3161" w:rsidRPr="001A0FB0">
        <w:rPr>
          <w:rFonts w:ascii="仿宋" w:eastAsia="仿宋" w:hAnsi="仿宋" w:hint="eastAsia"/>
          <w:b/>
          <w:sz w:val="28"/>
          <w:szCs w:val="28"/>
        </w:rPr>
        <w:t xml:space="preserve">。 </w:t>
      </w:r>
    </w:p>
    <w:p w:rsidR="009266A0" w:rsidRDefault="009266A0"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开标时间：</w:t>
      </w:r>
      <w:r w:rsidRPr="00166D01">
        <w:rPr>
          <w:rFonts w:ascii="仿宋" w:eastAsia="仿宋" w:hAnsi="仿宋" w:hint="eastAsia"/>
          <w:b/>
          <w:color w:val="FF0000"/>
          <w:sz w:val="28"/>
          <w:szCs w:val="28"/>
        </w:rPr>
        <w:t>20</w:t>
      </w:r>
      <w:r w:rsidR="009F4AAA">
        <w:rPr>
          <w:rFonts w:ascii="仿宋" w:eastAsia="仿宋" w:hAnsi="仿宋" w:hint="eastAsia"/>
          <w:b/>
          <w:color w:val="FF0000"/>
          <w:sz w:val="28"/>
          <w:szCs w:val="28"/>
        </w:rPr>
        <w:t>20</w:t>
      </w:r>
      <w:r w:rsidRPr="00166D01">
        <w:rPr>
          <w:rFonts w:ascii="仿宋" w:eastAsia="仿宋" w:hAnsi="仿宋" w:hint="eastAsia"/>
          <w:b/>
          <w:color w:val="FF0000"/>
          <w:sz w:val="28"/>
          <w:szCs w:val="28"/>
        </w:rPr>
        <w:t>年</w:t>
      </w:r>
      <w:r w:rsidR="009F4AAA">
        <w:rPr>
          <w:rFonts w:ascii="仿宋" w:eastAsia="仿宋" w:hAnsi="仿宋" w:hint="eastAsia"/>
          <w:b/>
          <w:color w:val="FF0000"/>
          <w:sz w:val="28"/>
          <w:szCs w:val="28"/>
        </w:rPr>
        <w:t>6</w:t>
      </w:r>
      <w:r w:rsidRPr="00166D01">
        <w:rPr>
          <w:rFonts w:ascii="仿宋" w:eastAsia="仿宋" w:hAnsi="仿宋" w:hint="eastAsia"/>
          <w:b/>
          <w:color w:val="FF0000"/>
          <w:sz w:val="28"/>
          <w:szCs w:val="28"/>
        </w:rPr>
        <w:t>月</w:t>
      </w:r>
      <w:r w:rsidR="009F4AAA">
        <w:rPr>
          <w:rFonts w:ascii="仿宋" w:eastAsia="仿宋" w:hAnsi="仿宋" w:hint="eastAsia"/>
          <w:b/>
          <w:color w:val="FF0000"/>
          <w:sz w:val="28"/>
          <w:szCs w:val="28"/>
        </w:rPr>
        <w:t>12</w:t>
      </w:r>
      <w:r w:rsidRPr="00166D01">
        <w:rPr>
          <w:rFonts w:ascii="仿宋" w:eastAsia="仿宋" w:hAnsi="仿宋" w:hint="eastAsia"/>
          <w:b/>
          <w:color w:val="FF0000"/>
          <w:sz w:val="28"/>
          <w:szCs w:val="28"/>
        </w:rPr>
        <w:t>日</w:t>
      </w:r>
      <w:r>
        <w:rPr>
          <w:rFonts w:ascii="仿宋" w:eastAsia="仿宋" w:hAnsi="仿宋" w:hint="eastAsia"/>
          <w:b/>
          <w:color w:val="FF0000"/>
          <w:sz w:val="28"/>
          <w:szCs w:val="28"/>
        </w:rPr>
        <w:t>上</w:t>
      </w:r>
      <w:r w:rsidRPr="00166D01">
        <w:rPr>
          <w:rFonts w:ascii="仿宋" w:eastAsia="仿宋" w:hAnsi="仿宋" w:hint="eastAsia"/>
          <w:b/>
          <w:color w:val="FF0000"/>
          <w:sz w:val="28"/>
          <w:szCs w:val="28"/>
        </w:rPr>
        <w:t>午</w:t>
      </w:r>
      <w:r>
        <w:rPr>
          <w:rFonts w:ascii="仿宋" w:eastAsia="仿宋" w:hAnsi="仿宋" w:hint="eastAsia"/>
          <w:b/>
          <w:color w:val="FF0000"/>
          <w:sz w:val="28"/>
          <w:szCs w:val="28"/>
        </w:rPr>
        <w:t>10</w:t>
      </w:r>
      <w:r w:rsidRPr="00166D01">
        <w:rPr>
          <w:rFonts w:ascii="仿宋" w:eastAsia="仿宋" w:hAnsi="仿宋" w:hint="eastAsia"/>
          <w:b/>
          <w:color w:val="FF0000"/>
          <w:sz w:val="28"/>
          <w:szCs w:val="28"/>
        </w:rPr>
        <w:t>:</w:t>
      </w:r>
      <w:r>
        <w:rPr>
          <w:rFonts w:ascii="仿宋" w:eastAsia="仿宋" w:hAnsi="仿宋" w:hint="eastAsia"/>
          <w:b/>
          <w:color w:val="FF0000"/>
          <w:sz w:val="28"/>
          <w:szCs w:val="28"/>
        </w:rPr>
        <w:t>0</w:t>
      </w:r>
      <w:r w:rsidRPr="00166D01">
        <w:rPr>
          <w:rFonts w:ascii="仿宋" w:eastAsia="仿宋" w:hAnsi="仿宋" w:hint="eastAsia"/>
          <w:b/>
          <w:color w:val="FF0000"/>
          <w:sz w:val="28"/>
          <w:szCs w:val="28"/>
        </w:rPr>
        <w:t>0（北京时间</w:t>
      </w:r>
      <w:r>
        <w:rPr>
          <w:rFonts w:ascii="仿宋" w:eastAsia="仿宋" w:hAnsi="仿宋" w:hint="eastAsia"/>
          <w:color w:val="FF0000"/>
          <w:sz w:val="28"/>
          <w:szCs w:val="28"/>
        </w:rPr>
        <w:t>）</w:t>
      </w:r>
    </w:p>
    <w:p w:rsidR="009266A0" w:rsidRDefault="009266A0"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开标地点：洛阳市新安县产业集聚区万基大厦四楼开标室</w:t>
      </w:r>
    </w:p>
    <w:p w:rsidR="009266A0" w:rsidRDefault="009266A0" w:rsidP="00B5355B">
      <w:pPr>
        <w:spacing w:line="460" w:lineRule="exact"/>
        <w:ind w:firstLineChars="200" w:firstLine="560"/>
        <w:rPr>
          <w:rFonts w:ascii="仿宋" w:eastAsia="仿宋" w:hAnsi="仿宋"/>
          <w:sz w:val="28"/>
          <w:szCs w:val="28"/>
        </w:rPr>
      </w:pPr>
      <w:r w:rsidRPr="00B962C9">
        <w:rPr>
          <w:rFonts w:ascii="仿宋" w:eastAsia="仿宋" w:hAnsi="仿宋" w:cs="仿宋_GB2312" w:hint="eastAsia"/>
          <w:sz w:val="28"/>
          <w:szCs w:val="28"/>
        </w:rPr>
        <w:t>资质审验及报名截止时间：</w:t>
      </w:r>
      <w:r w:rsidRPr="00166D01">
        <w:rPr>
          <w:rFonts w:ascii="仿宋" w:eastAsia="仿宋" w:hAnsi="仿宋" w:cs="仿宋_GB2312" w:hint="eastAsia"/>
          <w:b/>
          <w:color w:val="FF0000"/>
          <w:sz w:val="28"/>
          <w:szCs w:val="28"/>
        </w:rPr>
        <w:t>20</w:t>
      </w:r>
      <w:r w:rsidR="00854EF3">
        <w:rPr>
          <w:rFonts w:ascii="仿宋" w:eastAsia="仿宋" w:hAnsi="仿宋" w:cs="仿宋_GB2312" w:hint="eastAsia"/>
          <w:b/>
          <w:color w:val="FF0000"/>
          <w:sz w:val="28"/>
          <w:szCs w:val="28"/>
        </w:rPr>
        <w:t>20</w:t>
      </w:r>
      <w:r w:rsidRPr="00166D01">
        <w:rPr>
          <w:rFonts w:ascii="仿宋" w:eastAsia="仿宋" w:hAnsi="仿宋" w:cs="仿宋_GB2312" w:hint="eastAsia"/>
          <w:b/>
          <w:color w:val="FF0000"/>
          <w:sz w:val="28"/>
          <w:szCs w:val="28"/>
        </w:rPr>
        <w:t>年</w:t>
      </w:r>
      <w:r w:rsidR="00854EF3">
        <w:rPr>
          <w:rFonts w:ascii="仿宋" w:eastAsia="仿宋" w:hAnsi="仿宋" w:cs="仿宋_GB2312" w:hint="eastAsia"/>
          <w:b/>
          <w:color w:val="FF0000"/>
          <w:sz w:val="28"/>
          <w:szCs w:val="28"/>
        </w:rPr>
        <w:t>6</w:t>
      </w:r>
      <w:r w:rsidRPr="00166D01">
        <w:rPr>
          <w:rFonts w:ascii="仿宋" w:eastAsia="仿宋" w:hAnsi="仿宋" w:cs="仿宋_GB2312" w:hint="eastAsia"/>
          <w:b/>
          <w:color w:val="FF0000"/>
          <w:sz w:val="28"/>
          <w:szCs w:val="28"/>
        </w:rPr>
        <w:t>月</w:t>
      </w:r>
      <w:r w:rsidR="003F65EE">
        <w:rPr>
          <w:rFonts w:ascii="仿宋" w:eastAsia="仿宋" w:hAnsi="仿宋" w:cs="仿宋_GB2312" w:hint="eastAsia"/>
          <w:b/>
          <w:color w:val="FF0000"/>
          <w:sz w:val="28"/>
          <w:szCs w:val="28"/>
        </w:rPr>
        <w:t>1</w:t>
      </w:r>
      <w:r w:rsidR="00363358">
        <w:rPr>
          <w:rFonts w:ascii="仿宋" w:eastAsia="仿宋" w:hAnsi="仿宋" w:cs="仿宋_GB2312" w:hint="eastAsia"/>
          <w:b/>
          <w:color w:val="FF0000"/>
          <w:sz w:val="28"/>
          <w:szCs w:val="28"/>
        </w:rPr>
        <w:t>1</w:t>
      </w:r>
      <w:r w:rsidRPr="00166D01">
        <w:rPr>
          <w:rFonts w:ascii="仿宋" w:eastAsia="仿宋" w:hAnsi="仿宋" w:cs="仿宋_GB2312" w:hint="eastAsia"/>
          <w:b/>
          <w:color w:val="FF0000"/>
          <w:sz w:val="28"/>
          <w:szCs w:val="28"/>
        </w:rPr>
        <w:t>日</w:t>
      </w:r>
      <w:r w:rsidR="00363358">
        <w:rPr>
          <w:rFonts w:ascii="仿宋" w:eastAsia="仿宋" w:hAnsi="仿宋" w:cs="仿宋_GB2312" w:hint="eastAsia"/>
          <w:b/>
          <w:color w:val="FF0000"/>
          <w:sz w:val="28"/>
          <w:szCs w:val="28"/>
        </w:rPr>
        <w:t>下午18</w:t>
      </w:r>
      <w:r w:rsidRPr="00166D01">
        <w:rPr>
          <w:rFonts w:ascii="仿宋" w:eastAsia="仿宋" w:hAnsi="仿宋" w:cs="仿宋_GB2312" w:hint="eastAsia"/>
          <w:b/>
          <w:color w:val="FF0000"/>
          <w:sz w:val="28"/>
          <w:szCs w:val="28"/>
        </w:rPr>
        <w:t>:00</w:t>
      </w:r>
      <w:r w:rsidR="0024084A">
        <w:rPr>
          <w:rFonts w:ascii="仿宋" w:eastAsia="仿宋" w:hAnsi="仿宋" w:cs="仿宋_GB2312" w:hint="eastAsia"/>
          <w:b/>
          <w:color w:val="FF0000"/>
          <w:sz w:val="28"/>
          <w:szCs w:val="28"/>
        </w:rPr>
        <w:t>时</w:t>
      </w:r>
    </w:p>
    <w:p w:rsidR="008D4AA6" w:rsidRDefault="00250CF2" w:rsidP="00B5355B">
      <w:pPr>
        <w:spacing w:line="460" w:lineRule="exact"/>
        <w:ind w:firstLineChars="200" w:firstLine="560"/>
        <w:rPr>
          <w:rFonts w:ascii="仿宋" w:eastAsia="仿宋" w:hAnsi="仿宋"/>
          <w:sz w:val="28"/>
          <w:szCs w:val="28"/>
        </w:rPr>
      </w:pPr>
      <w:r w:rsidRPr="001A0FB0">
        <w:rPr>
          <w:rFonts w:ascii="仿宋" w:eastAsia="仿宋" w:hAnsi="仿宋" w:hint="eastAsia"/>
          <w:sz w:val="28"/>
          <w:szCs w:val="28"/>
        </w:rPr>
        <w:t>招标：</w:t>
      </w:r>
      <w:r w:rsidR="009C3161" w:rsidRPr="001A0FB0">
        <w:rPr>
          <w:rFonts w:ascii="仿宋" w:eastAsia="仿宋" w:hAnsi="仿宋" w:hint="eastAsia"/>
          <w:sz w:val="28"/>
          <w:szCs w:val="28"/>
        </w:rPr>
        <w:t>吕兵兵</w:t>
      </w:r>
      <w:r w:rsidR="00965FA6" w:rsidRPr="001A0FB0">
        <w:rPr>
          <w:rFonts w:ascii="仿宋" w:eastAsia="仿宋" w:hAnsi="仿宋" w:hint="eastAsia"/>
          <w:sz w:val="28"/>
          <w:szCs w:val="28"/>
        </w:rPr>
        <w:t xml:space="preserve"> 152</w:t>
      </w:r>
      <w:r w:rsidRPr="001A0FB0">
        <w:rPr>
          <w:rFonts w:ascii="仿宋" w:eastAsia="仿宋" w:hAnsi="仿宋"/>
          <w:sz w:val="28"/>
          <w:szCs w:val="28"/>
        </w:rPr>
        <w:t xml:space="preserve"> </w:t>
      </w:r>
      <w:r w:rsidR="00965FA6" w:rsidRPr="001A0FB0">
        <w:rPr>
          <w:rFonts w:ascii="仿宋" w:eastAsia="仿宋" w:hAnsi="仿宋" w:hint="eastAsia"/>
          <w:sz w:val="28"/>
          <w:szCs w:val="28"/>
        </w:rPr>
        <w:t>3798</w:t>
      </w:r>
      <w:r w:rsidRPr="001A0FB0">
        <w:rPr>
          <w:rFonts w:ascii="仿宋" w:eastAsia="仿宋" w:hAnsi="仿宋"/>
          <w:sz w:val="28"/>
          <w:szCs w:val="28"/>
        </w:rPr>
        <w:t xml:space="preserve"> </w:t>
      </w:r>
      <w:r w:rsidR="00965FA6" w:rsidRPr="001A0FB0">
        <w:rPr>
          <w:rFonts w:ascii="仿宋" w:eastAsia="仿宋" w:hAnsi="仿宋" w:hint="eastAsia"/>
          <w:sz w:val="28"/>
          <w:szCs w:val="28"/>
        </w:rPr>
        <w:t xml:space="preserve">7521 </w:t>
      </w:r>
      <w:r w:rsidR="001A0FB0">
        <w:rPr>
          <w:rFonts w:ascii="仿宋" w:eastAsia="仿宋" w:hAnsi="仿宋"/>
          <w:sz w:val="28"/>
          <w:szCs w:val="28"/>
        </w:rPr>
        <w:t xml:space="preserve">   </w:t>
      </w:r>
      <w:r w:rsidR="00170F48">
        <w:rPr>
          <w:rFonts w:ascii="仿宋" w:eastAsia="仿宋" w:hAnsi="仿宋" w:hint="eastAsia"/>
          <w:sz w:val="28"/>
          <w:szCs w:val="28"/>
        </w:rPr>
        <w:t>技术：</w:t>
      </w:r>
      <w:r w:rsidR="00854EF3">
        <w:rPr>
          <w:rFonts w:ascii="仿宋" w:eastAsia="仿宋" w:hAnsi="仿宋" w:hint="eastAsia"/>
          <w:sz w:val="28"/>
          <w:szCs w:val="28"/>
        </w:rPr>
        <w:t>王 磊</w:t>
      </w:r>
      <w:r w:rsidRPr="001A0FB0">
        <w:rPr>
          <w:rFonts w:ascii="仿宋" w:eastAsia="仿宋" w:hAnsi="仿宋" w:hint="eastAsia"/>
          <w:sz w:val="28"/>
          <w:szCs w:val="28"/>
        </w:rPr>
        <w:t xml:space="preserve"> </w:t>
      </w:r>
      <w:r w:rsidR="00854EF3">
        <w:rPr>
          <w:rFonts w:ascii="仿宋" w:eastAsia="仿宋" w:hAnsi="仿宋" w:hint="eastAsia"/>
          <w:sz w:val="28"/>
          <w:szCs w:val="28"/>
        </w:rPr>
        <w:t>138</w:t>
      </w:r>
      <w:r w:rsidRPr="001A0FB0">
        <w:rPr>
          <w:rFonts w:ascii="仿宋" w:eastAsia="仿宋" w:hAnsi="仿宋"/>
          <w:sz w:val="28"/>
          <w:szCs w:val="28"/>
        </w:rPr>
        <w:t xml:space="preserve"> </w:t>
      </w:r>
      <w:r w:rsidRPr="001A0FB0">
        <w:rPr>
          <w:rFonts w:ascii="仿宋" w:eastAsia="仿宋" w:hAnsi="仿宋" w:hint="eastAsia"/>
          <w:sz w:val="28"/>
          <w:szCs w:val="28"/>
        </w:rPr>
        <w:t>388</w:t>
      </w:r>
      <w:r w:rsidR="00854EF3">
        <w:rPr>
          <w:rFonts w:ascii="仿宋" w:eastAsia="仿宋" w:hAnsi="仿宋" w:hint="eastAsia"/>
          <w:sz w:val="28"/>
          <w:szCs w:val="28"/>
        </w:rPr>
        <w:t>5</w:t>
      </w:r>
      <w:r w:rsidRPr="001A0FB0">
        <w:rPr>
          <w:rFonts w:ascii="仿宋" w:eastAsia="仿宋" w:hAnsi="仿宋"/>
          <w:sz w:val="28"/>
          <w:szCs w:val="28"/>
        </w:rPr>
        <w:t xml:space="preserve"> </w:t>
      </w:r>
      <w:r w:rsidR="00854EF3">
        <w:rPr>
          <w:rFonts w:ascii="仿宋" w:eastAsia="仿宋" w:hAnsi="仿宋" w:hint="eastAsia"/>
          <w:sz w:val="28"/>
          <w:szCs w:val="28"/>
        </w:rPr>
        <w:t>8384</w:t>
      </w:r>
      <w:r w:rsidR="00170F48">
        <w:rPr>
          <w:rFonts w:ascii="仿宋" w:eastAsia="仿宋" w:hAnsi="仿宋"/>
          <w:sz w:val="28"/>
          <w:szCs w:val="28"/>
        </w:rPr>
        <w:t xml:space="preserve">  </w:t>
      </w:r>
    </w:p>
    <w:p w:rsidR="008D4AA6" w:rsidRDefault="008D4AA6" w:rsidP="00B5355B">
      <w:pPr>
        <w:spacing w:line="460" w:lineRule="exact"/>
        <w:rPr>
          <w:rFonts w:ascii="仿宋" w:eastAsia="仿宋" w:hAnsi="仿宋"/>
          <w:b/>
          <w:bCs/>
          <w:sz w:val="28"/>
          <w:szCs w:val="28"/>
        </w:rPr>
      </w:pPr>
      <w:r w:rsidRPr="00177B74">
        <w:rPr>
          <w:rFonts w:ascii="仿宋" w:eastAsia="仿宋" w:hAnsi="仿宋" w:hint="eastAsia"/>
          <w:b/>
          <w:bCs/>
          <w:sz w:val="28"/>
          <w:szCs w:val="28"/>
        </w:rPr>
        <w:t>一、招标须知</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1、招标方式：</w:t>
      </w:r>
      <w:r w:rsidR="00854EF3">
        <w:rPr>
          <w:rFonts w:ascii="仿宋" w:eastAsia="仿宋" w:hAnsi="仿宋" w:hint="eastAsia"/>
          <w:sz w:val="28"/>
          <w:szCs w:val="28"/>
        </w:rPr>
        <w:t>公开</w:t>
      </w:r>
      <w:r>
        <w:rPr>
          <w:rFonts w:ascii="仿宋" w:eastAsia="仿宋" w:hAnsi="仿宋" w:hint="eastAsia"/>
          <w:sz w:val="28"/>
          <w:szCs w:val="28"/>
        </w:rPr>
        <w:t>招标。</w:t>
      </w:r>
      <w:r w:rsidRPr="00441E01">
        <w:rPr>
          <w:rFonts w:ascii="仿宋" w:eastAsia="仿宋" w:hAnsi="仿宋" w:hint="eastAsia"/>
          <w:b/>
          <w:color w:val="FF0000"/>
          <w:sz w:val="28"/>
          <w:szCs w:val="28"/>
        </w:rPr>
        <w:t>本次招标采用</w:t>
      </w:r>
      <w:r w:rsidRPr="009C53BD">
        <w:rPr>
          <w:rFonts w:ascii="仿宋" w:eastAsia="仿宋" w:hAnsi="仿宋" w:hint="eastAsia"/>
          <w:b/>
          <w:color w:val="FF0000"/>
          <w:sz w:val="28"/>
          <w:szCs w:val="28"/>
        </w:rPr>
        <w:t>一次</w:t>
      </w:r>
      <w:r>
        <w:rPr>
          <w:rFonts w:ascii="仿宋" w:eastAsia="仿宋" w:hAnsi="仿宋" w:hint="eastAsia"/>
          <w:b/>
          <w:color w:val="FF0000"/>
          <w:sz w:val="28"/>
          <w:szCs w:val="28"/>
        </w:rPr>
        <w:t>性</w:t>
      </w:r>
      <w:r w:rsidRPr="009C53BD">
        <w:rPr>
          <w:rFonts w:ascii="仿宋" w:eastAsia="仿宋" w:hAnsi="仿宋" w:hint="eastAsia"/>
          <w:b/>
          <w:color w:val="FF0000"/>
          <w:sz w:val="28"/>
          <w:szCs w:val="28"/>
        </w:rPr>
        <w:t>报价</w:t>
      </w:r>
      <w:r>
        <w:rPr>
          <w:rFonts w:ascii="仿宋" w:eastAsia="仿宋" w:hAnsi="仿宋" w:hint="eastAsia"/>
          <w:b/>
          <w:color w:val="FF0000"/>
          <w:sz w:val="28"/>
          <w:szCs w:val="28"/>
        </w:rPr>
        <w:t>、现场开标</w:t>
      </w:r>
      <w:r w:rsidRPr="00622867">
        <w:rPr>
          <w:rFonts w:ascii="仿宋" w:eastAsia="仿宋" w:hAnsi="仿宋" w:hint="eastAsia"/>
          <w:color w:val="000000"/>
          <w:sz w:val="28"/>
          <w:szCs w:val="28"/>
        </w:rPr>
        <w:t>的方式开标</w:t>
      </w:r>
      <w:r>
        <w:rPr>
          <w:rFonts w:ascii="仿宋" w:eastAsia="仿宋" w:hAnsi="仿宋" w:hint="eastAsia"/>
          <w:color w:val="000000"/>
          <w:sz w:val="28"/>
          <w:szCs w:val="28"/>
        </w:rPr>
        <w:t>。</w:t>
      </w:r>
      <w:r>
        <w:rPr>
          <w:rFonts w:ascii="仿宋" w:eastAsia="仿宋" w:hAnsi="仿宋" w:hint="eastAsia"/>
          <w:sz w:val="28"/>
          <w:szCs w:val="28"/>
        </w:rPr>
        <w:t>投标单位在接到招标邀请或看到招标信息后请在</w:t>
      </w:r>
      <w:r w:rsidR="00854EF3">
        <w:rPr>
          <w:rFonts w:ascii="仿宋" w:eastAsia="仿宋" w:hAnsi="仿宋" w:hint="eastAsia"/>
          <w:b/>
          <w:color w:val="FF0000"/>
          <w:sz w:val="28"/>
          <w:szCs w:val="28"/>
        </w:rPr>
        <w:t>6</w:t>
      </w:r>
      <w:r w:rsidRPr="00C9721D">
        <w:rPr>
          <w:rFonts w:ascii="仿宋" w:eastAsia="仿宋" w:hAnsi="仿宋" w:hint="eastAsia"/>
          <w:b/>
          <w:color w:val="FF0000"/>
          <w:sz w:val="28"/>
          <w:szCs w:val="28"/>
        </w:rPr>
        <w:t>月</w:t>
      </w:r>
      <w:r>
        <w:rPr>
          <w:rFonts w:ascii="仿宋" w:eastAsia="仿宋" w:hAnsi="仿宋" w:hint="eastAsia"/>
          <w:b/>
          <w:color w:val="FF0000"/>
          <w:sz w:val="28"/>
          <w:szCs w:val="28"/>
        </w:rPr>
        <w:t>1</w:t>
      </w:r>
      <w:r w:rsidR="00854EF3">
        <w:rPr>
          <w:rFonts w:ascii="仿宋" w:eastAsia="仿宋" w:hAnsi="仿宋" w:hint="eastAsia"/>
          <w:b/>
          <w:color w:val="FF0000"/>
          <w:sz w:val="28"/>
          <w:szCs w:val="28"/>
        </w:rPr>
        <w:t>1</w:t>
      </w:r>
      <w:r w:rsidRPr="00C9721D">
        <w:rPr>
          <w:rFonts w:ascii="仿宋" w:eastAsia="仿宋" w:hAnsi="仿宋" w:hint="eastAsia"/>
          <w:b/>
          <w:color w:val="FF0000"/>
          <w:sz w:val="28"/>
          <w:szCs w:val="28"/>
        </w:rPr>
        <w:t>日</w:t>
      </w:r>
      <w:r>
        <w:rPr>
          <w:rFonts w:ascii="仿宋" w:eastAsia="仿宋" w:hAnsi="仿宋" w:hint="eastAsia"/>
          <w:b/>
          <w:color w:val="FF0000"/>
          <w:sz w:val="28"/>
          <w:szCs w:val="28"/>
        </w:rPr>
        <w:t>1</w:t>
      </w:r>
      <w:r w:rsidR="00363358">
        <w:rPr>
          <w:rFonts w:ascii="仿宋" w:eastAsia="仿宋" w:hAnsi="仿宋" w:hint="eastAsia"/>
          <w:b/>
          <w:color w:val="FF0000"/>
          <w:sz w:val="28"/>
          <w:szCs w:val="28"/>
        </w:rPr>
        <w:t>8</w:t>
      </w:r>
      <w:r>
        <w:rPr>
          <w:rFonts w:ascii="仿宋" w:eastAsia="仿宋" w:hAnsi="仿宋" w:hint="eastAsia"/>
          <w:sz w:val="28"/>
          <w:szCs w:val="28"/>
        </w:rPr>
        <w:t>时前通过电话通知招标联系人确定是否参加，并按招标人要求的时间缴纳投标保证金；</w:t>
      </w:r>
    </w:p>
    <w:p w:rsidR="008D4AA6" w:rsidRPr="0009584E" w:rsidRDefault="008D4AA6" w:rsidP="00B5355B">
      <w:pPr>
        <w:spacing w:line="460" w:lineRule="exact"/>
        <w:ind w:firstLineChars="200" w:firstLine="560"/>
        <w:rPr>
          <w:rFonts w:ascii="仿宋" w:eastAsia="仿宋" w:hAnsi="仿宋"/>
          <w:b/>
          <w:color w:val="FF0000"/>
          <w:sz w:val="28"/>
          <w:szCs w:val="28"/>
        </w:rPr>
      </w:pPr>
      <w:r>
        <w:rPr>
          <w:rFonts w:ascii="仿宋" w:eastAsia="仿宋" w:hAnsi="仿宋" w:hint="eastAsia"/>
          <w:color w:val="000000"/>
          <w:sz w:val="28"/>
          <w:szCs w:val="28"/>
        </w:rPr>
        <w:t>2、</w:t>
      </w:r>
      <w:r w:rsidRPr="00B5355B">
        <w:rPr>
          <w:rFonts w:ascii="仿宋" w:eastAsia="仿宋" w:hAnsi="仿宋" w:hint="eastAsia"/>
          <w:b/>
          <w:color w:val="FF0000"/>
          <w:sz w:val="28"/>
          <w:szCs w:val="28"/>
        </w:rPr>
        <w:t>资质要求</w:t>
      </w:r>
      <w:r>
        <w:rPr>
          <w:rFonts w:ascii="仿宋" w:eastAsia="仿宋" w:hAnsi="仿宋" w:hint="eastAsia"/>
          <w:color w:val="000000"/>
          <w:sz w:val="28"/>
          <w:szCs w:val="28"/>
        </w:rPr>
        <w:t>：</w:t>
      </w:r>
      <w:r w:rsidR="00854EF3">
        <w:rPr>
          <w:rFonts w:ascii="仿宋" w:eastAsia="仿宋" w:hAnsi="仿宋" w:hint="eastAsia"/>
          <w:sz w:val="28"/>
          <w:szCs w:val="28"/>
        </w:rPr>
        <w:t>投标单位须具备独立法人资格，营业执照有搅拌机类产品</w:t>
      </w:r>
      <w:r w:rsidR="0024084A">
        <w:rPr>
          <w:rFonts w:ascii="仿宋" w:eastAsia="仿宋" w:hAnsi="仿宋" w:hint="eastAsia"/>
          <w:sz w:val="28"/>
          <w:szCs w:val="28"/>
        </w:rPr>
        <w:t>生产、</w:t>
      </w:r>
      <w:r w:rsidR="00854EF3">
        <w:rPr>
          <w:rFonts w:ascii="仿宋" w:eastAsia="仿宋" w:hAnsi="仿宋" w:hint="eastAsia"/>
          <w:sz w:val="28"/>
          <w:szCs w:val="28"/>
        </w:rPr>
        <w:t>经营范围，具备设计制造、安装调试资质、能力，</w:t>
      </w:r>
      <w:r w:rsidR="0024084A">
        <w:rPr>
          <w:rFonts w:ascii="仿宋" w:eastAsia="仿宋" w:hAnsi="仿宋" w:hint="eastAsia"/>
          <w:sz w:val="28"/>
          <w:szCs w:val="28"/>
        </w:rPr>
        <w:t>并提供</w:t>
      </w:r>
      <w:r w:rsidR="00854EF3">
        <w:rPr>
          <w:rFonts w:ascii="仿宋" w:eastAsia="仿宋" w:hAnsi="仿宋" w:hint="eastAsia"/>
          <w:sz w:val="28"/>
          <w:szCs w:val="28"/>
        </w:rPr>
        <w:t>近三年类似产品供货业绩合同彩色扫描件（扫描件</w:t>
      </w:r>
      <w:hyperlink r:id="rId8" w:history="1">
        <w:r w:rsidR="00854EF3" w:rsidRPr="00E74D67">
          <w:rPr>
            <w:rStyle w:val="a8"/>
            <w:rFonts w:ascii="仿宋" w:eastAsia="仿宋" w:hAnsi="仿宋" w:hint="eastAsia"/>
          </w:rPr>
          <w:t>发邮箱2957597910@qq</w:t>
        </w:r>
        <w:r w:rsidR="00854EF3" w:rsidRPr="00E74D67">
          <w:rPr>
            <w:rStyle w:val="a8"/>
            <w:rFonts w:ascii="仿宋" w:eastAsia="仿宋" w:hAnsi="仿宋"/>
          </w:rPr>
          <w:t>.com</w:t>
        </w:r>
      </w:hyperlink>
      <w:r w:rsidR="00854EF3">
        <w:rPr>
          <w:rFonts w:ascii="仿宋" w:eastAsia="仿宋" w:hAnsi="仿宋"/>
          <w:sz w:val="28"/>
          <w:szCs w:val="28"/>
        </w:rPr>
        <w:t>）</w:t>
      </w:r>
      <w:r w:rsidR="00854EF3">
        <w:rPr>
          <w:rFonts w:ascii="仿宋" w:eastAsia="仿宋" w:hAnsi="仿宋" w:hint="eastAsia"/>
          <w:sz w:val="28"/>
          <w:szCs w:val="28"/>
        </w:rPr>
        <w:t>。</w:t>
      </w:r>
    </w:p>
    <w:p w:rsidR="008D4AA6" w:rsidRPr="0000142B" w:rsidRDefault="008D4AA6" w:rsidP="00B5355B">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3、</w:t>
      </w:r>
      <w:r w:rsidRPr="00DA5FF6">
        <w:rPr>
          <w:rFonts w:ascii="仿宋" w:eastAsia="仿宋" w:hAnsi="仿宋" w:hint="eastAsia"/>
          <w:color w:val="000000"/>
          <w:sz w:val="28"/>
          <w:szCs w:val="28"/>
        </w:rPr>
        <w:t>资质预审</w:t>
      </w:r>
      <w:r>
        <w:rPr>
          <w:rFonts w:ascii="仿宋" w:eastAsia="仿宋" w:hAnsi="仿宋" w:hint="eastAsia"/>
          <w:color w:val="000000"/>
          <w:sz w:val="28"/>
          <w:szCs w:val="28"/>
        </w:rPr>
        <w:t>：</w:t>
      </w:r>
      <w:r w:rsidRPr="00177B74">
        <w:rPr>
          <w:rFonts w:ascii="仿宋" w:eastAsia="仿宋" w:hAnsi="仿宋" w:hint="eastAsia"/>
          <w:sz w:val="28"/>
          <w:szCs w:val="28"/>
        </w:rPr>
        <w:t>未经招标中心</w:t>
      </w:r>
      <w:r>
        <w:rPr>
          <w:rFonts w:ascii="仿宋" w:eastAsia="仿宋" w:hAnsi="仿宋" w:hint="eastAsia"/>
          <w:sz w:val="28"/>
          <w:szCs w:val="28"/>
        </w:rPr>
        <w:t>登记备案</w:t>
      </w:r>
      <w:r w:rsidRPr="00177B74">
        <w:rPr>
          <w:rFonts w:ascii="仿宋" w:eastAsia="仿宋" w:hAnsi="仿宋" w:hint="eastAsia"/>
          <w:sz w:val="28"/>
          <w:szCs w:val="28"/>
        </w:rPr>
        <w:t>的投标人</w:t>
      </w:r>
      <w:r>
        <w:rPr>
          <w:rFonts w:ascii="仿宋" w:eastAsia="仿宋" w:hAnsi="仿宋" w:hint="eastAsia"/>
          <w:sz w:val="28"/>
          <w:szCs w:val="28"/>
        </w:rPr>
        <w:t>，</w:t>
      </w:r>
      <w:r w:rsidRPr="00F25B96">
        <w:rPr>
          <w:rFonts w:ascii="仿宋" w:eastAsia="仿宋" w:hAnsi="仿宋" w:hint="eastAsia"/>
          <w:b/>
          <w:color w:val="FF0000"/>
          <w:sz w:val="28"/>
          <w:szCs w:val="28"/>
        </w:rPr>
        <w:t>请于</w:t>
      </w:r>
      <w:r w:rsidR="0024084A">
        <w:rPr>
          <w:rFonts w:ascii="仿宋" w:eastAsia="仿宋" w:hAnsi="仿宋" w:hint="eastAsia"/>
          <w:b/>
          <w:color w:val="FF0000"/>
          <w:sz w:val="28"/>
          <w:szCs w:val="28"/>
        </w:rPr>
        <w:t>6</w:t>
      </w:r>
      <w:r w:rsidRPr="00F25B96">
        <w:rPr>
          <w:rFonts w:ascii="仿宋" w:eastAsia="仿宋" w:hAnsi="仿宋" w:hint="eastAsia"/>
          <w:b/>
          <w:color w:val="FF0000"/>
          <w:sz w:val="28"/>
          <w:szCs w:val="28"/>
        </w:rPr>
        <w:t>月</w:t>
      </w:r>
      <w:r w:rsidR="0024084A">
        <w:rPr>
          <w:rFonts w:ascii="仿宋" w:eastAsia="仿宋" w:hAnsi="仿宋" w:hint="eastAsia"/>
          <w:b/>
          <w:color w:val="FF0000"/>
          <w:sz w:val="28"/>
          <w:szCs w:val="28"/>
        </w:rPr>
        <w:t>1</w:t>
      </w:r>
      <w:r w:rsidR="00363358">
        <w:rPr>
          <w:rFonts w:ascii="仿宋" w:eastAsia="仿宋" w:hAnsi="仿宋" w:hint="eastAsia"/>
          <w:b/>
          <w:color w:val="FF0000"/>
          <w:sz w:val="28"/>
          <w:szCs w:val="28"/>
        </w:rPr>
        <w:t>1</w:t>
      </w:r>
      <w:r w:rsidRPr="00F25B96">
        <w:rPr>
          <w:rFonts w:ascii="仿宋" w:eastAsia="仿宋" w:hAnsi="仿宋" w:hint="eastAsia"/>
          <w:b/>
          <w:color w:val="FF0000"/>
          <w:sz w:val="28"/>
          <w:szCs w:val="28"/>
        </w:rPr>
        <w:t>日</w:t>
      </w:r>
      <w:r w:rsidR="00363358">
        <w:rPr>
          <w:rFonts w:ascii="仿宋" w:eastAsia="仿宋" w:hAnsi="仿宋" w:hint="eastAsia"/>
          <w:b/>
          <w:color w:val="FF0000"/>
          <w:sz w:val="28"/>
          <w:szCs w:val="28"/>
        </w:rPr>
        <w:t>下</w:t>
      </w:r>
      <w:r>
        <w:rPr>
          <w:rFonts w:ascii="仿宋" w:eastAsia="仿宋" w:hAnsi="仿宋" w:hint="eastAsia"/>
          <w:b/>
          <w:color w:val="FF0000"/>
          <w:sz w:val="28"/>
          <w:szCs w:val="28"/>
        </w:rPr>
        <w:t>午</w:t>
      </w:r>
      <w:r w:rsidR="00363358">
        <w:rPr>
          <w:rFonts w:ascii="仿宋" w:eastAsia="仿宋" w:hAnsi="仿宋" w:hint="eastAsia"/>
          <w:b/>
          <w:color w:val="FF0000"/>
          <w:sz w:val="28"/>
          <w:szCs w:val="28"/>
        </w:rPr>
        <w:t>18</w:t>
      </w:r>
      <w:r w:rsidRPr="00F25B96">
        <w:rPr>
          <w:rFonts w:ascii="仿宋" w:eastAsia="仿宋" w:hAnsi="仿宋" w:hint="eastAsia"/>
          <w:b/>
          <w:color w:val="FF0000"/>
          <w:sz w:val="28"/>
          <w:szCs w:val="28"/>
        </w:rPr>
        <w:t>时前携营业执照</w:t>
      </w:r>
      <w:r w:rsidR="0024084A">
        <w:rPr>
          <w:rFonts w:ascii="仿宋" w:eastAsia="仿宋" w:hAnsi="仿宋" w:hint="eastAsia"/>
          <w:b/>
          <w:color w:val="FF0000"/>
          <w:sz w:val="28"/>
          <w:szCs w:val="28"/>
        </w:rPr>
        <w:t>副本</w:t>
      </w:r>
      <w:r>
        <w:rPr>
          <w:rFonts w:ascii="仿宋" w:eastAsia="仿宋" w:hAnsi="仿宋" w:hint="eastAsia"/>
          <w:b/>
          <w:color w:val="FF0000"/>
          <w:sz w:val="28"/>
          <w:szCs w:val="28"/>
        </w:rPr>
        <w:t>原件</w:t>
      </w:r>
      <w:r w:rsidRPr="00F25B96">
        <w:rPr>
          <w:rFonts w:ascii="仿宋" w:eastAsia="仿宋" w:hAnsi="仿宋" w:hint="eastAsia"/>
          <w:b/>
          <w:color w:val="FF0000"/>
          <w:sz w:val="28"/>
          <w:szCs w:val="28"/>
        </w:rPr>
        <w:t>（年审过的有效</w:t>
      </w:r>
      <w:r>
        <w:rPr>
          <w:rFonts w:ascii="仿宋" w:eastAsia="仿宋" w:hAnsi="仿宋" w:hint="eastAsia"/>
          <w:b/>
          <w:color w:val="FF0000"/>
          <w:sz w:val="28"/>
          <w:szCs w:val="28"/>
        </w:rPr>
        <w:t>件且必须有标的物方面经营范围）、相关资质原件及加盖公章复印件各一份，投标人法定代表人授权书（</w:t>
      </w:r>
      <w:r w:rsidRPr="00F25B96">
        <w:rPr>
          <w:rFonts w:ascii="仿宋" w:eastAsia="仿宋" w:hAnsi="仿宋" w:hint="eastAsia"/>
          <w:b/>
          <w:color w:val="FF0000"/>
          <w:sz w:val="28"/>
          <w:szCs w:val="28"/>
        </w:rPr>
        <w:t>见附件</w:t>
      </w:r>
      <w:r>
        <w:rPr>
          <w:rFonts w:ascii="仿宋" w:eastAsia="仿宋" w:hAnsi="仿宋" w:hint="eastAsia"/>
          <w:b/>
          <w:color w:val="FF0000"/>
          <w:sz w:val="28"/>
          <w:szCs w:val="28"/>
        </w:rPr>
        <w:t>2</w:t>
      </w:r>
      <w:r w:rsidRPr="00F25B96">
        <w:rPr>
          <w:rFonts w:ascii="仿宋" w:eastAsia="仿宋" w:hAnsi="仿宋" w:hint="eastAsia"/>
          <w:b/>
          <w:color w:val="FF0000"/>
          <w:sz w:val="28"/>
          <w:szCs w:val="28"/>
        </w:rPr>
        <w:t>）、法人身份证、委托代理人身份证复印件各一份</w:t>
      </w:r>
      <w:r>
        <w:rPr>
          <w:rFonts w:ascii="仿宋" w:eastAsia="仿宋" w:hAnsi="仿宋" w:hint="eastAsia"/>
          <w:b/>
          <w:color w:val="FF0000"/>
          <w:sz w:val="28"/>
          <w:szCs w:val="28"/>
        </w:rPr>
        <w:t>到</w:t>
      </w:r>
      <w:r>
        <w:rPr>
          <w:rFonts w:ascii="仿宋" w:eastAsia="仿宋" w:hAnsi="仿宋" w:hint="eastAsia"/>
          <w:color w:val="000000"/>
          <w:sz w:val="28"/>
          <w:szCs w:val="28"/>
        </w:rPr>
        <w:t>招标中心作</w:t>
      </w:r>
      <w:r w:rsidRPr="00622867">
        <w:rPr>
          <w:rFonts w:ascii="仿宋" w:eastAsia="仿宋" w:hAnsi="仿宋" w:hint="eastAsia"/>
          <w:color w:val="000000"/>
          <w:sz w:val="28"/>
          <w:szCs w:val="28"/>
        </w:rPr>
        <w:t>资质预审</w:t>
      </w:r>
      <w:r>
        <w:rPr>
          <w:rFonts w:ascii="仿宋" w:eastAsia="仿宋" w:hAnsi="仿宋" w:hint="eastAsia"/>
          <w:color w:val="000000"/>
          <w:sz w:val="28"/>
          <w:szCs w:val="28"/>
        </w:rPr>
        <w:t>；</w:t>
      </w:r>
    </w:p>
    <w:p w:rsidR="008D4AA6" w:rsidRPr="00DA5FF6" w:rsidRDefault="008D4AA6" w:rsidP="00B5355B">
      <w:pPr>
        <w:spacing w:beforeLines="20" w:before="48" w:afterLines="20" w:after="48" w:line="460" w:lineRule="exact"/>
        <w:ind w:firstLineChars="200" w:firstLine="560"/>
        <w:rPr>
          <w:rFonts w:ascii="仿宋" w:eastAsia="仿宋" w:hAnsi="仿宋"/>
          <w:sz w:val="28"/>
          <w:szCs w:val="28"/>
        </w:rPr>
      </w:pPr>
      <w:r>
        <w:rPr>
          <w:rFonts w:ascii="仿宋" w:eastAsia="仿宋" w:hAnsi="仿宋" w:cs="仿宋" w:hint="eastAsia"/>
          <w:sz w:val="28"/>
          <w:szCs w:val="28"/>
        </w:rPr>
        <w:t>4、</w:t>
      </w:r>
      <w:r w:rsidRPr="000D0C98">
        <w:rPr>
          <w:rFonts w:ascii="仿宋" w:eastAsia="仿宋" w:hAnsi="仿宋" w:cs="仿宋" w:hint="eastAsia"/>
          <w:b/>
          <w:color w:val="FF0000"/>
          <w:sz w:val="28"/>
          <w:szCs w:val="28"/>
        </w:rPr>
        <w:t>投标保证金：</w:t>
      </w:r>
      <w:r w:rsidRPr="0074061F">
        <w:rPr>
          <w:rFonts w:ascii="仿宋" w:eastAsia="仿宋" w:hAnsi="仿宋" w:cs="仿宋" w:hint="eastAsia"/>
          <w:sz w:val="28"/>
          <w:szCs w:val="28"/>
        </w:rPr>
        <w:t>各投标人在开标前须向业主单位财务缴纳投标保证金人民币</w:t>
      </w:r>
      <w:r w:rsidRPr="00376CD5">
        <w:rPr>
          <w:rFonts w:ascii="仿宋" w:eastAsia="仿宋" w:hAnsi="仿宋" w:cs="仿宋" w:hint="eastAsia"/>
          <w:b/>
          <w:color w:val="FF0000"/>
          <w:sz w:val="28"/>
          <w:szCs w:val="28"/>
        </w:rPr>
        <w:t>伍</w:t>
      </w:r>
      <w:r w:rsidR="0024084A" w:rsidRPr="00376CD5">
        <w:rPr>
          <w:rFonts w:ascii="仿宋" w:eastAsia="仿宋" w:hAnsi="仿宋" w:cs="仿宋" w:hint="eastAsia"/>
          <w:b/>
          <w:color w:val="FF0000"/>
          <w:sz w:val="28"/>
          <w:szCs w:val="28"/>
        </w:rPr>
        <w:t>仟</w:t>
      </w:r>
      <w:r w:rsidRPr="00376CD5">
        <w:rPr>
          <w:rFonts w:ascii="仿宋" w:eastAsia="仿宋" w:hAnsi="仿宋" w:cs="仿宋" w:hint="eastAsia"/>
          <w:b/>
          <w:color w:val="FF0000"/>
          <w:sz w:val="28"/>
          <w:szCs w:val="28"/>
        </w:rPr>
        <w:t>元（￥5000元）</w:t>
      </w:r>
      <w:r w:rsidRPr="0074061F">
        <w:rPr>
          <w:rFonts w:ascii="仿宋" w:eastAsia="仿宋" w:hAnsi="仿宋" w:cs="仿宋" w:hint="eastAsia"/>
          <w:sz w:val="28"/>
          <w:szCs w:val="28"/>
        </w:rPr>
        <w:t>整，</w:t>
      </w:r>
      <w:r>
        <w:rPr>
          <w:rFonts w:ascii="仿宋" w:eastAsia="仿宋" w:hAnsi="仿宋" w:cs="仿宋" w:hint="eastAsia"/>
          <w:sz w:val="28"/>
          <w:szCs w:val="28"/>
        </w:rPr>
        <w:t>（详细要求见招标文件第七部分）</w:t>
      </w:r>
      <w:r w:rsidRPr="0074061F">
        <w:rPr>
          <w:rFonts w:ascii="仿宋" w:eastAsia="仿宋" w:hAnsi="仿宋" w:cs="仿宋" w:hint="eastAsia"/>
          <w:sz w:val="28"/>
          <w:szCs w:val="28"/>
        </w:rPr>
        <w:t>。招标结束后，未中标人的投标保证金</w:t>
      </w:r>
      <w:r>
        <w:rPr>
          <w:rFonts w:ascii="仿宋" w:eastAsia="仿宋" w:hAnsi="仿宋" w:cs="仿宋" w:hint="eastAsia"/>
          <w:sz w:val="28"/>
          <w:szCs w:val="28"/>
        </w:rPr>
        <w:t>将在合同签订后15日内退还</w:t>
      </w:r>
      <w:r w:rsidRPr="0074061F">
        <w:rPr>
          <w:rFonts w:ascii="仿宋" w:eastAsia="仿宋" w:hAnsi="仿宋" w:cs="仿宋" w:hint="eastAsia"/>
          <w:sz w:val="28"/>
          <w:szCs w:val="28"/>
        </w:rPr>
        <w:t>（</w:t>
      </w:r>
      <w:r w:rsidRPr="00735D58">
        <w:rPr>
          <w:rFonts w:ascii="仿宋" w:eastAsia="仿宋" w:hAnsi="仿宋" w:cs="仿宋" w:hint="eastAsia"/>
          <w:b/>
          <w:color w:val="FF0000"/>
          <w:sz w:val="28"/>
          <w:szCs w:val="28"/>
        </w:rPr>
        <w:t>若中标人违约，则该笔保证金将予以扣除，并将投标人列入信用黑名单</w:t>
      </w:r>
      <w:r w:rsidRPr="0074061F">
        <w:rPr>
          <w:rFonts w:ascii="仿宋" w:eastAsia="仿宋" w:hAnsi="仿宋" w:cs="仿宋" w:hint="eastAsia"/>
          <w:sz w:val="28"/>
          <w:szCs w:val="28"/>
        </w:rPr>
        <w:t>）</w:t>
      </w:r>
      <w:r>
        <w:rPr>
          <w:rFonts w:ascii="仿宋" w:eastAsia="仿宋" w:hAnsi="仿宋" w:cs="仿宋" w:hint="eastAsia"/>
          <w:sz w:val="28"/>
          <w:szCs w:val="28"/>
        </w:rPr>
        <w:t>；</w:t>
      </w:r>
    </w:p>
    <w:p w:rsidR="008D4AA6" w:rsidRPr="00E42405" w:rsidRDefault="008D4AA6" w:rsidP="00B5355B">
      <w:pPr>
        <w:spacing w:line="460" w:lineRule="exact"/>
        <w:ind w:firstLineChars="200" w:firstLine="560"/>
        <w:rPr>
          <w:rFonts w:ascii="仿宋" w:eastAsia="仿宋" w:hAnsi="仿宋" w:cs="仿宋"/>
          <w:sz w:val="28"/>
          <w:szCs w:val="28"/>
        </w:rPr>
      </w:pPr>
      <w:r>
        <w:rPr>
          <w:rFonts w:ascii="仿宋" w:eastAsia="仿宋" w:hAnsi="仿宋" w:hint="eastAsia"/>
          <w:sz w:val="28"/>
          <w:szCs w:val="28"/>
        </w:rPr>
        <w:t>5</w:t>
      </w:r>
      <w:r w:rsidRPr="004D2CAC">
        <w:rPr>
          <w:rFonts w:ascii="仿宋" w:eastAsia="仿宋" w:hAnsi="仿宋" w:hint="eastAsia"/>
          <w:sz w:val="28"/>
          <w:szCs w:val="28"/>
        </w:rPr>
        <w:t>、</w:t>
      </w:r>
      <w:r>
        <w:rPr>
          <w:rFonts w:ascii="仿宋" w:eastAsia="仿宋" w:hAnsi="仿宋" w:hint="eastAsia"/>
          <w:sz w:val="28"/>
          <w:szCs w:val="28"/>
        </w:rPr>
        <w:t>违约：认真阅读招标文件、合同条款、技术条件，</w:t>
      </w:r>
      <w:r w:rsidRPr="00D83FE8">
        <w:rPr>
          <w:rFonts w:ascii="仿宋" w:eastAsia="仿宋" w:hAnsi="仿宋" w:hint="eastAsia"/>
          <w:b/>
          <w:color w:val="FF0000"/>
          <w:sz w:val="28"/>
          <w:szCs w:val="28"/>
        </w:rPr>
        <w:t>参与投标即视同完全响应</w:t>
      </w:r>
      <w:r>
        <w:rPr>
          <w:rFonts w:ascii="仿宋" w:eastAsia="仿宋" w:hAnsi="仿宋" w:hint="eastAsia"/>
          <w:b/>
          <w:color w:val="FF0000"/>
          <w:sz w:val="28"/>
          <w:szCs w:val="28"/>
        </w:rPr>
        <w:t>（差异表所列内容除外）</w:t>
      </w:r>
      <w:r w:rsidRPr="00D83FE8">
        <w:rPr>
          <w:rFonts w:ascii="仿宋" w:eastAsia="仿宋" w:hAnsi="仿宋" w:hint="eastAsia"/>
          <w:sz w:val="28"/>
          <w:szCs w:val="28"/>
        </w:rPr>
        <w:t>。</w:t>
      </w:r>
      <w:r w:rsidRPr="00D83FE8">
        <w:rPr>
          <w:rFonts w:ascii="仿宋" w:eastAsia="仿宋" w:hAnsi="仿宋" w:hint="eastAsia"/>
          <w:b/>
          <w:color w:val="FF0000"/>
          <w:sz w:val="28"/>
          <w:szCs w:val="28"/>
        </w:rPr>
        <w:t>中标单位必须严格按照</w:t>
      </w:r>
      <w:r>
        <w:rPr>
          <w:rFonts w:ascii="仿宋" w:eastAsia="仿宋" w:hAnsi="仿宋" w:hint="eastAsia"/>
          <w:b/>
          <w:color w:val="FF0000"/>
          <w:sz w:val="28"/>
          <w:szCs w:val="28"/>
        </w:rPr>
        <w:t>投标文件</w:t>
      </w:r>
      <w:r w:rsidRPr="00D83FE8">
        <w:rPr>
          <w:rFonts w:ascii="仿宋" w:eastAsia="仿宋" w:hAnsi="仿宋" w:hint="eastAsia"/>
          <w:b/>
          <w:color w:val="FF0000"/>
          <w:sz w:val="28"/>
          <w:szCs w:val="28"/>
        </w:rPr>
        <w:t>及投标报价</w:t>
      </w:r>
      <w:r>
        <w:rPr>
          <w:rFonts w:ascii="仿宋" w:eastAsia="仿宋" w:hAnsi="仿宋" w:hint="eastAsia"/>
          <w:b/>
          <w:color w:val="FF0000"/>
          <w:sz w:val="28"/>
          <w:szCs w:val="28"/>
        </w:rPr>
        <w:t>单</w:t>
      </w:r>
      <w:r w:rsidRPr="00D83FE8">
        <w:rPr>
          <w:rFonts w:ascii="仿宋" w:eastAsia="仿宋" w:hAnsi="仿宋" w:hint="eastAsia"/>
          <w:b/>
          <w:color w:val="FF0000"/>
          <w:sz w:val="28"/>
          <w:szCs w:val="28"/>
        </w:rPr>
        <w:t>(价格、</w:t>
      </w:r>
      <w:r>
        <w:rPr>
          <w:rFonts w:ascii="仿宋" w:eastAsia="仿宋" w:hAnsi="仿宋" w:hint="eastAsia"/>
          <w:b/>
          <w:color w:val="FF0000"/>
          <w:sz w:val="28"/>
          <w:szCs w:val="28"/>
        </w:rPr>
        <w:t>付款方式</w:t>
      </w:r>
      <w:r w:rsidRPr="00D83FE8">
        <w:rPr>
          <w:rFonts w:ascii="仿宋" w:eastAsia="仿宋" w:hAnsi="仿宋" w:hint="eastAsia"/>
          <w:b/>
          <w:color w:val="FF0000"/>
          <w:sz w:val="28"/>
          <w:szCs w:val="28"/>
        </w:rPr>
        <w:t>)</w:t>
      </w:r>
      <w:r>
        <w:rPr>
          <w:rFonts w:ascii="仿宋" w:eastAsia="仿宋" w:hAnsi="仿宋" w:hint="eastAsia"/>
          <w:b/>
          <w:color w:val="FF0000"/>
          <w:sz w:val="28"/>
          <w:szCs w:val="28"/>
        </w:rPr>
        <w:t>签订合同及技术协议，否则即为违约</w:t>
      </w:r>
      <w:r w:rsidRPr="00D83FE8">
        <w:rPr>
          <w:rFonts w:ascii="仿宋" w:eastAsia="仿宋" w:hAnsi="仿宋" w:hint="eastAsia"/>
          <w:b/>
          <w:color w:val="FF0000"/>
          <w:sz w:val="28"/>
          <w:szCs w:val="28"/>
        </w:rPr>
        <w:t>；</w:t>
      </w:r>
    </w:p>
    <w:p w:rsidR="008D4AA6" w:rsidRDefault="008D4AA6" w:rsidP="00B5355B">
      <w:pPr>
        <w:spacing w:line="460" w:lineRule="exact"/>
        <w:ind w:firstLineChars="200" w:firstLine="560"/>
        <w:rPr>
          <w:rFonts w:ascii="仿宋" w:eastAsia="仿宋" w:hAnsi="仿宋"/>
          <w:sz w:val="28"/>
          <w:szCs w:val="28"/>
        </w:rPr>
      </w:pPr>
      <w:r w:rsidRPr="00DA5FF6">
        <w:rPr>
          <w:rFonts w:ascii="仿宋" w:eastAsia="仿宋" w:hAnsi="仿宋" w:hint="eastAsia"/>
          <w:sz w:val="28"/>
          <w:szCs w:val="28"/>
        </w:rPr>
        <w:lastRenderedPageBreak/>
        <w:t>6、</w:t>
      </w:r>
      <w:r w:rsidRPr="00DA5FF6">
        <w:rPr>
          <w:rFonts w:ascii="仿宋" w:eastAsia="仿宋" w:hAnsi="仿宋" w:hint="eastAsia"/>
          <w:color w:val="000000"/>
          <w:sz w:val="28"/>
          <w:szCs w:val="28"/>
        </w:rPr>
        <w:t>评标办法</w:t>
      </w:r>
      <w:r>
        <w:rPr>
          <w:rFonts w:ascii="仿宋" w:eastAsia="仿宋" w:hAnsi="仿宋" w:hint="eastAsia"/>
          <w:b/>
          <w:color w:val="000000"/>
          <w:sz w:val="28"/>
          <w:szCs w:val="28"/>
        </w:rPr>
        <w:t>：</w:t>
      </w:r>
      <w:r w:rsidRPr="007E27D0">
        <w:rPr>
          <w:rFonts w:ascii="仿宋" w:eastAsia="仿宋" w:hAnsi="仿宋" w:hint="eastAsia"/>
          <w:b/>
          <w:color w:val="FF0000"/>
          <w:sz w:val="28"/>
          <w:szCs w:val="28"/>
        </w:rPr>
        <w:t>各投标单位在都能满足</w:t>
      </w:r>
      <w:r>
        <w:rPr>
          <w:rFonts w:ascii="仿宋" w:eastAsia="仿宋" w:hAnsi="仿宋" w:hint="eastAsia"/>
          <w:b/>
          <w:color w:val="FF0000"/>
          <w:sz w:val="28"/>
          <w:szCs w:val="28"/>
        </w:rPr>
        <w:t>招标文件及甲方改造需</w:t>
      </w:r>
      <w:r w:rsidRPr="007E27D0">
        <w:rPr>
          <w:rFonts w:ascii="仿宋" w:eastAsia="仿宋" w:hAnsi="仿宋" w:hint="eastAsia"/>
          <w:b/>
          <w:color w:val="FF0000"/>
          <w:sz w:val="28"/>
          <w:szCs w:val="28"/>
        </w:rPr>
        <w:t>求的情况下，</w:t>
      </w:r>
      <w:r>
        <w:rPr>
          <w:rFonts w:ascii="仿宋" w:eastAsia="仿宋" w:hAnsi="仿宋" w:hint="eastAsia"/>
          <w:b/>
          <w:color w:val="FF0000"/>
          <w:sz w:val="28"/>
          <w:szCs w:val="28"/>
          <w:u w:val="single"/>
        </w:rPr>
        <w:t>综合评分高、</w:t>
      </w:r>
      <w:r w:rsidRPr="00131BE3">
        <w:rPr>
          <w:rFonts w:ascii="仿宋" w:eastAsia="仿宋" w:hAnsi="仿宋" w:hint="eastAsia"/>
          <w:b/>
          <w:color w:val="FF0000"/>
          <w:sz w:val="28"/>
          <w:szCs w:val="28"/>
          <w:u w:val="single"/>
        </w:rPr>
        <w:t>响应招标方付款方式者优先列为中标候选单位</w:t>
      </w:r>
      <w:r w:rsidRPr="00787ACA">
        <w:rPr>
          <w:rFonts w:ascii="仿宋" w:eastAsia="仿宋" w:hAnsi="仿宋" w:hint="eastAsia"/>
          <w:color w:val="FF0000"/>
          <w:sz w:val="28"/>
          <w:szCs w:val="28"/>
        </w:rPr>
        <w:t>，</w:t>
      </w:r>
      <w:r>
        <w:rPr>
          <w:rFonts w:ascii="仿宋" w:eastAsia="仿宋" w:hAnsi="仿宋" w:hint="eastAsia"/>
          <w:sz w:val="28"/>
          <w:szCs w:val="28"/>
        </w:rPr>
        <w:t>报价有效期不低于60天；</w:t>
      </w:r>
    </w:p>
    <w:p w:rsidR="008D4AA6" w:rsidRPr="00DA5FF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7、供货范围及</w:t>
      </w:r>
      <w:r w:rsidR="0009584E">
        <w:rPr>
          <w:rFonts w:ascii="仿宋" w:eastAsia="仿宋" w:hAnsi="仿宋" w:hint="eastAsia"/>
          <w:sz w:val="28"/>
          <w:szCs w:val="28"/>
        </w:rPr>
        <w:t>工作范围</w:t>
      </w:r>
      <w:r>
        <w:rPr>
          <w:rFonts w:ascii="仿宋" w:eastAsia="仿宋" w:hAnsi="仿宋" w:hint="eastAsia"/>
          <w:sz w:val="28"/>
          <w:szCs w:val="28"/>
        </w:rPr>
        <w:t>详见招标文件</w:t>
      </w:r>
      <w:r w:rsidR="0009584E">
        <w:rPr>
          <w:rFonts w:ascii="仿宋" w:eastAsia="仿宋" w:hAnsi="仿宋" w:hint="eastAsia"/>
          <w:sz w:val="28"/>
          <w:szCs w:val="28"/>
        </w:rPr>
        <w:t>所附</w:t>
      </w:r>
      <w:r>
        <w:rPr>
          <w:rFonts w:ascii="仿宋" w:eastAsia="仿宋" w:hAnsi="仿宋" w:hint="eastAsia"/>
          <w:sz w:val="28"/>
          <w:szCs w:val="28"/>
        </w:rPr>
        <w:t>技术</w:t>
      </w:r>
      <w:r w:rsidR="0009584E">
        <w:rPr>
          <w:rFonts w:ascii="仿宋" w:eastAsia="仿宋" w:hAnsi="仿宋" w:hint="eastAsia"/>
          <w:sz w:val="28"/>
          <w:szCs w:val="28"/>
        </w:rPr>
        <w:t>要求</w:t>
      </w:r>
      <w:r>
        <w:rPr>
          <w:rFonts w:ascii="仿宋" w:eastAsia="仿宋" w:hAnsi="仿宋" w:hint="eastAsia"/>
          <w:sz w:val="28"/>
          <w:szCs w:val="28"/>
        </w:rPr>
        <w:t>；</w:t>
      </w: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二、投标文件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 、投标文件的组成</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1.1. 投标文件由三卷组成：</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第一卷为商务部分，包括以下内容：</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1）投标人承诺函（详见附件1）</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2）投标人法定代表人授权书（法定代表人必须签字签章），详见附件2</w:t>
      </w:r>
      <w:r>
        <w:rPr>
          <w:rFonts w:ascii="仿宋" w:eastAsia="仿宋" w:hAnsi="仿宋"/>
          <w:sz w:val="28"/>
          <w:szCs w:val="28"/>
        </w:rPr>
        <w:t xml:space="preserve">    </w:t>
      </w:r>
    </w:p>
    <w:p w:rsidR="008D4AA6" w:rsidRPr="00DA5FF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3）投标人廉政承诺书，详见附件3</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4）投标人资格、资信证明文件，其中包括：</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I.关于投标人资格的声明函；</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II.企业法人营业执照、税务登记证副本、组织代码证（复印件加盖企业红章）；</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III.生产许可证、有关鉴定材料；</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IV.质量保证体系及其质量认证证明；</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V. 业绩及目前正在执行合同情况；</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VI. 其它文件和资料。</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5）企业、产品简介</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6）异议回复（详见附件7）</w:t>
      </w:r>
    </w:p>
    <w:p w:rsidR="008D4AA6" w:rsidRDefault="008D4AA6" w:rsidP="00B5355B">
      <w:pPr>
        <w:spacing w:line="460" w:lineRule="exact"/>
        <w:ind w:firstLineChars="200" w:firstLine="562"/>
        <w:rPr>
          <w:rFonts w:ascii="仿宋" w:eastAsia="仿宋" w:hAnsi="仿宋"/>
          <w:sz w:val="28"/>
          <w:szCs w:val="28"/>
        </w:rPr>
      </w:pPr>
      <w:r>
        <w:rPr>
          <w:rFonts w:ascii="仿宋" w:eastAsia="仿宋" w:hAnsi="仿宋" w:hint="eastAsia"/>
          <w:b/>
          <w:bCs/>
          <w:sz w:val="28"/>
          <w:szCs w:val="28"/>
        </w:rPr>
        <w:t>第二卷为技术部分（按招标方技术条件做相应答复）；</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第三卷为售后、技术服务和设计联络部分</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投标人所作的一切有效补充、修改文件，均被视为投标文件不可分割的部分。</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2 投标文件的编制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2.1 一般要求</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lastRenderedPageBreak/>
        <w:t>2.2 投标有效期</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投标文件从开标之日起，投标有效期为60天。</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2.3 投标人建议</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投标人可提出补充建议或说明，提出比招标文件的要求更为合理的建议方案，列于附件中。同时应说明对技术条件、价格、运行、维护、检修、安装等方面的影响。</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2.4 投标文件的份数和签署</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2.4.1投标文件一式五份，正本一份，副本四份。</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2.4.2 投标文件正本的每一页均应由投标人代表签字。报价表均应由投标人代表签名并加盖公章。</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3 投标报价（详见附件5）</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3.1 投标人应严格按照报价表格式认真填写价格表和各种分项价格表。</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3.2 投标人的报价在中标后在合同有效期内价格固定不变。</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3.4 投标报价应注明有效期，有效期应与投标有效期相一致。</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4 投标文件的递交</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 投标文件的密封与标记</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4.1.1 投标文件的正本和副本应分别密封，封套上注明项目名称、设备名称、投标人名址、“正本”“副本”字样及“</w:t>
      </w:r>
      <w:r w:rsidR="0024084A">
        <w:rPr>
          <w:rFonts w:ascii="仿宋" w:eastAsia="仿宋" w:hAnsi="仿宋" w:hint="eastAsia"/>
          <w:b/>
          <w:color w:val="FF0000"/>
          <w:sz w:val="28"/>
          <w:szCs w:val="28"/>
        </w:rPr>
        <w:t>2020</w:t>
      </w:r>
      <w:r w:rsidRPr="00C14D3B">
        <w:rPr>
          <w:rFonts w:ascii="仿宋" w:eastAsia="仿宋" w:hAnsi="仿宋" w:hint="eastAsia"/>
          <w:b/>
          <w:color w:val="FF0000"/>
          <w:sz w:val="28"/>
          <w:szCs w:val="28"/>
        </w:rPr>
        <w:t>年</w:t>
      </w:r>
      <w:r w:rsidR="0024084A">
        <w:rPr>
          <w:rFonts w:ascii="仿宋" w:eastAsia="仿宋" w:hAnsi="仿宋" w:hint="eastAsia"/>
          <w:b/>
          <w:color w:val="FF0000"/>
          <w:sz w:val="28"/>
          <w:szCs w:val="28"/>
        </w:rPr>
        <w:t>6</w:t>
      </w:r>
      <w:r w:rsidRPr="00C14D3B">
        <w:rPr>
          <w:rFonts w:ascii="仿宋" w:eastAsia="仿宋" w:hAnsi="仿宋" w:hint="eastAsia"/>
          <w:b/>
          <w:color w:val="FF0000"/>
          <w:sz w:val="28"/>
          <w:szCs w:val="28"/>
        </w:rPr>
        <w:t>月</w:t>
      </w:r>
      <w:r w:rsidR="0024084A">
        <w:rPr>
          <w:rFonts w:ascii="仿宋" w:eastAsia="仿宋" w:hAnsi="仿宋" w:hint="eastAsia"/>
          <w:b/>
          <w:color w:val="FF0000"/>
          <w:sz w:val="28"/>
          <w:szCs w:val="28"/>
        </w:rPr>
        <w:t>12</w:t>
      </w:r>
      <w:r w:rsidRPr="00C14D3B">
        <w:rPr>
          <w:rFonts w:ascii="仿宋" w:eastAsia="仿宋" w:hAnsi="仿宋" w:hint="eastAsia"/>
          <w:b/>
          <w:color w:val="FF0000"/>
          <w:sz w:val="28"/>
          <w:szCs w:val="28"/>
        </w:rPr>
        <w:t>日</w:t>
      </w:r>
      <w:r w:rsidR="0009584E">
        <w:rPr>
          <w:rFonts w:ascii="仿宋" w:eastAsia="仿宋" w:hAnsi="仿宋" w:hint="eastAsia"/>
          <w:b/>
          <w:color w:val="FF0000"/>
          <w:sz w:val="28"/>
          <w:szCs w:val="28"/>
        </w:rPr>
        <w:t>10</w:t>
      </w:r>
      <w:r>
        <w:rPr>
          <w:rFonts w:ascii="仿宋" w:eastAsia="仿宋" w:hAnsi="仿宋" w:hint="eastAsia"/>
          <w:b/>
          <w:color w:val="FF0000"/>
          <w:sz w:val="28"/>
          <w:szCs w:val="28"/>
        </w:rPr>
        <w:t>:0</w:t>
      </w:r>
      <w:r w:rsidRPr="00C14D3B">
        <w:rPr>
          <w:rFonts w:ascii="仿宋" w:eastAsia="仿宋" w:hAnsi="仿宋" w:hint="eastAsia"/>
          <w:b/>
          <w:color w:val="FF0000"/>
          <w:sz w:val="28"/>
          <w:szCs w:val="28"/>
        </w:rPr>
        <w:t>0时</w:t>
      </w:r>
      <w:r>
        <w:rPr>
          <w:rFonts w:ascii="仿宋" w:eastAsia="仿宋" w:hAnsi="仿宋" w:hint="eastAsia"/>
          <w:sz w:val="28"/>
          <w:szCs w:val="28"/>
        </w:rPr>
        <w:t>（北京时间）之前不得启封”字样。</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4.1.2为便于开标唱标，投标人应将《投标价格单》另用信封单独密封，与投标文件一同提交，并在封面上注明项目名称、设备名称、投标人名字、“投标报价表”字样及“</w:t>
      </w:r>
      <w:r w:rsidRPr="00C14D3B">
        <w:rPr>
          <w:rFonts w:ascii="仿宋" w:eastAsia="仿宋" w:hAnsi="仿宋" w:hint="eastAsia"/>
          <w:b/>
          <w:color w:val="FF0000"/>
          <w:sz w:val="28"/>
          <w:szCs w:val="28"/>
        </w:rPr>
        <w:t>20</w:t>
      </w:r>
      <w:r w:rsidR="0024084A">
        <w:rPr>
          <w:rFonts w:ascii="仿宋" w:eastAsia="仿宋" w:hAnsi="仿宋" w:hint="eastAsia"/>
          <w:b/>
          <w:color w:val="FF0000"/>
          <w:sz w:val="28"/>
          <w:szCs w:val="28"/>
        </w:rPr>
        <w:t>20</w:t>
      </w:r>
      <w:r w:rsidRPr="00C14D3B">
        <w:rPr>
          <w:rFonts w:ascii="仿宋" w:eastAsia="仿宋" w:hAnsi="仿宋" w:hint="eastAsia"/>
          <w:b/>
          <w:color w:val="FF0000"/>
          <w:sz w:val="28"/>
          <w:szCs w:val="28"/>
        </w:rPr>
        <w:t>年</w:t>
      </w:r>
      <w:r w:rsidR="0024084A">
        <w:rPr>
          <w:rFonts w:ascii="仿宋" w:eastAsia="仿宋" w:hAnsi="仿宋" w:hint="eastAsia"/>
          <w:b/>
          <w:color w:val="FF0000"/>
          <w:sz w:val="28"/>
          <w:szCs w:val="28"/>
        </w:rPr>
        <w:t>6</w:t>
      </w:r>
      <w:r w:rsidRPr="00C14D3B">
        <w:rPr>
          <w:rFonts w:ascii="仿宋" w:eastAsia="仿宋" w:hAnsi="仿宋" w:hint="eastAsia"/>
          <w:b/>
          <w:color w:val="FF0000"/>
          <w:sz w:val="28"/>
          <w:szCs w:val="28"/>
        </w:rPr>
        <w:t>月</w:t>
      </w:r>
      <w:r w:rsidR="0024084A">
        <w:rPr>
          <w:rFonts w:ascii="仿宋" w:eastAsia="仿宋" w:hAnsi="仿宋" w:hint="eastAsia"/>
          <w:b/>
          <w:color w:val="FF0000"/>
          <w:sz w:val="28"/>
          <w:szCs w:val="28"/>
        </w:rPr>
        <w:t>12</w:t>
      </w:r>
      <w:r w:rsidRPr="00C14D3B">
        <w:rPr>
          <w:rFonts w:ascii="仿宋" w:eastAsia="仿宋" w:hAnsi="仿宋" w:hint="eastAsia"/>
          <w:b/>
          <w:color w:val="FF0000"/>
          <w:sz w:val="28"/>
          <w:szCs w:val="28"/>
        </w:rPr>
        <w:t>日</w:t>
      </w:r>
      <w:r w:rsidR="0009584E">
        <w:rPr>
          <w:rFonts w:ascii="仿宋" w:eastAsia="仿宋" w:hAnsi="仿宋" w:hint="eastAsia"/>
          <w:b/>
          <w:color w:val="FF0000"/>
          <w:sz w:val="28"/>
          <w:szCs w:val="28"/>
        </w:rPr>
        <w:t>10</w:t>
      </w:r>
      <w:r>
        <w:rPr>
          <w:rFonts w:ascii="仿宋" w:eastAsia="仿宋" w:hAnsi="仿宋" w:hint="eastAsia"/>
          <w:b/>
          <w:color w:val="FF0000"/>
          <w:sz w:val="28"/>
          <w:szCs w:val="28"/>
        </w:rPr>
        <w:t>:0</w:t>
      </w:r>
      <w:r w:rsidRPr="00C14D3B">
        <w:rPr>
          <w:rFonts w:ascii="仿宋" w:eastAsia="仿宋" w:hAnsi="仿宋" w:hint="eastAsia"/>
          <w:b/>
          <w:color w:val="FF0000"/>
          <w:sz w:val="28"/>
          <w:szCs w:val="28"/>
        </w:rPr>
        <w:t>0时</w:t>
      </w:r>
      <w:r>
        <w:rPr>
          <w:rFonts w:ascii="仿宋" w:eastAsia="仿宋" w:hAnsi="仿宋" w:hint="eastAsia"/>
          <w:sz w:val="28"/>
          <w:szCs w:val="28"/>
        </w:rPr>
        <w:t>（北京时间）之前不得启封”字样。</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4.1.3所有密封封口处均应加盖投标人公章或密封章。</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4.2 </w:t>
      </w:r>
      <w:r w:rsidRPr="00F7241F">
        <w:rPr>
          <w:rFonts w:ascii="仿宋" w:eastAsia="仿宋" w:hAnsi="仿宋" w:hint="eastAsia"/>
          <w:sz w:val="28"/>
          <w:szCs w:val="28"/>
        </w:rPr>
        <w:t>投标人必须向招标人提供投标文件</w:t>
      </w:r>
      <w:r>
        <w:rPr>
          <w:rFonts w:ascii="仿宋" w:eastAsia="仿宋" w:hAnsi="仿宋" w:hint="eastAsia"/>
          <w:sz w:val="28"/>
          <w:szCs w:val="28"/>
        </w:rPr>
        <w:t>及图纸、技术资料的电子版</w:t>
      </w:r>
      <w:r w:rsidRPr="00F7241F">
        <w:rPr>
          <w:rFonts w:ascii="仿宋" w:eastAsia="仿宋" w:hAnsi="仿宋" w:hint="eastAsia"/>
          <w:sz w:val="28"/>
          <w:szCs w:val="28"/>
        </w:rPr>
        <w:t>一份</w:t>
      </w:r>
      <w:r w:rsidRPr="00F7241F">
        <w:rPr>
          <w:rFonts w:ascii="仿宋" w:eastAsia="仿宋" w:hAnsi="仿宋" w:cs="仿宋_GB2312" w:hint="eastAsia"/>
          <w:sz w:val="28"/>
          <w:szCs w:val="28"/>
        </w:rPr>
        <w:t>，密封于投标文件正本中。</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5 无效投标：发生下列情况之一者，视为无效投标。</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   商务评标过程中，有下列情形之一者，应予废标：</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5.1.1  投标人及其制造商与招标人、招标机构有利害关系的。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5.1.2  投标人的投标书、资格证明未提供或不符合招标文件的要求。</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lastRenderedPageBreak/>
        <w:t>5.1.3  投标文件无法定代表人签字或签字人无法定代表人有效授权书的。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5.1.4  投标人业绩不能满足招标文件的要求。</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5.1.5  投标文件符合招标文件中规定废标的其他商务条款。</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5.2   技术评标过程中，有下列情形之一者，应予废标：</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5.2.1  投标文件不能满足招标文件技术规格中主要参数要求或主要参数无技术资料支持的。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5.2.2  投标文件技术规格中一般参数超出允许偏离的最大范围或最高项数的。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5.2.3  投标文件技术规格中的响应与事实情况不符或虚假投标的。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5.2.4  投标人复制招标文件的技术规格相关部分内容作为其投标文件中的一部分。</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5.2.5投标文件的澄清</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三、评标办法</w:t>
      </w:r>
    </w:p>
    <w:p w:rsidR="008D4AA6" w:rsidRPr="00C14D3B" w:rsidRDefault="008D4AA6" w:rsidP="00B5355B">
      <w:pPr>
        <w:spacing w:line="460" w:lineRule="exact"/>
        <w:ind w:firstLineChars="200" w:firstLine="560"/>
        <w:rPr>
          <w:rFonts w:ascii="仿宋" w:eastAsia="仿宋" w:hAnsi="仿宋"/>
          <w:color w:val="FF0000"/>
          <w:sz w:val="28"/>
          <w:szCs w:val="28"/>
        </w:rPr>
      </w:pPr>
      <w:r>
        <w:rPr>
          <w:rFonts w:ascii="仿宋" w:eastAsia="仿宋" w:hAnsi="仿宋" w:hint="eastAsia"/>
          <w:sz w:val="28"/>
          <w:szCs w:val="28"/>
        </w:rPr>
        <w:t>1、本次评标采用综合评比。评标小组依照本细则，对所有有效投标文件的评标价格、商务部分、技术部分进行审查、评比。</w:t>
      </w:r>
      <w:r w:rsidRPr="00C14D3B">
        <w:rPr>
          <w:rFonts w:ascii="仿宋" w:eastAsia="仿宋" w:hAnsi="仿宋" w:hint="eastAsia"/>
          <w:color w:val="FF0000"/>
          <w:sz w:val="28"/>
          <w:szCs w:val="28"/>
        </w:rPr>
        <w:t>评标价格权重40%，商务部分权重20%，技术部分权重40%。</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2、评标小组全体成员对每个投标人进行审查、评比，作为该投标人的最终综合结果最优的投标人为推荐中标候选人。</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3、评标价格低且技术优势高者优先；当评标价格相同而技术优势不同时，技术优势高者优先；当评标价格不同而技术优势相同时，评标价格低者优先。</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4、评标活动中发现有争议的内容时，按照少数服从多数的原则，由评标小组确定。</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5、评标人签字。  </w:t>
      </w:r>
    </w:p>
    <w:p w:rsidR="008D4AA6" w:rsidRDefault="008D4AA6" w:rsidP="00B5355B">
      <w:pPr>
        <w:spacing w:line="460" w:lineRule="exact"/>
        <w:ind w:firstLineChars="200" w:firstLine="560"/>
        <w:rPr>
          <w:rFonts w:ascii="仿宋" w:eastAsia="仿宋" w:hAnsi="仿宋"/>
          <w:sz w:val="28"/>
          <w:szCs w:val="28"/>
        </w:rPr>
      </w:pP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lastRenderedPageBreak/>
        <w:t>四、授予合同</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1、招标人在授予合同时，保留对招标文件中规定的货物数量和规格予以调整的权力。</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2、为保证项目的进度要求，招标人保留拆包授予合同的权力。</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3、中标人在接到《中标通知书》后5日内，按甲方约定的时间、地点与甲方签订合同。</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4、招标文件、中标人的投标文件及其澄清文件等，均为签订合同的依据。中标人不得与招标人签订背离上述文件内容的合同。</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w:t>
      </w: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五、招标投标费用：</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一切与投标有关的费用均由投标人自理。</w:t>
      </w:r>
    </w:p>
    <w:p w:rsidR="008D4AA6" w:rsidRDefault="008D4AA6" w:rsidP="00B5355B">
      <w:pPr>
        <w:spacing w:line="460" w:lineRule="exact"/>
        <w:ind w:firstLineChars="200" w:firstLine="560"/>
        <w:rPr>
          <w:rFonts w:ascii="仿宋" w:eastAsia="仿宋" w:hAnsi="仿宋"/>
          <w:sz w:val="28"/>
          <w:szCs w:val="28"/>
        </w:rPr>
      </w:pP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六、投标人资格审查文件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投标人要提交下列文件以便招标单位审核：</w:t>
      </w:r>
    </w:p>
    <w:p w:rsidR="0024084A"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 企业法人营业执照</w:t>
      </w:r>
      <w:r w:rsidR="0024084A">
        <w:rPr>
          <w:rFonts w:ascii="仿宋" w:eastAsia="仿宋" w:hAnsi="仿宋" w:hint="eastAsia"/>
          <w:sz w:val="28"/>
          <w:szCs w:val="28"/>
        </w:rPr>
        <w:t>副本原件及复印件；</w:t>
      </w:r>
    </w:p>
    <w:p w:rsidR="008D4AA6" w:rsidRDefault="0024084A" w:rsidP="0024084A">
      <w:pPr>
        <w:spacing w:line="460" w:lineRule="exact"/>
        <w:ind w:firstLineChars="150" w:firstLine="420"/>
        <w:rPr>
          <w:rFonts w:ascii="仿宋" w:eastAsia="仿宋" w:hAnsi="仿宋"/>
          <w:sz w:val="28"/>
          <w:szCs w:val="28"/>
        </w:rPr>
      </w:pPr>
      <w:r>
        <w:rPr>
          <w:rFonts w:ascii="仿宋" w:eastAsia="仿宋" w:hAnsi="仿宋" w:hint="eastAsia"/>
          <w:sz w:val="28"/>
          <w:szCs w:val="28"/>
        </w:rPr>
        <w:t xml:space="preserve"> </w:t>
      </w:r>
      <w:r w:rsidR="008D4AA6">
        <w:rPr>
          <w:rFonts w:ascii="仿宋" w:eastAsia="仿宋" w:hAnsi="仿宋" w:hint="eastAsia"/>
          <w:sz w:val="28"/>
          <w:szCs w:val="28"/>
        </w:rPr>
        <w:t>2) 法人、授权委托人身份证复印件；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3）生产许可证、有关鉴定材料；</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 质量保证体系及其质量认证证明；</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 业绩及目前正在执行合同情况(包括完成情况和出现的重要质量问题及改进措施)；</w:t>
      </w:r>
      <w:r>
        <w:rPr>
          <w:rFonts w:ascii="仿宋" w:eastAsia="仿宋" w:hAnsi="仿宋" w:hint="eastAsia"/>
          <w:sz w:val="28"/>
          <w:szCs w:val="28"/>
        </w:rPr>
        <w:tab/>
        <w:t xml:space="preserve"> </w:t>
      </w:r>
    </w:p>
    <w:p w:rsidR="008D4AA6" w:rsidRDefault="0024084A" w:rsidP="00B5355B">
      <w:pPr>
        <w:spacing w:line="460" w:lineRule="exact"/>
        <w:ind w:firstLineChars="200" w:firstLine="560"/>
        <w:rPr>
          <w:rFonts w:ascii="仿宋" w:eastAsia="仿宋" w:hAnsi="仿宋"/>
          <w:b/>
          <w:bCs/>
          <w:sz w:val="28"/>
          <w:szCs w:val="28"/>
        </w:rPr>
      </w:pPr>
      <w:r>
        <w:rPr>
          <w:rFonts w:ascii="仿宋" w:eastAsia="仿宋" w:hAnsi="仿宋"/>
          <w:sz w:val="28"/>
          <w:szCs w:val="28"/>
        </w:rPr>
        <w:t>6</w:t>
      </w:r>
      <w:r w:rsidR="008D4AA6">
        <w:rPr>
          <w:rFonts w:ascii="仿宋" w:eastAsia="仿宋" w:hAnsi="仿宋" w:hint="eastAsia"/>
          <w:sz w:val="28"/>
          <w:szCs w:val="28"/>
        </w:rPr>
        <w:t>) 其它文件和资料。</w:t>
      </w:r>
    </w:p>
    <w:p w:rsidR="008D4AA6" w:rsidRPr="0099537B"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七</w:t>
      </w:r>
      <w:r w:rsidRPr="0099537B">
        <w:rPr>
          <w:rFonts w:ascii="仿宋" w:eastAsia="仿宋" w:hAnsi="仿宋" w:hint="eastAsia"/>
          <w:b/>
          <w:bCs/>
          <w:sz w:val="28"/>
          <w:szCs w:val="28"/>
        </w:rPr>
        <w:t>、 投标保证金</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投标保证金（人民币：伍</w:t>
      </w:r>
      <w:r w:rsidR="0024084A">
        <w:rPr>
          <w:rFonts w:ascii="仿宋" w:eastAsia="仿宋" w:hAnsi="仿宋" w:hint="eastAsia"/>
          <w:sz w:val="28"/>
          <w:szCs w:val="28"/>
        </w:rPr>
        <w:t>仟</w:t>
      </w:r>
      <w:r>
        <w:rPr>
          <w:rFonts w:ascii="仿宋" w:eastAsia="仿宋" w:hAnsi="仿宋" w:hint="eastAsia"/>
          <w:sz w:val="28"/>
          <w:szCs w:val="28"/>
        </w:rPr>
        <w:t xml:space="preserve">元） </w:t>
      </w:r>
    </w:p>
    <w:p w:rsidR="0024084A" w:rsidRDefault="008D4AA6" w:rsidP="0024084A">
      <w:pPr>
        <w:spacing w:line="500" w:lineRule="exac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Pr="0006761D">
        <w:rPr>
          <w:rFonts w:ascii="仿宋" w:eastAsia="仿宋" w:hAnsi="仿宋" w:hint="eastAsia"/>
          <w:b/>
          <w:color w:val="FF0000"/>
          <w:sz w:val="28"/>
          <w:szCs w:val="28"/>
        </w:rPr>
        <w:t>20</w:t>
      </w:r>
      <w:r w:rsidR="0024084A">
        <w:rPr>
          <w:rFonts w:ascii="仿宋" w:eastAsia="仿宋" w:hAnsi="仿宋" w:hint="eastAsia"/>
          <w:b/>
          <w:color w:val="FF0000"/>
          <w:sz w:val="28"/>
          <w:szCs w:val="28"/>
        </w:rPr>
        <w:t>20</w:t>
      </w:r>
      <w:r w:rsidRPr="0006761D">
        <w:rPr>
          <w:rFonts w:ascii="仿宋" w:eastAsia="仿宋" w:hAnsi="仿宋" w:hint="eastAsia"/>
          <w:b/>
          <w:color w:val="FF0000"/>
          <w:sz w:val="28"/>
          <w:szCs w:val="28"/>
        </w:rPr>
        <w:t>年</w:t>
      </w:r>
      <w:r w:rsidR="0024084A">
        <w:rPr>
          <w:rFonts w:ascii="仿宋" w:eastAsia="仿宋" w:hAnsi="仿宋" w:hint="eastAsia"/>
          <w:b/>
          <w:color w:val="FF0000"/>
          <w:sz w:val="28"/>
          <w:szCs w:val="28"/>
        </w:rPr>
        <w:t>6</w:t>
      </w:r>
      <w:r w:rsidRPr="0006761D">
        <w:rPr>
          <w:rFonts w:ascii="仿宋" w:eastAsia="仿宋" w:hAnsi="仿宋" w:hint="eastAsia"/>
          <w:b/>
          <w:color w:val="FF0000"/>
          <w:sz w:val="28"/>
          <w:szCs w:val="28"/>
        </w:rPr>
        <w:t>月</w:t>
      </w:r>
      <w:r w:rsidR="0024084A">
        <w:rPr>
          <w:rFonts w:ascii="仿宋" w:eastAsia="仿宋" w:hAnsi="仿宋" w:hint="eastAsia"/>
          <w:b/>
          <w:color w:val="FF0000"/>
          <w:sz w:val="28"/>
          <w:szCs w:val="28"/>
        </w:rPr>
        <w:t>1</w:t>
      </w:r>
      <w:r w:rsidR="00363358">
        <w:rPr>
          <w:rFonts w:ascii="仿宋" w:eastAsia="仿宋" w:hAnsi="仿宋" w:hint="eastAsia"/>
          <w:b/>
          <w:color w:val="FF0000"/>
          <w:sz w:val="28"/>
          <w:szCs w:val="28"/>
        </w:rPr>
        <w:t>1</w:t>
      </w:r>
      <w:r w:rsidRPr="0006761D">
        <w:rPr>
          <w:rFonts w:ascii="仿宋" w:eastAsia="仿宋" w:hAnsi="仿宋" w:hint="eastAsia"/>
          <w:b/>
          <w:color w:val="FF0000"/>
          <w:sz w:val="28"/>
          <w:szCs w:val="28"/>
        </w:rPr>
        <w:t>日</w:t>
      </w:r>
      <w:r w:rsidR="00363358">
        <w:rPr>
          <w:rFonts w:ascii="仿宋" w:eastAsia="仿宋" w:hAnsi="仿宋" w:hint="eastAsia"/>
          <w:b/>
          <w:color w:val="FF0000"/>
          <w:sz w:val="28"/>
          <w:szCs w:val="28"/>
        </w:rPr>
        <w:t>18</w:t>
      </w:r>
      <w:bookmarkStart w:id="0" w:name="_GoBack"/>
      <w:bookmarkEnd w:id="0"/>
      <w:r w:rsidRPr="0006761D">
        <w:rPr>
          <w:rFonts w:ascii="仿宋" w:eastAsia="仿宋" w:hAnsi="仿宋" w:hint="eastAsia"/>
          <w:b/>
          <w:color w:val="FF0000"/>
          <w:sz w:val="28"/>
          <w:szCs w:val="28"/>
        </w:rPr>
        <w:t>:00时（北京时间）前到账</w:t>
      </w:r>
      <w:r>
        <w:rPr>
          <w:rFonts w:ascii="仿宋" w:eastAsia="仿宋" w:hAnsi="仿宋" w:hint="eastAsia"/>
          <w:sz w:val="28"/>
          <w:szCs w:val="28"/>
        </w:rPr>
        <w:t>，</w:t>
      </w:r>
      <w:r w:rsidRPr="00576F07">
        <w:rPr>
          <w:rFonts w:ascii="仿宋" w:eastAsia="仿宋" w:hAnsi="仿宋" w:cs="仿宋_GB2312" w:hint="eastAsia"/>
          <w:b/>
          <w:color w:val="FF0000"/>
          <w:spacing w:val="4"/>
          <w:sz w:val="28"/>
          <w:szCs w:val="32"/>
        </w:rPr>
        <w:t>投标截止时间之后递交的投标保证金将被拒绝</w:t>
      </w:r>
      <w:r>
        <w:rPr>
          <w:rFonts w:ascii="仿宋" w:eastAsia="仿宋" w:hAnsi="仿宋" w:cs="仿宋_GB2312" w:hint="eastAsia"/>
          <w:b/>
          <w:color w:val="FF0000"/>
          <w:spacing w:val="4"/>
          <w:sz w:val="28"/>
          <w:szCs w:val="32"/>
        </w:rPr>
        <w:t>。</w:t>
      </w:r>
      <w:r w:rsidRPr="00576F07">
        <w:rPr>
          <w:rFonts w:ascii="仿宋" w:eastAsia="仿宋" w:hAnsi="仿宋" w:cs="仿宋_GB2312" w:hint="eastAsia"/>
          <w:b/>
          <w:color w:val="FF0000"/>
          <w:spacing w:val="4"/>
          <w:sz w:val="28"/>
          <w:szCs w:val="32"/>
          <w:u w:val="single"/>
        </w:rPr>
        <w:t>公对公电汇转账方式缴纳</w:t>
      </w:r>
      <w:r>
        <w:rPr>
          <w:rFonts w:ascii="仿宋" w:eastAsia="仿宋" w:hAnsi="仿宋" w:cs="仿宋_GB2312" w:hint="eastAsia"/>
          <w:b/>
          <w:color w:val="FF0000"/>
          <w:spacing w:val="4"/>
          <w:sz w:val="28"/>
          <w:szCs w:val="32"/>
          <w:u w:val="single"/>
        </w:rPr>
        <w:t>（不接受现金及个人转账）</w:t>
      </w:r>
      <w:r w:rsidRPr="00576F07">
        <w:rPr>
          <w:rFonts w:ascii="仿宋" w:eastAsia="仿宋" w:hAnsi="仿宋" w:cs="仿宋_GB2312" w:hint="eastAsia"/>
          <w:b/>
          <w:color w:val="FF0000"/>
          <w:spacing w:val="4"/>
          <w:sz w:val="28"/>
          <w:szCs w:val="32"/>
          <w:u w:val="single"/>
        </w:rPr>
        <w:t>。</w:t>
      </w:r>
      <w:r w:rsidRPr="00576F07">
        <w:rPr>
          <w:rFonts w:ascii="仿宋" w:eastAsia="仿宋" w:hAnsi="仿宋" w:cs="仿宋_GB2312" w:hint="eastAsia"/>
          <w:b/>
          <w:color w:val="FF0000"/>
          <w:spacing w:val="4"/>
          <w:sz w:val="28"/>
          <w:szCs w:val="32"/>
        </w:rPr>
        <w:t xml:space="preserve"> </w:t>
      </w:r>
      <w:r w:rsidR="0024084A" w:rsidRPr="00576F07">
        <w:rPr>
          <w:rFonts w:ascii="仿宋" w:eastAsia="仿宋" w:hAnsi="仿宋" w:cs="仿宋" w:hint="eastAsia"/>
          <w:color w:val="FF0000"/>
          <w:sz w:val="28"/>
          <w:szCs w:val="28"/>
        </w:rPr>
        <w:t>最终以</w:t>
      </w:r>
      <w:r w:rsidR="0024084A" w:rsidRPr="00540E3B">
        <w:rPr>
          <w:rFonts w:ascii="仿宋" w:eastAsia="仿宋" w:hAnsi="仿宋" w:hint="eastAsia"/>
          <w:b/>
          <w:color w:val="FF0000"/>
          <w:sz w:val="28"/>
          <w:szCs w:val="28"/>
        </w:rPr>
        <w:t>洛阳万基</w:t>
      </w:r>
      <w:r w:rsidR="0024084A">
        <w:rPr>
          <w:rFonts w:ascii="仿宋" w:eastAsia="仿宋" w:hAnsi="仿宋" w:hint="eastAsia"/>
          <w:b/>
          <w:color w:val="FF0000"/>
          <w:sz w:val="28"/>
          <w:szCs w:val="28"/>
        </w:rPr>
        <w:t>发电</w:t>
      </w:r>
      <w:r w:rsidR="0024084A" w:rsidRPr="00540E3B">
        <w:rPr>
          <w:rFonts w:ascii="仿宋" w:eastAsia="仿宋" w:hAnsi="仿宋" w:hint="eastAsia"/>
          <w:b/>
          <w:color w:val="FF0000"/>
          <w:sz w:val="28"/>
          <w:szCs w:val="28"/>
        </w:rPr>
        <w:t>有限公司</w:t>
      </w:r>
      <w:r w:rsidR="0024084A" w:rsidRPr="00576F07">
        <w:rPr>
          <w:rFonts w:ascii="仿宋" w:eastAsia="仿宋" w:hAnsi="仿宋" w:cs="仿宋" w:hint="eastAsia"/>
          <w:color w:val="FF0000"/>
          <w:sz w:val="28"/>
          <w:szCs w:val="28"/>
        </w:rPr>
        <w:t>财务所开收到凭证为准。</w:t>
      </w:r>
    </w:p>
    <w:p w:rsidR="0009584E" w:rsidRDefault="0009584E"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09584E" w:rsidRPr="0006761D" w:rsidRDefault="0009584E" w:rsidP="00B5355B">
      <w:pPr>
        <w:spacing w:line="46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单位名称：</w:t>
      </w:r>
      <w:r w:rsidR="0024084A" w:rsidRPr="00540E3B">
        <w:rPr>
          <w:rFonts w:ascii="仿宋" w:eastAsia="仿宋" w:hAnsi="仿宋" w:hint="eastAsia"/>
          <w:b/>
          <w:color w:val="FF0000"/>
          <w:sz w:val="28"/>
          <w:szCs w:val="28"/>
        </w:rPr>
        <w:t>洛阳万基</w:t>
      </w:r>
      <w:r w:rsidR="0024084A">
        <w:rPr>
          <w:rFonts w:ascii="仿宋" w:eastAsia="仿宋" w:hAnsi="仿宋" w:hint="eastAsia"/>
          <w:b/>
          <w:color w:val="FF0000"/>
          <w:sz w:val="28"/>
          <w:szCs w:val="28"/>
        </w:rPr>
        <w:t>发电</w:t>
      </w:r>
      <w:r w:rsidR="0024084A" w:rsidRPr="00540E3B">
        <w:rPr>
          <w:rFonts w:ascii="仿宋" w:eastAsia="仿宋" w:hAnsi="仿宋" w:hint="eastAsia"/>
          <w:b/>
          <w:color w:val="FF0000"/>
          <w:sz w:val="28"/>
          <w:szCs w:val="28"/>
        </w:rPr>
        <w:t>有限公司</w:t>
      </w:r>
    </w:p>
    <w:p w:rsidR="0024084A" w:rsidRPr="0006761D" w:rsidRDefault="0024084A" w:rsidP="0024084A">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lastRenderedPageBreak/>
        <w:t>开 户 行：</w:t>
      </w:r>
      <w:r w:rsidRPr="008174DF">
        <w:rPr>
          <w:rFonts w:ascii="仿宋" w:eastAsia="仿宋" w:hAnsi="仿宋" w:hint="eastAsia"/>
          <w:b/>
          <w:color w:val="FF0000"/>
          <w:sz w:val="28"/>
          <w:szCs w:val="28"/>
        </w:rPr>
        <w:t>建行新安县支行</w:t>
      </w:r>
    </w:p>
    <w:p w:rsidR="0024084A" w:rsidRPr="008F6AEF" w:rsidRDefault="0024084A" w:rsidP="0024084A">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w:t>
      </w:r>
      <w:r w:rsidRPr="008174DF">
        <w:rPr>
          <w:rFonts w:ascii="仿宋" w:eastAsia="仿宋" w:hAnsi="仿宋"/>
          <w:b/>
          <w:color w:val="FF0000"/>
          <w:sz w:val="28"/>
          <w:szCs w:val="28"/>
        </w:rPr>
        <w:t>4100 1592 1100 5020 3741</w:t>
      </w:r>
    </w:p>
    <w:p w:rsidR="0024084A" w:rsidRPr="0006761D" w:rsidRDefault="0024084A" w:rsidP="0024084A">
      <w:pPr>
        <w:spacing w:line="50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联系电话：</w:t>
      </w:r>
      <w:r w:rsidRPr="008174DF">
        <w:rPr>
          <w:rFonts w:ascii="仿宋" w:eastAsia="仿宋" w:hAnsi="仿宋"/>
          <w:b/>
          <w:color w:val="FF0000"/>
          <w:sz w:val="28"/>
          <w:szCs w:val="28"/>
        </w:rPr>
        <w:t>0379-6733</w:t>
      </w:r>
      <w:r>
        <w:rPr>
          <w:rFonts w:ascii="仿宋" w:eastAsia="仿宋" w:hAnsi="仿宋"/>
          <w:b/>
          <w:color w:val="FF0000"/>
          <w:sz w:val="28"/>
          <w:szCs w:val="28"/>
        </w:rPr>
        <w:t xml:space="preserve"> </w:t>
      </w:r>
      <w:r w:rsidRPr="008174DF">
        <w:rPr>
          <w:rFonts w:ascii="仿宋" w:eastAsia="仿宋" w:hAnsi="仿宋"/>
          <w:b/>
          <w:color w:val="FF0000"/>
          <w:sz w:val="28"/>
          <w:szCs w:val="28"/>
        </w:rPr>
        <w:t>2315</w:t>
      </w:r>
    </w:p>
    <w:p w:rsidR="0024084A" w:rsidRPr="00EA7BB3" w:rsidRDefault="0024084A" w:rsidP="0024084A">
      <w:pPr>
        <w:spacing w:line="500" w:lineRule="exac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t>保证金退还：</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中标人的投标保证金，在签订了合同且满足履约条件后，招标机构将通过投标单位账户全额退还。</w:t>
      </w:r>
    </w:p>
    <w:p w:rsidR="008D4AA6" w:rsidRPr="00540E3B" w:rsidRDefault="008D4AA6" w:rsidP="00B5355B">
      <w:pPr>
        <w:spacing w:line="460" w:lineRule="exact"/>
        <w:ind w:firstLineChars="200" w:firstLine="562"/>
        <w:rPr>
          <w:rFonts w:ascii="仿宋" w:eastAsia="仿宋" w:hAnsi="仿宋"/>
          <w:b/>
          <w:color w:val="FF0000"/>
          <w:sz w:val="28"/>
          <w:szCs w:val="28"/>
        </w:rPr>
      </w:pPr>
      <w:r w:rsidRPr="00540E3B">
        <w:rPr>
          <w:rFonts w:ascii="仿宋" w:eastAsia="仿宋" w:hAnsi="仿宋" w:hint="eastAsia"/>
          <w:b/>
          <w:color w:val="FF0000"/>
          <w:sz w:val="28"/>
          <w:szCs w:val="28"/>
        </w:rPr>
        <w:t>发生以下情况之一者，投标保证金将不予返还。</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I.投标人在投标报价有效期内撤回、修改其投标报价（含报价说明）；</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II.</w:t>
      </w:r>
      <w:r w:rsidRPr="00355943">
        <w:rPr>
          <w:rFonts w:ascii="仿宋" w:eastAsia="仿宋" w:hAnsi="仿宋" w:hint="eastAsia"/>
          <w:sz w:val="28"/>
          <w:szCs w:val="28"/>
        </w:rPr>
        <w:t xml:space="preserve"> </w:t>
      </w:r>
      <w:r>
        <w:rPr>
          <w:rFonts w:ascii="仿宋" w:eastAsia="仿宋" w:hAnsi="仿宋" w:hint="eastAsia"/>
          <w:sz w:val="28"/>
          <w:szCs w:val="28"/>
        </w:rPr>
        <w:t>投标人以他人名义投标、相互串通投标或者以其他方式弄虚作假的，投标人提交虚假资料或失实资料；</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III.投标人被通知中标后，拒绝在规定时间按报价及招标文件要求签订技术协议及商务合同；</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IV. 投标人违反纪律与保密的有关规定。</w:t>
      </w: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24084A" w:rsidRDefault="0024084A" w:rsidP="008D4AA6">
      <w:pPr>
        <w:spacing w:line="500" w:lineRule="exact"/>
        <w:ind w:firstLineChars="200" w:firstLine="560"/>
        <w:rPr>
          <w:rFonts w:ascii="仿宋" w:eastAsia="仿宋" w:hAnsi="仿宋"/>
          <w:sz w:val="28"/>
          <w:szCs w:val="28"/>
        </w:rPr>
      </w:pPr>
    </w:p>
    <w:p w:rsidR="0024084A" w:rsidRDefault="0024084A" w:rsidP="008D4AA6">
      <w:pPr>
        <w:spacing w:line="500" w:lineRule="exact"/>
        <w:ind w:firstLineChars="200" w:firstLine="560"/>
        <w:rPr>
          <w:rFonts w:ascii="仿宋" w:eastAsia="仿宋" w:hAnsi="仿宋"/>
          <w:sz w:val="28"/>
          <w:szCs w:val="28"/>
        </w:rPr>
      </w:pPr>
    </w:p>
    <w:p w:rsidR="0024084A" w:rsidRDefault="0024084A"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8D4AA6" w:rsidRDefault="008D4AA6" w:rsidP="008D4AA6">
      <w:pPr>
        <w:spacing w:line="500" w:lineRule="exact"/>
        <w:rPr>
          <w:rFonts w:ascii="仿宋" w:eastAsia="仿宋" w:hAnsi="仿宋"/>
          <w:sz w:val="28"/>
          <w:szCs w:val="28"/>
        </w:rPr>
      </w:pPr>
      <w:r>
        <w:rPr>
          <w:rFonts w:ascii="仿宋" w:eastAsia="仿宋" w:hAnsi="仿宋" w:hint="eastAsia"/>
          <w:sz w:val="28"/>
          <w:szCs w:val="28"/>
        </w:rPr>
        <w:lastRenderedPageBreak/>
        <w:t>附件1  投标人承诺函(格式)</w:t>
      </w:r>
    </w:p>
    <w:p w:rsidR="008D4AA6" w:rsidRDefault="008D4AA6" w:rsidP="008D4AA6">
      <w:pPr>
        <w:spacing w:line="500" w:lineRule="exact"/>
        <w:ind w:firstLineChars="1000" w:firstLine="2800"/>
        <w:rPr>
          <w:rFonts w:ascii="仿宋" w:eastAsia="仿宋" w:hAnsi="仿宋"/>
          <w:sz w:val="28"/>
          <w:szCs w:val="28"/>
        </w:rPr>
      </w:pPr>
    </w:p>
    <w:p w:rsidR="008D4AA6" w:rsidRPr="00A613A7" w:rsidRDefault="008D4AA6" w:rsidP="008D4AA6">
      <w:pPr>
        <w:spacing w:line="500" w:lineRule="exact"/>
        <w:ind w:firstLineChars="1000" w:firstLine="4000"/>
        <w:rPr>
          <w:rFonts w:ascii="仿宋" w:eastAsia="仿宋" w:hAnsi="仿宋"/>
          <w:sz w:val="40"/>
          <w:szCs w:val="44"/>
        </w:rPr>
      </w:pPr>
      <w:r w:rsidRPr="00A613A7">
        <w:rPr>
          <w:rFonts w:ascii="仿宋" w:eastAsia="仿宋" w:hAnsi="仿宋" w:hint="eastAsia"/>
          <w:sz w:val="40"/>
          <w:szCs w:val="44"/>
        </w:rPr>
        <w:t>投标人承诺函</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项目名称：             </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日    期：             </w:t>
      </w:r>
    </w:p>
    <w:p w:rsidR="008D4AA6" w:rsidRDefault="008D4AA6" w:rsidP="008D4AA6">
      <w:pPr>
        <w:spacing w:line="500" w:lineRule="exact"/>
        <w:rPr>
          <w:rFonts w:ascii="仿宋" w:eastAsia="仿宋" w:hAnsi="仿宋"/>
          <w:sz w:val="28"/>
          <w:szCs w:val="28"/>
        </w:rPr>
      </w:pPr>
      <w:r>
        <w:rPr>
          <w:rFonts w:ascii="仿宋" w:eastAsia="仿宋" w:hAnsi="仿宋" w:hint="eastAsia"/>
          <w:sz w:val="28"/>
          <w:szCs w:val="28"/>
        </w:rPr>
        <w:t>致：(招标代理机构名称)</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(招标人名称)  </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很荣幸能参与上述项目的投标。</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我代表(投标人名称)，在此作如下承诺：</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1、完全理解和接受招标文件的一切规定和要求。</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2、投标报价在投标有效期和合同有效期内，该报价固定不变。</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4、在整个招标过程中，我方若有违规行为，贵方可按招标文件之规定给予处理，我方完全接受。</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5、若中标，本承诺函将成为合同不可分割的一部分，与合同具有同等的法律效力。</w:t>
      </w:r>
    </w:p>
    <w:p w:rsidR="008D4AA6" w:rsidRDefault="008D4AA6" w:rsidP="008D4AA6">
      <w:pPr>
        <w:spacing w:line="500" w:lineRule="exact"/>
        <w:ind w:firstLineChars="200" w:firstLine="560"/>
        <w:rPr>
          <w:rFonts w:ascii="仿宋" w:eastAsia="仿宋" w:hAnsi="仿宋"/>
          <w:sz w:val="28"/>
          <w:szCs w:val="28"/>
        </w:rPr>
      </w:pPr>
    </w:p>
    <w:p w:rsidR="008D4AA6" w:rsidRDefault="008D4AA6" w:rsidP="008D4AA6">
      <w:pPr>
        <w:spacing w:line="500" w:lineRule="exact"/>
        <w:ind w:firstLineChars="200" w:firstLine="560"/>
        <w:rPr>
          <w:rFonts w:ascii="仿宋" w:eastAsia="仿宋" w:hAnsi="仿宋"/>
          <w:sz w:val="28"/>
          <w:szCs w:val="28"/>
        </w:rPr>
      </w:pPr>
    </w:p>
    <w:p w:rsidR="008D4AA6" w:rsidRDefault="008D4AA6" w:rsidP="008D4AA6">
      <w:pPr>
        <w:spacing w:line="500" w:lineRule="exact"/>
        <w:ind w:firstLineChars="200" w:firstLine="560"/>
        <w:rPr>
          <w:rFonts w:ascii="仿宋" w:eastAsia="仿宋" w:hAnsi="仿宋"/>
          <w:sz w:val="28"/>
          <w:szCs w:val="28"/>
        </w:rPr>
      </w:pPr>
    </w:p>
    <w:p w:rsidR="008D4AA6" w:rsidRDefault="008D4AA6" w:rsidP="008D4AA6">
      <w:pPr>
        <w:spacing w:line="500" w:lineRule="exact"/>
        <w:ind w:firstLineChars="200" w:firstLine="560"/>
        <w:rPr>
          <w:rFonts w:ascii="仿宋" w:eastAsia="仿宋" w:hAnsi="仿宋"/>
          <w:sz w:val="28"/>
          <w:szCs w:val="28"/>
        </w:rPr>
      </w:pPr>
    </w:p>
    <w:p w:rsidR="008D4AA6" w:rsidRDefault="008D4AA6" w:rsidP="008D4AA6">
      <w:pPr>
        <w:spacing w:line="500" w:lineRule="exact"/>
        <w:ind w:firstLineChars="2000" w:firstLine="5600"/>
        <w:rPr>
          <w:rFonts w:ascii="仿宋" w:eastAsia="仿宋" w:hAnsi="仿宋"/>
          <w:sz w:val="28"/>
          <w:szCs w:val="28"/>
        </w:rPr>
      </w:pPr>
      <w:r>
        <w:rPr>
          <w:rFonts w:ascii="仿宋" w:eastAsia="仿宋" w:hAnsi="仿宋" w:hint="eastAsia"/>
          <w:sz w:val="28"/>
          <w:szCs w:val="28"/>
        </w:rPr>
        <w:t xml:space="preserve">投标人代表签字：               </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投标人公章： </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sz w:val="28"/>
          <w:szCs w:val="28"/>
        </w:rPr>
        <w:t xml:space="preserve">                                    </w:t>
      </w:r>
      <w:r>
        <w:rPr>
          <w:rFonts w:ascii="仿宋" w:eastAsia="仿宋" w:hAnsi="仿宋" w:hint="eastAsia"/>
          <w:sz w:val="28"/>
          <w:szCs w:val="28"/>
        </w:rPr>
        <w:t xml:space="preserve">日期：                   </w:t>
      </w:r>
    </w:p>
    <w:p w:rsidR="0009584E" w:rsidRDefault="0009584E" w:rsidP="008D4AA6">
      <w:pPr>
        <w:pStyle w:val="ad"/>
        <w:spacing w:line="240" w:lineRule="auto"/>
        <w:jc w:val="both"/>
        <w:rPr>
          <w:rFonts w:ascii="仿宋" w:eastAsia="仿宋" w:hAnsi="仿宋" w:cs="仿宋_GB2312"/>
          <w:snapToGrid/>
          <w:color w:val="000000" w:themeColor="text1"/>
          <w:szCs w:val="28"/>
        </w:rPr>
      </w:pPr>
    </w:p>
    <w:p w:rsidR="008D4AA6" w:rsidRPr="00790260" w:rsidRDefault="008D4AA6" w:rsidP="008D4AA6">
      <w:pPr>
        <w:pStyle w:val="ad"/>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附件2、</w:t>
      </w:r>
      <w:r w:rsidRPr="00790260">
        <w:rPr>
          <w:rFonts w:ascii="仿宋" w:eastAsia="仿宋" w:hAnsi="仿宋" w:cs="仿宋_GB2312" w:hint="eastAsia"/>
          <w:snapToGrid/>
          <w:color w:val="000000" w:themeColor="text1"/>
          <w:szCs w:val="28"/>
        </w:rPr>
        <w:t>投标人法定代表人授权书</w:t>
      </w:r>
      <w:r w:rsidRPr="00790260">
        <w:rPr>
          <w:rFonts w:ascii="仿宋" w:eastAsia="仿宋" w:hAnsi="仿宋" w:cs="仿宋_GB2312"/>
          <w:snapToGrid/>
          <w:color w:val="000000" w:themeColor="text1"/>
          <w:szCs w:val="28"/>
        </w:rPr>
        <w:t>(</w:t>
      </w:r>
      <w:r w:rsidRPr="00790260">
        <w:rPr>
          <w:rFonts w:ascii="仿宋" w:eastAsia="仿宋" w:hAnsi="仿宋" w:cs="仿宋_GB2312" w:hint="eastAsia"/>
          <w:snapToGrid/>
          <w:color w:val="000000" w:themeColor="text1"/>
          <w:szCs w:val="28"/>
        </w:rPr>
        <w:t>格式</w:t>
      </w:r>
      <w:r w:rsidRPr="00790260">
        <w:rPr>
          <w:rFonts w:ascii="仿宋" w:eastAsia="仿宋" w:hAnsi="仿宋" w:cs="仿宋_GB2312"/>
          <w:snapToGrid/>
          <w:color w:val="000000" w:themeColor="text1"/>
          <w:szCs w:val="28"/>
        </w:rPr>
        <w:t>)</w:t>
      </w:r>
    </w:p>
    <w:p w:rsidR="008D4AA6" w:rsidRPr="00790260" w:rsidRDefault="008D4AA6" w:rsidP="008D4AA6">
      <w:pPr>
        <w:pStyle w:val="ad"/>
        <w:spacing w:line="240" w:lineRule="auto"/>
        <w:rPr>
          <w:rFonts w:ascii="仿宋" w:eastAsia="仿宋" w:hAnsi="仿宋" w:cs="仿宋_GB2312"/>
          <w:snapToGrid/>
          <w:color w:val="000000" w:themeColor="text1"/>
          <w:szCs w:val="28"/>
        </w:rPr>
      </w:pPr>
    </w:p>
    <w:p w:rsidR="008D4AA6" w:rsidRPr="00790260" w:rsidRDefault="008D4AA6" w:rsidP="008D4AA6">
      <w:pPr>
        <w:pStyle w:val="ad"/>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8D4AA6" w:rsidRPr="00790260" w:rsidRDefault="008D4AA6" w:rsidP="008D4AA6">
      <w:pPr>
        <w:rPr>
          <w:color w:val="000000" w:themeColor="text1"/>
        </w:rPr>
      </w:pPr>
    </w:p>
    <w:p w:rsidR="008D4AA6" w:rsidRPr="00790260" w:rsidRDefault="008D4AA6" w:rsidP="008D4AA6">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8D4AA6" w:rsidRPr="00790260" w:rsidRDefault="008D4AA6" w:rsidP="008D4AA6">
      <w:pPr>
        <w:rPr>
          <w:rFonts w:ascii="仿宋" w:eastAsia="仿宋" w:hAnsi="仿宋"/>
          <w:color w:val="000000" w:themeColor="text1"/>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8D4AA6" w:rsidRPr="00790260" w:rsidRDefault="008D4AA6" w:rsidP="008D4AA6">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8D4AA6" w:rsidRPr="00790260" w:rsidRDefault="008D4AA6" w:rsidP="008D4AA6">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8D4AA6" w:rsidRPr="00790260" w:rsidRDefault="008D4AA6" w:rsidP="008D4AA6">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8D4AA6" w:rsidRPr="00790260" w:rsidRDefault="008D4AA6" w:rsidP="008D4AA6">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8D4AA6" w:rsidRPr="00790260" w:rsidRDefault="008D4AA6" w:rsidP="008D4AA6">
      <w:pPr>
        <w:spacing w:line="360" w:lineRule="auto"/>
        <w:ind w:left="720"/>
        <w:rPr>
          <w:rFonts w:ascii="仿宋" w:eastAsia="仿宋" w:hAnsi="仿宋"/>
          <w:color w:val="000000" w:themeColor="text1"/>
          <w:sz w:val="32"/>
          <w:szCs w:val="32"/>
        </w:rPr>
      </w:pPr>
    </w:p>
    <w:p w:rsidR="008D4AA6" w:rsidRPr="00790260" w:rsidRDefault="008D4AA6" w:rsidP="008D4AA6">
      <w:pPr>
        <w:spacing w:line="360" w:lineRule="auto"/>
        <w:ind w:left="720"/>
        <w:rPr>
          <w:rFonts w:ascii="仿宋" w:eastAsia="仿宋" w:hAnsi="仿宋"/>
          <w:color w:val="000000" w:themeColor="text1"/>
          <w:sz w:val="32"/>
          <w:szCs w:val="32"/>
        </w:rPr>
      </w:pPr>
    </w:p>
    <w:p w:rsidR="008D4AA6" w:rsidRPr="00790260" w:rsidRDefault="008D4AA6" w:rsidP="008D4AA6">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8D4AA6" w:rsidRPr="00790260" w:rsidRDefault="008D4AA6" w:rsidP="008D4AA6">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8D4AA6" w:rsidRPr="00790260" w:rsidRDefault="008D4AA6" w:rsidP="008D4AA6">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8D4AA6" w:rsidRDefault="008D4AA6" w:rsidP="008D4AA6">
      <w:pPr>
        <w:spacing w:line="640" w:lineRule="exact"/>
        <w:rPr>
          <w:rFonts w:ascii="仿宋" w:eastAsia="仿宋" w:hAnsi="仿宋"/>
          <w:color w:val="000000" w:themeColor="text1"/>
          <w:sz w:val="32"/>
          <w:szCs w:val="32"/>
        </w:rPr>
      </w:pPr>
    </w:p>
    <w:p w:rsidR="008D4AA6" w:rsidRDefault="008D4AA6" w:rsidP="008D4AA6">
      <w:pPr>
        <w:spacing w:line="640" w:lineRule="exact"/>
        <w:rPr>
          <w:rFonts w:ascii="仿宋" w:eastAsia="仿宋" w:hAnsi="仿宋"/>
          <w:color w:val="000000" w:themeColor="text1"/>
          <w:sz w:val="32"/>
          <w:szCs w:val="32"/>
        </w:rPr>
      </w:pPr>
    </w:p>
    <w:p w:rsidR="008D4AA6" w:rsidRDefault="008D4AA6" w:rsidP="008D4AA6">
      <w:pPr>
        <w:spacing w:line="640" w:lineRule="exact"/>
        <w:rPr>
          <w:rFonts w:ascii="仿宋" w:eastAsia="仿宋" w:hAnsi="仿宋"/>
          <w:color w:val="000000" w:themeColor="text1"/>
          <w:sz w:val="32"/>
          <w:szCs w:val="32"/>
        </w:rPr>
      </w:pPr>
    </w:p>
    <w:p w:rsidR="008D4AA6" w:rsidRDefault="008D4AA6" w:rsidP="008D4AA6">
      <w:pPr>
        <w:spacing w:line="700" w:lineRule="exact"/>
        <w:rPr>
          <w:rFonts w:ascii="仿宋" w:eastAsia="仿宋" w:hAnsi="仿宋"/>
          <w:sz w:val="28"/>
        </w:rPr>
      </w:pPr>
      <w:r>
        <w:rPr>
          <w:rFonts w:ascii="仿宋" w:eastAsia="仿宋" w:hAnsi="仿宋" w:hint="eastAsia"/>
          <w:sz w:val="28"/>
        </w:rPr>
        <w:lastRenderedPageBreak/>
        <w:t>附件3</w:t>
      </w:r>
      <w:r>
        <w:rPr>
          <w:rFonts w:ascii="仿宋" w:eastAsia="仿宋" w:hAnsi="仿宋"/>
          <w:sz w:val="28"/>
        </w:rPr>
        <w:t xml:space="preserve"> </w:t>
      </w:r>
      <w:r>
        <w:rPr>
          <w:rFonts w:ascii="仿宋" w:eastAsia="仿宋" w:hAnsi="仿宋" w:hint="eastAsia"/>
          <w:sz w:val="28"/>
        </w:rPr>
        <w:t>廉政承诺书</w:t>
      </w:r>
    </w:p>
    <w:p w:rsidR="008D4AA6" w:rsidRPr="002925E5" w:rsidRDefault="008D4AA6" w:rsidP="008D4AA6">
      <w:pPr>
        <w:spacing w:line="700" w:lineRule="exact"/>
        <w:ind w:firstLineChars="900" w:firstLine="2520"/>
        <w:rPr>
          <w:rFonts w:ascii="仿宋" w:eastAsia="仿宋" w:hAnsi="仿宋"/>
          <w:sz w:val="44"/>
          <w:szCs w:val="44"/>
        </w:rPr>
      </w:pPr>
      <w:r>
        <w:rPr>
          <w:rFonts w:ascii="仿宋" w:eastAsia="仿宋" w:hAnsi="仿宋"/>
          <w:sz w:val="28"/>
        </w:rPr>
        <w:t xml:space="preserve">  </w:t>
      </w:r>
      <w:r w:rsidRPr="002925E5">
        <w:rPr>
          <w:rFonts w:ascii="仿宋" w:eastAsia="仿宋" w:hAnsi="仿宋" w:hint="eastAsia"/>
          <w:sz w:val="44"/>
          <w:szCs w:val="44"/>
        </w:rPr>
        <w:t xml:space="preserve">投标人廉政承诺书 </w:t>
      </w:r>
    </w:p>
    <w:p w:rsidR="008D4AA6" w:rsidRDefault="008D4AA6" w:rsidP="008D4AA6">
      <w:pPr>
        <w:spacing w:line="540" w:lineRule="exact"/>
        <w:ind w:firstLineChars="200" w:firstLine="600"/>
        <w:rPr>
          <w:rFonts w:ascii="仿宋" w:eastAsia="仿宋" w:hAnsi="仿宋"/>
          <w:sz w:val="30"/>
          <w:szCs w:val="30"/>
        </w:rPr>
      </w:pP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8D4AA6" w:rsidRPr="002925E5" w:rsidRDefault="008D4AA6" w:rsidP="008D4AA6">
      <w:pPr>
        <w:spacing w:line="540" w:lineRule="exact"/>
        <w:rPr>
          <w:rFonts w:ascii="仿宋" w:eastAsia="仿宋" w:hAnsi="仿宋"/>
        </w:rPr>
      </w:pPr>
    </w:p>
    <w:p w:rsidR="008D4AA6" w:rsidRPr="002925E5" w:rsidRDefault="008D4AA6" w:rsidP="008D4AA6">
      <w:pPr>
        <w:spacing w:line="540" w:lineRule="exact"/>
        <w:rPr>
          <w:rFonts w:ascii="仿宋" w:eastAsia="仿宋" w:hAnsi="仿宋"/>
        </w:rPr>
      </w:pPr>
    </w:p>
    <w:p w:rsidR="008D4AA6" w:rsidRPr="002925E5" w:rsidRDefault="008D4AA6" w:rsidP="008D4AA6">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8D4AA6" w:rsidRPr="002925E5" w:rsidRDefault="008D4AA6" w:rsidP="008D4AA6">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8D4AA6" w:rsidRPr="002925E5" w:rsidRDefault="008D4AA6" w:rsidP="008D4AA6">
      <w:pPr>
        <w:spacing w:line="540" w:lineRule="exact"/>
        <w:ind w:firstLineChars="2100" w:firstLine="6300"/>
        <w:rPr>
          <w:rFonts w:ascii="仿宋" w:eastAsia="仿宋" w:hAnsi="仿宋"/>
          <w:sz w:val="30"/>
          <w:szCs w:val="30"/>
        </w:rPr>
      </w:pPr>
      <w:r w:rsidRPr="002925E5">
        <w:rPr>
          <w:rFonts w:ascii="仿宋" w:eastAsia="仿宋" w:hAnsi="仿宋" w:hint="eastAsia"/>
          <w:sz w:val="30"/>
          <w:szCs w:val="30"/>
        </w:rPr>
        <w:t>201</w:t>
      </w:r>
      <w:r>
        <w:rPr>
          <w:rFonts w:ascii="仿宋" w:eastAsia="仿宋" w:hAnsi="仿宋" w:hint="eastAsia"/>
          <w:sz w:val="30"/>
          <w:szCs w:val="30"/>
        </w:rPr>
        <w:t>9</w:t>
      </w:r>
      <w:r w:rsidRPr="002925E5">
        <w:rPr>
          <w:rFonts w:ascii="仿宋" w:eastAsia="仿宋" w:hAnsi="仿宋" w:hint="eastAsia"/>
          <w:sz w:val="30"/>
          <w:szCs w:val="30"/>
        </w:rPr>
        <w:t>年  月  日</w:t>
      </w:r>
    </w:p>
    <w:p w:rsidR="008D4AA6" w:rsidRDefault="008D4AA6" w:rsidP="008D4AA6">
      <w:pPr>
        <w:spacing w:line="520" w:lineRule="exact"/>
        <w:rPr>
          <w:rFonts w:ascii="仿宋" w:eastAsia="仿宋" w:hAnsi="仿宋"/>
          <w:sz w:val="28"/>
        </w:rPr>
      </w:pPr>
    </w:p>
    <w:p w:rsidR="008D4AA6" w:rsidRDefault="008D4AA6" w:rsidP="008D4AA6">
      <w:pPr>
        <w:spacing w:line="520" w:lineRule="exact"/>
        <w:rPr>
          <w:rFonts w:ascii="仿宋" w:eastAsia="仿宋" w:hAnsi="仿宋"/>
          <w:sz w:val="28"/>
        </w:rPr>
      </w:pPr>
    </w:p>
    <w:p w:rsidR="008D4AA6" w:rsidRDefault="008D4AA6" w:rsidP="008D4AA6">
      <w:pPr>
        <w:spacing w:line="520" w:lineRule="exact"/>
        <w:rPr>
          <w:rFonts w:ascii="仿宋" w:eastAsia="仿宋" w:hAnsi="仿宋"/>
          <w:sz w:val="28"/>
        </w:rPr>
      </w:pPr>
    </w:p>
    <w:p w:rsidR="008D4AA6" w:rsidRDefault="008D4AA6" w:rsidP="008D4AA6">
      <w:pPr>
        <w:spacing w:line="400" w:lineRule="exact"/>
        <w:rPr>
          <w:rFonts w:ascii="仿宋" w:eastAsia="仿宋" w:hAnsi="仿宋"/>
          <w:sz w:val="28"/>
          <w:szCs w:val="28"/>
        </w:rPr>
      </w:pPr>
      <w:r>
        <w:rPr>
          <w:rFonts w:ascii="仿宋" w:eastAsia="仿宋" w:hAnsi="仿宋" w:hint="eastAsia"/>
          <w:sz w:val="28"/>
          <w:szCs w:val="28"/>
        </w:rPr>
        <w:lastRenderedPageBreak/>
        <w:t>附件4、报价说明</w:t>
      </w:r>
    </w:p>
    <w:p w:rsidR="008D4AA6" w:rsidRDefault="0024084A" w:rsidP="008D4AA6">
      <w:pPr>
        <w:spacing w:line="460" w:lineRule="exact"/>
        <w:rPr>
          <w:rFonts w:ascii="仿宋" w:eastAsia="仿宋" w:hAnsi="仿宋"/>
          <w:sz w:val="28"/>
          <w:szCs w:val="28"/>
        </w:rPr>
      </w:pPr>
      <w:r>
        <w:rPr>
          <w:rFonts w:ascii="仿宋" w:eastAsia="仿宋" w:hAnsi="仿宋" w:hint="eastAsia"/>
          <w:sz w:val="28"/>
          <w:szCs w:val="28"/>
        </w:rPr>
        <w:t>万基发电公司双轴搅拌机</w:t>
      </w:r>
      <w:r w:rsidR="008D4AA6">
        <w:rPr>
          <w:rFonts w:ascii="仿宋" w:eastAsia="仿宋" w:hAnsi="仿宋" w:hint="eastAsia"/>
          <w:sz w:val="28"/>
          <w:szCs w:val="28"/>
        </w:rPr>
        <w:t>报价说明：</w:t>
      </w:r>
    </w:p>
    <w:p w:rsidR="008D4AA6" w:rsidRPr="004471AF" w:rsidRDefault="008D4AA6" w:rsidP="008D4AA6">
      <w:pPr>
        <w:spacing w:line="460" w:lineRule="exact"/>
        <w:ind w:firstLineChars="200" w:firstLine="560"/>
        <w:rPr>
          <w:rFonts w:ascii="仿宋" w:eastAsia="仿宋" w:hAnsi="仿宋"/>
          <w:sz w:val="28"/>
          <w:szCs w:val="28"/>
        </w:rPr>
      </w:pPr>
      <w:r>
        <w:rPr>
          <w:rFonts w:ascii="仿宋" w:eastAsia="仿宋" w:hAnsi="仿宋" w:hint="eastAsia"/>
          <w:sz w:val="28"/>
          <w:szCs w:val="28"/>
        </w:rPr>
        <w:t>1、报价为到货价，一票制，税率为13%的增值税（报价含：设备</w:t>
      </w:r>
      <w:r w:rsidR="00267679">
        <w:rPr>
          <w:rFonts w:ascii="仿宋" w:eastAsia="仿宋" w:hAnsi="仿宋" w:hint="eastAsia"/>
          <w:sz w:val="28"/>
          <w:szCs w:val="28"/>
        </w:rPr>
        <w:t>及配件</w:t>
      </w:r>
      <w:r>
        <w:rPr>
          <w:rFonts w:ascii="仿宋" w:eastAsia="仿宋" w:hAnsi="仿宋" w:hint="eastAsia"/>
          <w:sz w:val="28"/>
          <w:szCs w:val="28"/>
        </w:rPr>
        <w:t>、</w:t>
      </w:r>
      <w:r w:rsidR="00267679">
        <w:rPr>
          <w:rFonts w:ascii="仿宋" w:eastAsia="仿宋" w:hAnsi="仿宋" w:hint="eastAsia"/>
          <w:sz w:val="28"/>
          <w:szCs w:val="28"/>
        </w:rPr>
        <w:t>专用工具、</w:t>
      </w:r>
      <w:r>
        <w:rPr>
          <w:rFonts w:ascii="仿宋" w:eastAsia="仿宋" w:hAnsi="仿宋" w:hint="eastAsia"/>
          <w:sz w:val="28"/>
          <w:szCs w:val="28"/>
        </w:rPr>
        <w:t>运杂费、专利设计费、</w:t>
      </w:r>
      <w:r w:rsidR="00267679">
        <w:rPr>
          <w:rFonts w:ascii="仿宋" w:eastAsia="仿宋" w:hAnsi="仿宋" w:hint="eastAsia"/>
          <w:sz w:val="28"/>
          <w:szCs w:val="28"/>
        </w:rPr>
        <w:t>安装</w:t>
      </w:r>
      <w:r w:rsidR="0024084A">
        <w:rPr>
          <w:rFonts w:ascii="仿宋" w:eastAsia="仿宋" w:hAnsi="仿宋" w:hint="eastAsia"/>
          <w:sz w:val="28"/>
          <w:szCs w:val="28"/>
        </w:rPr>
        <w:t>调试</w:t>
      </w:r>
      <w:r w:rsidR="00267679">
        <w:rPr>
          <w:rFonts w:ascii="仿宋" w:eastAsia="仿宋" w:hAnsi="仿宋" w:hint="eastAsia"/>
          <w:sz w:val="28"/>
          <w:szCs w:val="28"/>
        </w:rPr>
        <w:t>、</w:t>
      </w:r>
      <w:r>
        <w:rPr>
          <w:rFonts w:ascii="仿宋" w:eastAsia="仿宋" w:hAnsi="仿宋" w:hint="eastAsia"/>
          <w:sz w:val="28"/>
          <w:szCs w:val="28"/>
        </w:rPr>
        <w:t>售后等一切费用），报价格式详见附件5；</w:t>
      </w:r>
    </w:p>
    <w:p w:rsidR="008D4AA6" w:rsidRDefault="008D4AA6" w:rsidP="008D4AA6">
      <w:pPr>
        <w:spacing w:line="460" w:lineRule="exact"/>
        <w:ind w:firstLineChars="200" w:firstLine="560"/>
        <w:rPr>
          <w:rFonts w:ascii="仿宋" w:eastAsia="仿宋" w:hAnsi="仿宋"/>
          <w:sz w:val="28"/>
          <w:szCs w:val="28"/>
        </w:rPr>
      </w:pPr>
      <w:r>
        <w:rPr>
          <w:rFonts w:ascii="仿宋" w:eastAsia="仿宋" w:hAnsi="仿宋" w:hint="eastAsia"/>
          <w:sz w:val="28"/>
          <w:szCs w:val="28"/>
        </w:rPr>
        <w:t>2、在执行合同过程中如发现有任何漏项和缺陷，在合同中并未列入而且确实是本改造项目所必须的，是国家强制性要求必须的，均应由乙方负责将所缺的货物补上，所发生的费用由乙方负担；</w:t>
      </w:r>
    </w:p>
    <w:p w:rsidR="008D4AA6" w:rsidRDefault="008D4AA6" w:rsidP="008D4AA6">
      <w:pPr>
        <w:spacing w:line="460" w:lineRule="exact"/>
        <w:ind w:firstLineChars="200" w:firstLine="560"/>
        <w:rPr>
          <w:rFonts w:ascii="仿宋" w:eastAsia="仿宋" w:hAnsi="仿宋"/>
          <w:sz w:val="28"/>
          <w:szCs w:val="28"/>
        </w:rPr>
      </w:pPr>
      <w:r>
        <w:rPr>
          <w:rFonts w:ascii="仿宋" w:eastAsia="仿宋" w:hAnsi="仿宋" w:hint="eastAsia"/>
          <w:sz w:val="28"/>
          <w:szCs w:val="28"/>
        </w:rPr>
        <w:t>3、质保期：</w:t>
      </w:r>
      <w:r w:rsidR="00267679">
        <w:rPr>
          <w:rFonts w:ascii="仿宋_GB2312" w:eastAsia="仿宋_GB2312" w:hAnsi="仿宋_GB2312" w:cs="仿宋_GB2312" w:hint="eastAsia"/>
          <w:sz w:val="28"/>
        </w:rPr>
        <w:t>设备到货18个月，安装调试运行验收合格12个月，以先到者为准</w:t>
      </w:r>
      <w:r>
        <w:rPr>
          <w:rFonts w:ascii="仿宋" w:eastAsia="仿宋" w:hAnsi="仿宋" w:hint="eastAsia"/>
          <w:sz w:val="28"/>
          <w:szCs w:val="28"/>
        </w:rPr>
        <w:t>；</w:t>
      </w:r>
    </w:p>
    <w:p w:rsidR="008D4AA6" w:rsidRDefault="008D4AA6" w:rsidP="008D4AA6">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4、投标单位要认真核算报价，并按报价格式给予报价，报价如出现大小写不符的，以大写报价为准；单价、总价不符的，以单价为准。               </w:t>
      </w:r>
    </w:p>
    <w:p w:rsidR="008D4AA6" w:rsidRPr="00EB0052"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r>
        <w:rPr>
          <w:rFonts w:ascii="仿宋" w:eastAsia="仿宋" w:hAnsi="仿宋" w:hint="eastAsia"/>
          <w:sz w:val="28"/>
          <w:szCs w:val="28"/>
        </w:rPr>
        <w:lastRenderedPageBreak/>
        <w:t xml:space="preserve">附件5  报价单格式       </w:t>
      </w:r>
    </w:p>
    <w:p w:rsidR="008D4AA6" w:rsidRDefault="008D4AA6" w:rsidP="008D4AA6">
      <w:pPr>
        <w:tabs>
          <w:tab w:val="left" w:pos="600"/>
        </w:tabs>
        <w:snapToGrid w:val="0"/>
        <w:jc w:val="center"/>
        <w:rPr>
          <w:rFonts w:ascii="仿宋" w:eastAsia="仿宋" w:hAnsi="仿宋"/>
          <w:b/>
          <w:bCs/>
          <w:sz w:val="44"/>
          <w:szCs w:val="44"/>
        </w:rPr>
      </w:pPr>
    </w:p>
    <w:p w:rsidR="008D4AA6" w:rsidRDefault="006575BC" w:rsidP="008D4AA6">
      <w:pPr>
        <w:tabs>
          <w:tab w:val="left" w:pos="600"/>
        </w:tabs>
        <w:snapToGrid w:val="0"/>
        <w:jc w:val="center"/>
        <w:rPr>
          <w:rFonts w:ascii="仿宋" w:eastAsia="仿宋" w:hAnsi="仿宋"/>
          <w:b/>
          <w:bCs/>
          <w:sz w:val="44"/>
          <w:szCs w:val="44"/>
        </w:rPr>
      </w:pPr>
      <w:r w:rsidRPr="006575BC">
        <w:rPr>
          <w:noProof/>
        </w:rPr>
        <w:drawing>
          <wp:anchor distT="0" distB="0" distL="114300" distR="114300" simplePos="0" relativeHeight="251658240" behindDoc="0" locked="0" layoutInCell="1" allowOverlap="1">
            <wp:simplePos x="0" y="0"/>
            <wp:positionH relativeFrom="margin">
              <wp:align>left</wp:align>
            </wp:positionH>
            <wp:positionV relativeFrom="paragraph">
              <wp:posOffset>20955</wp:posOffset>
            </wp:positionV>
            <wp:extent cx="5832475" cy="4834442"/>
            <wp:effectExtent l="0" t="0" r="0" b="444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32475" cy="483444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4AA6" w:rsidRDefault="008D4AA6" w:rsidP="008D4AA6">
      <w:pPr>
        <w:tabs>
          <w:tab w:val="left" w:pos="600"/>
        </w:tabs>
        <w:snapToGrid w:val="0"/>
        <w:jc w:val="center"/>
        <w:rPr>
          <w:rFonts w:ascii="仿宋" w:eastAsia="仿宋" w:hAnsi="仿宋"/>
          <w:b/>
          <w:bCs/>
          <w:sz w:val="44"/>
          <w:szCs w:val="44"/>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B5355B" w:rsidRDefault="00B5355B" w:rsidP="008D4AA6">
      <w:pPr>
        <w:spacing w:line="500" w:lineRule="exact"/>
        <w:rPr>
          <w:rFonts w:ascii="仿宋" w:eastAsia="仿宋" w:hAnsi="仿宋"/>
          <w:sz w:val="28"/>
        </w:rPr>
      </w:pPr>
    </w:p>
    <w:p w:rsidR="00B5355B" w:rsidRDefault="00B5355B"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8D4AA6" w:rsidRDefault="008D4AA6" w:rsidP="008D4AA6">
      <w:pPr>
        <w:spacing w:line="500" w:lineRule="exact"/>
        <w:rPr>
          <w:rFonts w:ascii="仿宋" w:eastAsia="仿宋" w:hAnsi="仿宋"/>
          <w:sz w:val="28"/>
          <w:szCs w:val="28"/>
        </w:rPr>
      </w:pPr>
      <w:r>
        <w:rPr>
          <w:rFonts w:ascii="仿宋" w:eastAsia="仿宋" w:hAnsi="仿宋" w:hint="eastAsia"/>
          <w:sz w:val="28"/>
        </w:rPr>
        <w:lastRenderedPageBreak/>
        <w:t>附件6、</w:t>
      </w:r>
      <w:r>
        <w:rPr>
          <w:rFonts w:ascii="仿宋" w:eastAsia="仿宋" w:hAnsi="仿宋" w:hint="eastAsia"/>
          <w:sz w:val="28"/>
          <w:szCs w:val="28"/>
        </w:rPr>
        <w:t>参考合同条款（具体以与万基华实商贸签订合同为准）</w:t>
      </w:r>
    </w:p>
    <w:p w:rsidR="00267679" w:rsidRDefault="00267679" w:rsidP="00267679">
      <w:pPr>
        <w:spacing w:line="380" w:lineRule="atLeast"/>
        <w:jc w:val="center"/>
        <w:rPr>
          <w:rFonts w:eastAsia="仿宋"/>
          <w:b/>
          <w:bCs/>
          <w:sz w:val="48"/>
          <w:szCs w:val="48"/>
        </w:rPr>
      </w:pPr>
      <w:r>
        <w:rPr>
          <w:rFonts w:eastAsia="仿宋" w:hint="eastAsia"/>
          <w:b/>
          <w:bCs/>
          <w:sz w:val="48"/>
          <w:szCs w:val="48"/>
        </w:rPr>
        <w:t>洛阳万基金属钠有限公司</w:t>
      </w:r>
    </w:p>
    <w:p w:rsidR="00267679" w:rsidRDefault="00267679" w:rsidP="00267679">
      <w:pPr>
        <w:spacing w:line="380" w:lineRule="atLeast"/>
        <w:jc w:val="center"/>
        <w:rPr>
          <w:rFonts w:ascii="仿宋" w:eastAsia="仿宋" w:hAnsi="仿宋"/>
          <w:b/>
          <w:bCs/>
          <w:sz w:val="44"/>
          <w:szCs w:val="44"/>
        </w:rPr>
      </w:pPr>
    </w:p>
    <w:p w:rsidR="00267679" w:rsidRDefault="00267679" w:rsidP="00267679">
      <w:pPr>
        <w:spacing w:line="380" w:lineRule="atLeast"/>
        <w:jc w:val="center"/>
        <w:rPr>
          <w:rFonts w:ascii="仿宋" w:eastAsia="仿宋" w:hAnsi="仿宋"/>
          <w:b/>
          <w:bCs/>
          <w:sz w:val="44"/>
          <w:szCs w:val="44"/>
        </w:rPr>
      </w:pPr>
      <w:r>
        <w:rPr>
          <w:rFonts w:ascii="仿宋" w:eastAsia="仿宋" w:hAnsi="仿宋" w:hint="eastAsia"/>
          <w:b/>
          <w:bCs/>
          <w:sz w:val="44"/>
          <w:szCs w:val="44"/>
        </w:rPr>
        <w:t>**************</w:t>
      </w:r>
    </w:p>
    <w:p w:rsidR="00267679" w:rsidRDefault="00267679" w:rsidP="00267679">
      <w:pPr>
        <w:spacing w:line="380" w:lineRule="atLeast"/>
        <w:jc w:val="center"/>
        <w:rPr>
          <w:rFonts w:ascii="仿宋" w:eastAsia="仿宋" w:hAnsi="仿宋"/>
          <w:b/>
          <w:bCs/>
          <w:sz w:val="44"/>
          <w:szCs w:val="44"/>
        </w:rPr>
      </w:pPr>
    </w:p>
    <w:p w:rsidR="00267679" w:rsidRDefault="00267679" w:rsidP="00267679">
      <w:pPr>
        <w:spacing w:line="380" w:lineRule="atLeast"/>
        <w:jc w:val="center"/>
        <w:rPr>
          <w:rFonts w:ascii="仿宋" w:eastAsia="仿宋" w:hAnsi="仿宋"/>
          <w:b/>
          <w:bCs/>
          <w:sz w:val="44"/>
          <w:szCs w:val="44"/>
        </w:rPr>
      </w:pPr>
    </w:p>
    <w:p w:rsidR="00267679" w:rsidRDefault="00267679" w:rsidP="00267679">
      <w:pPr>
        <w:jc w:val="center"/>
        <w:rPr>
          <w:rFonts w:ascii="仿宋" w:eastAsia="仿宋" w:hAnsi="仿宋"/>
          <w:b/>
          <w:sz w:val="72"/>
          <w:szCs w:val="72"/>
        </w:rPr>
      </w:pPr>
      <w:r>
        <w:rPr>
          <w:rFonts w:ascii="仿宋" w:eastAsia="仿宋" w:hAnsi="仿宋" w:hint="eastAsia"/>
          <w:b/>
          <w:sz w:val="72"/>
          <w:szCs w:val="72"/>
        </w:rPr>
        <w:t>商 务 合 同</w:t>
      </w:r>
    </w:p>
    <w:p w:rsidR="00267679" w:rsidRDefault="00267679" w:rsidP="00267679">
      <w:pPr>
        <w:spacing w:line="560" w:lineRule="exact"/>
        <w:ind w:firstLineChars="850" w:firstLine="2720"/>
        <w:rPr>
          <w:rFonts w:ascii="仿宋" w:eastAsia="仿宋" w:hAnsi="仿宋"/>
          <w:sz w:val="32"/>
          <w:szCs w:val="32"/>
        </w:rPr>
      </w:pPr>
      <w:r>
        <w:rPr>
          <w:rFonts w:ascii="仿宋" w:eastAsia="仿宋" w:hAnsi="仿宋" w:hint="eastAsia"/>
          <w:sz w:val="32"/>
          <w:szCs w:val="32"/>
        </w:rPr>
        <w:t>合同编号：WJ-CG(20</w:t>
      </w:r>
      <w:r w:rsidR="0024084A">
        <w:rPr>
          <w:rFonts w:ascii="仿宋" w:eastAsia="仿宋" w:hAnsi="仿宋" w:hint="eastAsia"/>
          <w:sz w:val="32"/>
          <w:szCs w:val="32"/>
        </w:rPr>
        <w:t>20</w:t>
      </w:r>
      <w:r>
        <w:rPr>
          <w:rFonts w:ascii="仿宋" w:eastAsia="仿宋" w:hAnsi="仿宋" w:hint="eastAsia"/>
          <w:sz w:val="32"/>
          <w:szCs w:val="32"/>
        </w:rPr>
        <w:t>)****</w:t>
      </w:r>
    </w:p>
    <w:p w:rsidR="00267679" w:rsidRDefault="00267679" w:rsidP="00267679">
      <w:pPr>
        <w:jc w:val="center"/>
        <w:rPr>
          <w:rFonts w:ascii="仿宋" w:eastAsia="仿宋" w:hAnsi="仿宋"/>
          <w:b/>
          <w:sz w:val="84"/>
          <w:szCs w:val="84"/>
        </w:rPr>
      </w:pPr>
    </w:p>
    <w:p w:rsidR="00267679" w:rsidRDefault="00267679" w:rsidP="00267679">
      <w:pPr>
        <w:jc w:val="center"/>
        <w:rPr>
          <w:rFonts w:ascii="仿宋" w:eastAsia="仿宋" w:hAnsi="仿宋"/>
          <w:b/>
          <w:sz w:val="84"/>
          <w:szCs w:val="84"/>
        </w:rPr>
      </w:pPr>
    </w:p>
    <w:p w:rsidR="00267679" w:rsidRDefault="00267679" w:rsidP="00267679">
      <w:pPr>
        <w:spacing w:line="360" w:lineRule="auto"/>
        <w:rPr>
          <w:rFonts w:ascii="仿宋" w:eastAsia="仿宋" w:hAnsi="仿宋" w:cs="宋体"/>
          <w:sz w:val="32"/>
          <w:szCs w:val="32"/>
        </w:rPr>
      </w:pPr>
      <w:r>
        <w:rPr>
          <w:rFonts w:ascii="仿宋" w:eastAsia="仿宋" w:hAnsi="仿宋" w:cs="宋体" w:hint="eastAsia"/>
          <w:sz w:val="32"/>
          <w:szCs w:val="32"/>
        </w:rPr>
        <w:t xml:space="preserve"> </w:t>
      </w:r>
    </w:p>
    <w:p w:rsidR="00267679" w:rsidRDefault="00267679" w:rsidP="00267679">
      <w:pPr>
        <w:spacing w:line="360" w:lineRule="auto"/>
        <w:rPr>
          <w:rFonts w:ascii="仿宋" w:eastAsia="仿宋" w:hAnsi="仿宋" w:cs="宋体"/>
          <w:sz w:val="32"/>
          <w:szCs w:val="32"/>
        </w:rPr>
      </w:pPr>
    </w:p>
    <w:p w:rsidR="00267679" w:rsidRDefault="00267679" w:rsidP="00267679">
      <w:pPr>
        <w:spacing w:line="600" w:lineRule="exact"/>
        <w:jc w:val="center"/>
        <w:rPr>
          <w:rFonts w:ascii="仿宋" w:eastAsia="仿宋" w:hAnsi="仿宋" w:cs="宋体"/>
          <w:sz w:val="32"/>
          <w:szCs w:val="32"/>
        </w:rPr>
      </w:pPr>
    </w:p>
    <w:p w:rsidR="00267679" w:rsidRDefault="00267679" w:rsidP="00267679">
      <w:pPr>
        <w:spacing w:line="560" w:lineRule="exact"/>
        <w:ind w:firstLineChars="787" w:firstLine="2518"/>
        <w:rPr>
          <w:rFonts w:ascii="仿宋" w:eastAsia="仿宋" w:hAnsi="仿宋" w:cs="宋体"/>
          <w:sz w:val="32"/>
          <w:szCs w:val="32"/>
          <w:highlight w:val="yellow"/>
        </w:rPr>
      </w:pPr>
      <w:r>
        <w:rPr>
          <w:rFonts w:ascii="仿宋" w:eastAsia="仿宋" w:hAnsi="仿宋" w:cs="宋体" w:hint="eastAsia"/>
          <w:sz w:val="32"/>
          <w:szCs w:val="32"/>
        </w:rPr>
        <w:t>甲方：洛阳万基</w:t>
      </w:r>
      <w:r w:rsidR="0024084A">
        <w:rPr>
          <w:rFonts w:ascii="仿宋" w:eastAsia="仿宋" w:hAnsi="仿宋" w:cs="宋体" w:hint="eastAsia"/>
          <w:sz w:val="32"/>
          <w:szCs w:val="32"/>
        </w:rPr>
        <w:t>发电</w:t>
      </w:r>
      <w:r>
        <w:rPr>
          <w:rFonts w:ascii="仿宋" w:eastAsia="仿宋" w:hAnsi="仿宋" w:cs="宋体" w:hint="eastAsia"/>
          <w:sz w:val="32"/>
          <w:szCs w:val="32"/>
        </w:rPr>
        <w:t>有限公司</w:t>
      </w:r>
    </w:p>
    <w:p w:rsidR="00267679" w:rsidRDefault="00267679" w:rsidP="00267679">
      <w:pPr>
        <w:spacing w:line="560" w:lineRule="exact"/>
        <w:ind w:firstLineChars="787" w:firstLine="2518"/>
        <w:rPr>
          <w:rFonts w:ascii="仿宋" w:eastAsia="仿宋" w:hAnsi="仿宋" w:cs="宋体"/>
          <w:sz w:val="32"/>
          <w:szCs w:val="32"/>
        </w:rPr>
      </w:pPr>
      <w:r>
        <w:rPr>
          <w:rFonts w:ascii="仿宋" w:eastAsia="仿宋" w:hAnsi="仿宋" w:cs="宋体" w:hint="eastAsia"/>
          <w:sz w:val="32"/>
          <w:szCs w:val="32"/>
        </w:rPr>
        <w:t>乙方：********有限公司</w:t>
      </w:r>
    </w:p>
    <w:p w:rsidR="00267679" w:rsidRDefault="00267679" w:rsidP="00267679">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签订时间：20</w:t>
      </w:r>
      <w:r w:rsidR="0024084A">
        <w:rPr>
          <w:rFonts w:ascii="仿宋" w:eastAsia="仿宋" w:hAnsi="仿宋" w:cs="宋体" w:hint="eastAsia"/>
          <w:sz w:val="32"/>
          <w:szCs w:val="32"/>
        </w:rPr>
        <w:t>20</w:t>
      </w:r>
      <w:r>
        <w:rPr>
          <w:rFonts w:ascii="仿宋" w:eastAsia="仿宋" w:hAnsi="仿宋" w:cs="宋体" w:hint="eastAsia"/>
          <w:sz w:val="32"/>
          <w:szCs w:val="32"/>
        </w:rPr>
        <w:t>年*月*日</w:t>
      </w:r>
    </w:p>
    <w:p w:rsidR="00267679" w:rsidRDefault="00267679" w:rsidP="00267679">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签订地点：新安产业集聚区</w:t>
      </w:r>
    </w:p>
    <w:p w:rsidR="00267679" w:rsidRDefault="00267679" w:rsidP="00267679">
      <w:pPr>
        <w:spacing w:line="500" w:lineRule="exact"/>
        <w:rPr>
          <w:rFonts w:ascii="仿宋" w:eastAsia="仿宋" w:hAnsi="仿宋"/>
          <w:bCs/>
          <w:sz w:val="30"/>
          <w:szCs w:val="30"/>
        </w:rPr>
      </w:pPr>
    </w:p>
    <w:p w:rsidR="00267679" w:rsidRPr="003304E5" w:rsidRDefault="00267679" w:rsidP="00267679">
      <w:pPr>
        <w:spacing w:line="5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甲方：洛阳万基</w:t>
      </w:r>
      <w:r w:rsidR="0024084A">
        <w:rPr>
          <w:rFonts w:ascii="仿宋" w:eastAsia="仿宋" w:hAnsi="仿宋" w:cs="宋体" w:hint="eastAsia"/>
          <w:sz w:val="28"/>
          <w:szCs w:val="28"/>
        </w:rPr>
        <w:t>发电</w:t>
      </w:r>
      <w:r w:rsidRPr="003304E5">
        <w:rPr>
          <w:rFonts w:ascii="仿宋" w:eastAsia="仿宋" w:hAnsi="仿宋" w:cs="宋体" w:hint="eastAsia"/>
          <w:sz w:val="28"/>
          <w:szCs w:val="28"/>
        </w:rPr>
        <w:t>有限公司</w:t>
      </w:r>
    </w:p>
    <w:p w:rsidR="00267679" w:rsidRPr="003304E5" w:rsidRDefault="00267679" w:rsidP="00267679">
      <w:pPr>
        <w:spacing w:line="56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乙方：***************有限公司</w:t>
      </w:r>
    </w:p>
    <w:p w:rsidR="00267679" w:rsidRDefault="00267679" w:rsidP="00267679">
      <w:pPr>
        <w:spacing w:line="560" w:lineRule="exact"/>
        <w:ind w:firstLineChars="200" w:firstLine="560"/>
        <w:rPr>
          <w:rFonts w:ascii="仿宋" w:eastAsia="仿宋" w:hAnsi="仿宋" w:cs="宋体"/>
          <w:sz w:val="28"/>
          <w:szCs w:val="28"/>
        </w:rPr>
      </w:pPr>
    </w:p>
    <w:p w:rsidR="00267679" w:rsidRPr="003304E5" w:rsidRDefault="00267679" w:rsidP="00267679">
      <w:pPr>
        <w:spacing w:line="5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本合同货物用于洛阳万基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有限公司***车间。甲乙双方本着平等、互利的原则,签订本合同，双方共同信守。</w:t>
      </w:r>
    </w:p>
    <w:p w:rsidR="00267679" w:rsidRPr="003304E5" w:rsidRDefault="00267679" w:rsidP="00267679">
      <w:pPr>
        <w:spacing w:line="56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1    定义</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1、“合同”指甲方和乙方（以下简称“甲乙双方”）已达成的协议，即：由甲乙双方签订的合同文件，包括所有附件、附录和组成合同部分的所有其它文件。</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2、“合同价格”指合同规定，在乙方全面正确的履行合同义务时，甲方应支付给乙方的款项。</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3、“货物”指乙方按合同要求，须向甲方提供的一切货物、辅助设备、手册、图纸、说明书及其它技术资料和其它材料。</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4、“服务”指合同规定乙方须承担的安装、调试、技术协助、校准、培训以及其它类似的售后服务义务。</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5、“现场”指将要进行货物安装和运转的地点，即：洛阳万基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w:t>
      </w:r>
      <w:r>
        <w:rPr>
          <w:rFonts w:ascii="仿宋" w:eastAsia="仿宋" w:hAnsi="仿宋" w:cs="宋体" w:hint="eastAsia"/>
          <w:sz w:val="28"/>
          <w:szCs w:val="28"/>
        </w:rPr>
        <w:t>**</w:t>
      </w:r>
      <w:r w:rsidRPr="003304E5">
        <w:rPr>
          <w:rFonts w:ascii="仿宋" w:eastAsia="仿宋" w:hAnsi="仿宋" w:cs="宋体" w:hint="eastAsia"/>
          <w:sz w:val="28"/>
          <w:szCs w:val="28"/>
        </w:rPr>
        <w:t>车间货物安装地点。</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6、“验收”指甲方依据合同所附技术协议的规定接受合同货物所依据的程序和条件。</w:t>
      </w:r>
    </w:p>
    <w:p w:rsidR="00267679" w:rsidRPr="003304E5" w:rsidRDefault="00267679" w:rsidP="00267679">
      <w:pPr>
        <w:snapToGrid w:val="0"/>
        <w:spacing w:line="50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2    供货范围</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1、标的物：*********    *套</w:t>
      </w:r>
    </w:p>
    <w:p w:rsidR="00267679" w:rsidRPr="003304E5" w:rsidRDefault="00267679" w:rsidP="00267679">
      <w:pPr>
        <w:snapToGrid w:val="0"/>
        <w:spacing w:line="50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1.1供货范围：详见技术协议        </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供货范围虽然在合同及技术协议中有表述，但在执行过程中如发现有任何漏项和缺陷，在合同中并未列入而且确实是供货范围内应该有的并且是为了满足合同技术协议对合同货物的性能保证要求所必须的，是国家强制性要求必须的，均应由乙方负责将所缺的货物补上，所发生的费用由乙方负担。</w:t>
      </w:r>
    </w:p>
    <w:p w:rsidR="00267679" w:rsidRPr="003304E5" w:rsidRDefault="00267679" w:rsidP="00267679">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lastRenderedPageBreak/>
        <w:t>条  款 3    价  格</w:t>
      </w:r>
    </w:p>
    <w:p w:rsidR="00267679" w:rsidRPr="003304E5" w:rsidRDefault="00267679" w:rsidP="00267679">
      <w:pPr>
        <w:widowControl w:val="0"/>
        <w:numPr>
          <w:ilvl w:val="0"/>
          <w:numId w:val="30"/>
        </w:numPr>
        <w:snapToGrid w:val="0"/>
        <w:spacing w:before="100" w:beforeAutospacing="1" w:after="100" w:afterAutospacing="1" w:line="360" w:lineRule="auto"/>
        <w:ind w:firstLineChars="200" w:firstLine="560"/>
        <w:jc w:val="both"/>
        <w:rPr>
          <w:rFonts w:ascii="仿宋" w:eastAsia="仿宋" w:hAnsi="仿宋"/>
          <w:bCs/>
          <w:sz w:val="28"/>
          <w:szCs w:val="28"/>
        </w:rPr>
      </w:pPr>
      <w:r w:rsidRPr="003304E5">
        <w:rPr>
          <w:rFonts w:ascii="仿宋" w:eastAsia="仿宋" w:hAnsi="仿宋" w:hint="eastAsia"/>
          <w:bCs/>
          <w:sz w:val="28"/>
          <w:szCs w:val="28"/>
        </w:rPr>
        <w:t>货物名称、型号及价格：                      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
        <w:gridCol w:w="1485"/>
        <w:gridCol w:w="1701"/>
        <w:gridCol w:w="790"/>
        <w:gridCol w:w="726"/>
        <w:gridCol w:w="2182"/>
        <w:gridCol w:w="1785"/>
      </w:tblGrid>
      <w:tr w:rsidR="00267679" w:rsidRPr="003304E5" w:rsidTr="009F4AAA">
        <w:trPr>
          <w:trHeight w:val="340"/>
          <w:jc w:val="center"/>
        </w:trPr>
        <w:tc>
          <w:tcPr>
            <w:tcW w:w="739" w:type="dxa"/>
            <w:vAlign w:val="center"/>
          </w:tcPr>
          <w:p w:rsidR="00267679" w:rsidRPr="003304E5" w:rsidRDefault="00267679" w:rsidP="009F4AAA">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序号</w:t>
            </w:r>
          </w:p>
        </w:tc>
        <w:tc>
          <w:tcPr>
            <w:tcW w:w="1485" w:type="dxa"/>
            <w:vAlign w:val="center"/>
          </w:tcPr>
          <w:p w:rsidR="00267679" w:rsidRPr="003304E5" w:rsidRDefault="00267679" w:rsidP="009F4AA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物资名称</w:t>
            </w:r>
          </w:p>
        </w:tc>
        <w:tc>
          <w:tcPr>
            <w:tcW w:w="1701" w:type="dxa"/>
            <w:vAlign w:val="center"/>
          </w:tcPr>
          <w:p w:rsidR="00267679" w:rsidRPr="003304E5" w:rsidRDefault="00267679" w:rsidP="009F4AA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规格型号</w:t>
            </w:r>
          </w:p>
        </w:tc>
        <w:tc>
          <w:tcPr>
            <w:tcW w:w="790" w:type="dxa"/>
            <w:vAlign w:val="center"/>
          </w:tcPr>
          <w:p w:rsidR="00267679" w:rsidRPr="003304E5" w:rsidRDefault="00267679" w:rsidP="009F4AAA">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单位</w:t>
            </w:r>
          </w:p>
        </w:tc>
        <w:tc>
          <w:tcPr>
            <w:tcW w:w="726" w:type="dxa"/>
            <w:vAlign w:val="center"/>
          </w:tcPr>
          <w:p w:rsidR="00267679" w:rsidRPr="003304E5" w:rsidRDefault="00267679" w:rsidP="009F4AAA">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数量</w:t>
            </w:r>
          </w:p>
        </w:tc>
        <w:tc>
          <w:tcPr>
            <w:tcW w:w="2182" w:type="dxa"/>
            <w:vAlign w:val="center"/>
          </w:tcPr>
          <w:p w:rsidR="00267679" w:rsidRPr="003304E5" w:rsidRDefault="00267679" w:rsidP="009F4AA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单价（元）</w:t>
            </w:r>
          </w:p>
        </w:tc>
        <w:tc>
          <w:tcPr>
            <w:tcW w:w="1785" w:type="dxa"/>
            <w:vAlign w:val="center"/>
          </w:tcPr>
          <w:p w:rsidR="00267679" w:rsidRPr="003304E5" w:rsidRDefault="00267679" w:rsidP="009F4AA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合计（元）</w:t>
            </w:r>
          </w:p>
        </w:tc>
      </w:tr>
      <w:tr w:rsidR="00267679" w:rsidRPr="003304E5" w:rsidTr="009F4AAA">
        <w:trPr>
          <w:trHeight w:val="734"/>
          <w:jc w:val="center"/>
        </w:trPr>
        <w:tc>
          <w:tcPr>
            <w:tcW w:w="739" w:type="dxa"/>
            <w:vAlign w:val="center"/>
          </w:tcPr>
          <w:p w:rsidR="00267679" w:rsidRPr="003304E5" w:rsidRDefault="00267679" w:rsidP="009F4AAA">
            <w:pPr>
              <w:tabs>
                <w:tab w:val="left" w:pos="1155"/>
              </w:tabs>
              <w:adjustRightInd w:val="0"/>
              <w:snapToGrid w:val="0"/>
              <w:spacing w:line="340" w:lineRule="exact"/>
              <w:jc w:val="center"/>
              <w:rPr>
                <w:rFonts w:ascii="仿宋" w:eastAsia="仿宋" w:hAnsi="仿宋" w:cs="仿宋"/>
                <w:b/>
                <w:sz w:val="28"/>
                <w:szCs w:val="28"/>
              </w:rPr>
            </w:pPr>
            <w:r w:rsidRPr="003304E5">
              <w:rPr>
                <w:rFonts w:ascii="仿宋" w:eastAsia="仿宋" w:hAnsi="仿宋" w:cs="仿宋" w:hint="eastAsia"/>
                <w:b/>
                <w:sz w:val="28"/>
                <w:szCs w:val="28"/>
              </w:rPr>
              <w:t>1</w:t>
            </w:r>
          </w:p>
        </w:tc>
        <w:tc>
          <w:tcPr>
            <w:tcW w:w="1485" w:type="dxa"/>
            <w:vAlign w:val="center"/>
          </w:tcPr>
          <w:p w:rsidR="00267679" w:rsidRPr="003304E5" w:rsidRDefault="00267679" w:rsidP="009F4AA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1701" w:type="dxa"/>
            <w:vAlign w:val="center"/>
          </w:tcPr>
          <w:p w:rsidR="00267679" w:rsidRPr="003304E5" w:rsidRDefault="00267679" w:rsidP="009F4AA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790" w:type="dxa"/>
            <w:vAlign w:val="center"/>
          </w:tcPr>
          <w:p w:rsidR="00267679" w:rsidRPr="003304E5" w:rsidRDefault="00267679" w:rsidP="009F4AA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套</w:t>
            </w:r>
          </w:p>
        </w:tc>
        <w:tc>
          <w:tcPr>
            <w:tcW w:w="726" w:type="dxa"/>
            <w:vAlign w:val="center"/>
          </w:tcPr>
          <w:p w:rsidR="00267679" w:rsidRPr="003304E5" w:rsidRDefault="00267679" w:rsidP="009F4AA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2182" w:type="dxa"/>
            <w:vAlign w:val="center"/>
          </w:tcPr>
          <w:p w:rsidR="00267679" w:rsidRPr="003304E5" w:rsidRDefault="00267679" w:rsidP="009F4AA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******.00</w:t>
            </w:r>
          </w:p>
        </w:tc>
        <w:tc>
          <w:tcPr>
            <w:tcW w:w="1785" w:type="dxa"/>
            <w:vAlign w:val="center"/>
          </w:tcPr>
          <w:p w:rsidR="00267679" w:rsidRPr="003304E5" w:rsidRDefault="00267679" w:rsidP="009F4AAA">
            <w:pPr>
              <w:jc w:val="center"/>
              <w:textAlignment w:val="center"/>
              <w:rPr>
                <w:rFonts w:ascii="仿宋" w:eastAsia="仿宋" w:hAnsi="仿宋" w:cs="仿宋"/>
                <w:b/>
                <w:bCs/>
                <w:color w:val="000000"/>
                <w:sz w:val="28"/>
                <w:szCs w:val="28"/>
              </w:rPr>
            </w:pPr>
            <w:r w:rsidRPr="003304E5">
              <w:rPr>
                <w:rFonts w:ascii="仿宋" w:eastAsia="仿宋" w:hAnsi="仿宋" w:cs="仿宋" w:hint="eastAsia"/>
                <w:b/>
                <w:bCs/>
                <w:color w:val="000000"/>
                <w:sz w:val="28"/>
                <w:szCs w:val="28"/>
              </w:rPr>
              <w:t>********.00</w:t>
            </w:r>
          </w:p>
        </w:tc>
      </w:tr>
      <w:tr w:rsidR="00267679" w:rsidRPr="003304E5" w:rsidTr="009F4AAA">
        <w:trPr>
          <w:trHeight w:val="405"/>
          <w:jc w:val="center"/>
        </w:trPr>
        <w:tc>
          <w:tcPr>
            <w:tcW w:w="9408" w:type="dxa"/>
            <w:gridSpan w:val="7"/>
            <w:vAlign w:val="center"/>
          </w:tcPr>
          <w:p w:rsidR="00267679" w:rsidRPr="003304E5" w:rsidRDefault="00267679" w:rsidP="009F4AAA">
            <w:pPr>
              <w:tabs>
                <w:tab w:val="left" w:pos="1155"/>
                <w:tab w:val="left" w:pos="3342"/>
              </w:tabs>
              <w:adjustRightInd w:val="0"/>
              <w:snapToGrid w:val="0"/>
              <w:spacing w:line="340" w:lineRule="exact"/>
              <w:rPr>
                <w:rFonts w:ascii="仿宋" w:eastAsia="仿宋" w:hAnsi="仿宋" w:cs="仿宋"/>
                <w:b/>
                <w:color w:val="000000"/>
                <w:sz w:val="28"/>
                <w:szCs w:val="28"/>
              </w:rPr>
            </w:pPr>
            <w:r w:rsidRPr="003304E5">
              <w:rPr>
                <w:rFonts w:ascii="仿宋" w:eastAsia="仿宋" w:hAnsi="仿宋" w:cs="仿宋" w:hint="eastAsia"/>
                <w:b/>
                <w:color w:val="000000"/>
                <w:sz w:val="28"/>
                <w:szCs w:val="28"/>
              </w:rPr>
              <w:t>合计：人民币大写：*************</w:t>
            </w:r>
            <w:r w:rsidRPr="003304E5">
              <w:rPr>
                <w:rFonts w:ascii="仿宋" w:eastAsia="仿宋" w:hAnsi="仿宋" w:cs="仿宋" w:hint="eastAsia"/>
                <w:b/>
                <w:color w:val="FF0000"/>
                <w:sz w:val="28"/>
                <w:szCs w:val="28"/>
              </w:rPr>
              <w:t>元</w:t>
            </w:r>
            <w:r w:rsidRPr="003304E5">
              <w:rPr>
                <w:rFonts w:ascii="仿宋" w:eastAsia="仿宋" w:hAnsi="仿宋" w:cs="仿宋" w:hint="eastAsia"/>
                <w:b/>
                <w:color w:val="000000"/>
                <w:sz w:val="28"/>
                <w:szCs w:val="28"/>
              </w:rPr>
              <w:t>整        ￥***********.00</w:t>
            </w:r>
            <w:r w:rsidRPr="003304E5">
              <w:rPr>
                <w:rFonts w:ascii="仿宋" w:eastAsia="仿宋" w:hAnsi="仿宋" w:cs="仿宋" w:hint="eastAsia"/>
                <w:b/>
                <w:color w:val="000000"/>
                <w:sz w:val="28"/>
                <w:szCs w:val="28"/>
                <w:u w:val="single"/>
              </w:rPr>
              <w:t>元</w:t>
            </w:r>
          </w:p>
        </w:tc>
      </w:tr>
    </w:tbl>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2、本合同价格包括合同货物费、设计费、技术资料费、技术服务费、安装调试费、培训费、备品备件及专用工具费、包装费、装车费、运输费、运输保险费、</w:t>
      </w:r>
      <w:r>
        <w:rPr>
          <w:rFonts w:ascii="仿宋" w:eastAsia="仿宋" w:hAnsi="仿宋" w:cs="宋体" w:hint="eastAsia"/>
          <w:sz w:val="28"/>
          <w:szCs w:val="28"/>
        </w:rPr>
        <w:t>检验取证</w:t>
      </w:r>
      <w:r w:rsidRPr="003304E5">
        <w:rPr>
          <w:rFonts w:ascii="仿宋" w:eastAsia="仿宋" w:hAnsi="仿宋" w:cs="宋体" w:hint="eastAsia"/>
          <w:sz w:val="28"/>
          <w:szCs w:val="28"/>
        </w:rPr>
        <w:t>、各种杂费、税费及与本合同有关的所有费用。</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w:t>
      </w:r>
      <w:r w:rsidRPr="003304E5">
        <w:rPr>
          <w:rFonts w:ascii="仿宋" w:eastAsia="仿宋" w:hAnsi="仿宋" w:cs="宋体"/>
          <w:sz w:val="28"/>
          <w:szCs w:val="28"/>
        </w:rPr>
        <w:t>上述合同价格为</w:t>
      </w:r>
      <w:r w:rsidRPr="003304E5">
        <w:rPr>
          <w:rFonts w:ascii="仿宋" w:eastAsia="仿宋" w:hAnsi="仿宋" w:cs="宋体" w:hint="eastAsia"/>
          <w:sz w:val="28"/>
          <w:szCs w:val="28"/>
        </w:rPr>
        <w:t>乙方将合同货物</w:t>
      </w:r>
      <w:r w:rsidRPr="003304E5">
        <w:rPr>
          <w:rFonts w:ascii="仿宋" w:eastAsia="仿宋" w:hAnsi="仿宋" w:cs="宋体"/>
          <w:sz w:val="28"/>
          <w:szCs w:val="28"/>
        </w:rPr>
        <w:t>运输到甲方工地</w:t>
      </w:r>
      <w:r w:rsidRPr="003304E5">
        <w:rPr>
          <w:rFonts w:ascii="仿宋" w:eastAsia="仿宋" w:hAnsi="仿宋" w:cs="宋体" w:hint="eastAsia"/>
          <w:sz w:val="28"/>
          <w:szCs w:val="28"/>
        </w:rPr>
        <w:t>，并安装、调试合格交付甲方使用</w:t>
      </w:r>
      <w:r w:rsidRPr="003304E5">
        <w:rPr>
          <w:rFonts w:ascii="仿宋" w:eastAsia="仿宋" w:hAnsi="仿宋" w:cs="宋体"/>
          <w:sz w:val="28"/>
          <w:szCs w:val="28"/>
        </w:rPr>
        <w:t>的最终价格，不因任何因素的改变而改变</w:t>
      </w:r>
      <w:r w:rsidRPr="003304E5">
        <w:rPr>
          <w:rFonts w:ascii="仿宋" w:eastAsia="仿宋" w:hAnsi="仿宋" w:cs="宋体" w:hint="eastAsia"/>
          <w:sz w:val="28"/>
          <w:szCs w:val="28"/>
        </w:rPr>
        <w:t>。</w:t>
      </w:r>
    </w:p>
    <w:p w:rsidR="00267679" w:rsidRPr="003304E5" w:rsidRDefault="00267679" w:rsidP="00267679">
      <w:pPr>
        <w:spacing w:line="50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4    技术规格及标准</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本合同项下所供货物的技术规格按照合同所附技术协议执行。</w:t>
      </w:r>
    </w:p>
    <w:p w:rsidR="00267679" w:rsidRPr="003304E5" w:rsidRDefault="00267679" w:rsidP="00267679">
      <w:pPr>
        <w:spacing w:line="50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5    包装、运输及交货时间、地点，货物所有权转移</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一、包装</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应依照货物的不同形状和特殊性质，将提供的全部货物须采用相应标准的保护措施进行包装。这种包装应有适于长途运输等的保护措施，若包装无法防止运输、装卸过程中垂直、水平加速引起的货物损坏，乙方要在货物的设计构造上予以解决。包装应按货物特点，按需要分别加上防潮、防霉、防锈、防腐蚀的保护措施，以确保货物安全运抵现场。乙方应承担由于其包装或其防护措施不妥而引起货物锈蚀、损坏和丢失的任何损失的责任和费用。每件包装应附有详细装箱单和质量合格证书各二套，一套原件在包装箱里，另一套复印件直接交付给甲方。</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2、包装箱上应有明显的刷有“轻放”、“勿倒置”和“防雨”等字样。箱内的零散随机部件将由乙方贴上标签，注明合同号、主机名称、部件名称及位置号，部件在安装图上的号码、配件、工具。</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3、包装物不回收。</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二、运输</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1、运输方式：乙方采用公路运输的方式将合同货物安全发运至甲方现场。（发货前3天通知甲方）。</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三、交货时间和地点</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1、交货时间：合同签订后***天内全部货到甲方现场。2、交货地点：洛阳万基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有限公司***车间安装合同货物的所在地。</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四、货物所有权的转移</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 乙方将合同货物发运至甲方现场后且经过甲乙双方共同检验并出具检验证书后，货物所有权转移给甲方。</w:t>
      </w:r>
    </w:p>
    <w:p w:rsidR="00267679" w:rsidRPr="003304E5" w:rsidRDefault="00267679" w:rsidP="00267679">
      <w:pPr>
        <w:snapToGrid w:val="0"/>
        <w:spacing w:line="500" w:lineRule="exact"/>
        <w:ind w:firstLineChars="1420" w:firstLine="3992"/>
        <w:rPr>
          <w:rFonts w:ascii="仿宋_GB2312" w:eastAsia="仿宋_GB2312" w:hAnsi="宋体"/>
          <w:b/>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 xml:space="preserve">   条  款 6    安装与调试</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乙方应指派力量充足、技术熟练的工程技术人员到甲方现场负责对本合同货物进行安装、调试，并负责对甲方人员进行操作及维修的技术培训。</w:t>
      </w:r>
    </w:p>
    <w:p w:rsidR="00267679" w:rsidRPr="003304E5" w:rsidRDefault="00267679" w:rsidP="00267679">
      <w:pPr>
        <w:spacing w:line="50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7    支   付</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1、合同生效后，合同总价的90%（即：*****元）在达到下列条件且完整无误后，由甲方支付乙方</w:t>
      </w:r>
    </w:p>
    <w:p w:rsidR="00267679" w:rsidRPr="003304E5" w:rsidRDefault="00267679" w:rsidP="00267679">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⑴各项技术资料、检验合格证等证件全部移交给甲方。</w:t>
      </w:r>
    </w:p>
    <w:p w:rsidR="00267679" w:rsidRPr="003304E5" w:rsidRDefault="00267679" w:rsidP="00267679">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⑵乙方向甲方开具合同全额税率为1</w:t>
      </w:r>
      <w:r>
        <w:rPr>
          <w:rFonts w:ascii="仿宋" w:eastAsia="仿宋" w:hAnsi="仿宋" w:cs="宋体" w:hint="eastAsia"/>
          <w:sz w:val="28"/>
          <w:szCs w:val="28"/>
        </w:rPr>
        <w:t>3</w:t>
      </w:r>
      <w:r w:rsidRPr="003304E5">
        <w:rPr>
          <w:rFonts w:ascii="仿宋" w:eastAsia="仿宋" w:hAnsi="仿宋" w:cs="宋体" w:hint="eastAsia"/>
          <w:sz w:val="28"/>
          <w:szCs w:val="28"/>
        </w:rPr>
        <w:t>%的增值税发票（若出现税务部门不认可的发票，一切责任由乙方承担），和合同总价90%的财务收据（即：*元）。</w:t>
      </w:r>
    </w:p>
    <w:p w:rsidR="00267679" w:rsidRPr="003304E5" w:rsidRDefault="00267679" w:rsidP="00267679">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lastRenderedPageBreak/>
        <w:t>⑶货物安装调试结束，运行正常满*个月，达到技术协议要求标准，经甲方验收合格，由甲方出具的设备到货验收单和运行合格报告。</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2、合同货物总价的10%（￥：***.00元）即质保金在具备下列所有条件后甲方向乙方支付：</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①从甲方出具验收合格报告之日起稳定运行满**个月。</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②货物运行状况和性能指标达到甲乙双方签定的技术协议的要求，由双方验收人员签订货物的最终验收报告。</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③乙方向甲方开具合同总价10％的财务收据。</w:t>
      </w:r>
    </w:p>
    <w:p w:rsidR="00267679" w:rsidRPr="003304E5" w:rsidRDefault="00267679" w:rsidP="00267679">
      <w:pPr>
        <w:snapToGrid w:val="0"/>
        <w:spacing w:line="480" w:lineRule="exact"/>
        <w:jc w:val="center"/>
        <w:rPr>
          <w:rFonts w:ascii="黑体" w:eastAsia="黑体" w:hAnsi="宋体"/>
          <w:b/>
          <w:sz w:val="28"/>
          <w:szCs w:val="28"/>
        </w:rPr>
      </w:pPr>
    </w:p>
    <w:p w:rsidR="00267679" w:rsidRPr="003304E5" w:rsidRDefault="00267679" w:rsidP="00267679">
      <w:pPr>
        <w:snapToGrid w:val="0"/>
        <w:spacing w:line="480" w:lineRule="exact"/>
        <w:jc w:val="center"/>
        <w:rPr>
          <w:rFonts w:ascii="黑体" w:eastAsia="黑体" w:hAnsi="宋体"/>
          <w:b/>
          <w:sz w:val="28"/>
          <w:szCs w:val="28"/>
        </w:rPr>
      </w:pPr>
      <w:r w:rsidRPr="003304E5">
        <w:rPr>
          <w:rFonts w:ascii="黑体" w:eastAsia="黑体" w:hAnsi="宋体" w:hint="eastAsia"/>
          <w:b/>
          <w:sz w:val="28"/>
          <w:szCs w:val="28"/>
        </w:rPr>
        <w:t>条  款 8    质量保证</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应保证其提供的货物是全新的、未使用过的，采用的是技术协议中规定的最佳材料和第一流的工艺，并在各个方面符合合同规定的质量、规格和性能要求。乙方应保证其货物经过正确安装、合理操作和维护保养，在货物质量保证期内运转良好。在质量保证期内，乙方应对货物的缺陷而造成的任何故障负责。出现上述情况，乙方应在收到甲方通知后**小时内免费负责修理或更换有缺陷的零部件或货物，并承担因此所产生的全部费用。若因此给甲方造成损失的，乙方应当赔偿。如果乙方技术人员安装调试失误或乙方所供技术资料、图纸、名称、规格型号的错误，导致货物出现问题或损坏等，乙方应免费负责修理或更换有缺陷的零部件或货物，并承担由此所产生的全部费用。</w:t>
      </w:r>
    </w:p>
    <w:p w:rsidR="00267679" w:rsidRPr="003304E5" w:rsidRDefault="00267679" w:rsidP="00267679">
      <w:pPr>
        <w:snapToGrid w:val="0"/>
        <w:spacing w:line="500" w:lineRule="exact"/>
        <w:ind w:firstLineChars="200" w:firstLine="560"/>
        <w:rPr>
          <w:rFonts w:ascii="仿宋" w:eastAsia="仿宋" w:hAnsi="仿宋" w:cs="宋体"/>
          <w:strike/>
          <w:color w:val="FF0000"/>
          <w:sz w:val="28"/>
          <w:szCs w:val="28"/>
        </w:rPr>
      </w:pPr>
      <w:r w:rsidRPr="003304E5">
        <w:rPr>
          <w:rFonts w:ascii="仿宋" w:eastAsia="仿宋" w:hAnsi="仿宋" w:cs="宋体" w:hint="eastAsia"/>
          <w:sz w:val="28"/>
          <w:szCs w:val="28"/>
        </w:rPr>
        <w:t>2、合同项下货物的质量保证期为自货物安装调试完毕试运合格，由甲方出具验收合格报告之日起**个月满。在质保期内合同货物非甲方原因出现的故障，由乙方全部承担并免费更换损坏的货物，质保期相应顺延。乙方所供货物在安装调试结束，稳定运行*个月后，甲方按本合同技术协议要求进行性能验收，并就货物质量进行评估或提出异议。若由于乙方的原因，考核结果不符合货物的技术规范，乙方应在15日内以可行的方法使货物达到技术规范要求。若在规定的时间内乙方仍无法使货物达到技术规范</w:t>
      </w:r>
      <w:r w:rsidRPr="003304E5">
        <w:rPr>
          <w:rFonts w:ascii="仿宋" w:eastAsia="仿宋" w:hAnsi="仿宋" w:cs="宋体" w:hint="eastAsia"/>
          <w:sz w:val="28"/>
          <w:szCs w:val="28"/>
        </w:rPr>
        <w:lastRenderedPageBreak/>
        <w:t>要求，则由乙方无条件拆除货物拉回，并退还甲方付给乙方的全部货款，赔偿由此给甲方造成的损失，并向甲方支付合同总额30%的违约金。若甲方同意让步接受，则每发生一项与合同技术指标要求不符的内容，由乙方向甲方支付合同总额的1%作为违约金。</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乙方应保证合同货物的使用和制造以及产品销售不会引起任何第三方提出的侵权赔偿，如果出现第三方的针对甲方使用乙方按照本合同提供的合同货物和技术文件的侵权诉讼，乙方应负责处理这些问题，甲方应向乙方提供诉讼方面的必要信息，</w:t>
      </w:r>
      <w:r w:rsidRPr="003304E5">
        <w:rPr>
          <w:rFonts w:ascii="仿宋" w:eastAsia="仿宋" w:hAnsi="仿宋" w:cs="宋体"/>
          <w:sz w:val="28"/>
          <w:szCs w:val="28"/>
        </w:rPr>
        <w:t>如给</w:t>
      </w:r>
      <w:r w:rsidRPr="003304E5">
        <w:rPr>
          <w:rFonts w:ascii="仿宋" w:eastAsia="仿宋" w:hAnsi="仿宋" w:cs="宋体" w:hint="eastAsia"/>
          <w:sz w:val="28"/>
          <w:szCs w:val="28"/>
        </w:rPr>
        <w:t>甲</w:t>
      </w:r>
      <w:r w:rsidRPr="003304E5">
        <w:rPr>
          <w:rFonts w:ascii="仿宋" w:eastAsia="仿宋" w:hAnsi="仿宋" w:cs="宋体"/>
          <w:sz w:val="28"/>
          <w:szCs w:val="28"/>
        </w:rPr>
        <w:t>方</w:t>
      </w:r>
      <w:r w:rsidRPr="003304E5">
        <w:rPr>
          <w:rFonts w:ascii="仿宋" w:eastAsia="仿宋" w:hAnsi="仿宋" w:cs="宋体" w:hint="eastAsia"/>
          <w:sz w:val="28"/>
          <w:szCs w:val="28"/>
        </w:rPr>
        <w:t>造成</w:t>
      </w:r>
      <w:r w:rsidRPr="003304E5">
        <w:rPr>
          <w:rFonts w:ascii="仿宋" w:eastAsia="仿宋" w:hAnsi="仿宋" w:cs="宋体"/>
          <w:sz w:val="28"/>
          <w:szCs w:val="28"/>
        </w:rPr>
        <w:t>损失，</w:t>
      </w:r>
      <w:r w:rsidRPr="003304E5">
        <w:rPr>
          <w:rFonts w:ascii="仿宋" w:eastAsia="仿宋" w:hAnsi="仿宋" w:cs="宋体" w:hint="eastAsia"/>
          <w:sz w:val="28"/>
          <w:szCs w:val="28"/>
        </w:rPr>
        <w:t>乙</w:t>
      </w:r>
      <w:r w:rsidRPr="003304E5">
        <w:rPr>
          <w:rFonts w:ascii="仿宋" w:eastAsia="仿宋" w:hAnsi="仿宋" w:cs="宋体"/>
          <w:sz w:val="28"/>
          <w:szCs w:val="28"/>
        </w:rPr>
        <w:t>方应全额赔偿</w:t>
      </w:r>
      <w:r w:rsidRPr="003304E5">
        <w:rPr>
          <w:rFonts w:ascii="仿宋" w:eastAsia="仿宋" w:hAnsi="仿宋" w:cs="宋体" w:hint="eastAsia"/>
          <w:sz w:val="28"/>
          <w:szCs w:val="28"/>
        </w:rPr>
        <w:t>甲</w:t>
      </w:r>
      <w:r w:rsidRPr="003304E5">
        <w:rPr>
          <w:rFonts w:ascii="仿宋" w:eastAsia="仿宋" w:hAnsi="仿宋" w:cs="宋体"/>
          <w:sz w:val="28"/>
          <w:szCs w:val="28"/>
        </w:rPr>
        <w:t>方的损失</w:t>
      </w:r>
      <w:r w:rsidRPr="003304E5">
        <w:rPr>
          <w:rFonts w:ascii="仿宋" w:eastAsia="仿宋" w:hAnsi="仿宋" w:cs="宋体" w:hint="eastAsia"/>
          <w:sz w:val="28"/>
          <w:szCs w:val="28"/>
        </w:rPr>
        <w:t>。</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4、乙方对合同货物质量实行终身负责制。质保期内，货物出现质量问题，乙方应在接到甲方通知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到达甲方现场负责更换和维修，所有费用由乙方负担；如乙方接到甲方通知4小时内无书面答复，甲方可联系第三方修理，所产生的维修费由乙方全部承担，甲方也可直接从乙方未付款中扣除。质保期满后，货物出现质量问题，若确系设计、原材料或制作工艺原因造成的，乙方应在接到甲方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小时内免费处理，所有费用由乙方负担；经权威部门认定，确因甲方原因货物出现的问题，乙方也应在</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小时内免费处理，所需材料费、配件费由甲方负担。</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5、乙方保证合同货物符合本合同《技术协议》的规定。乙方应保证所提供的技术资料必须是及时的、完整的、正确的，且能满足合同货物的调试、操作及维修要求。</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6、乙方保证合同所规定的元器件制造厂家及品牌，未经甲方书面同意，不得更改。选购的元器件应符合现行通用标准。外购件必须有相对应的产品合格证书和技术说明书。</w:t>
      </w:r>
    </w:p>
    <w:p w:rsidR="00267679" w:rsidRPr="003304E5" w:rsidRDefault="00267679" w:rsidP="00267679">
      <w:pPr>
        <w:snapToGrid w:val="0"/>
        <w:spacing w:line="480" w:lineRule="exact"/>
        <w:rPr>
          <w:rFonts w:ascii="仿宋" w:eastAsia="仿宋" w:hAnsi="仿宋" w:cs="宋体"/>
          <w:sz w:val="28"/>
          <w:szCs w:val="28"/>
        </w:rPr>
      </w:pPr>
      <w:r w:rsidRPr="003304E5">
        <w:rPr>
          <w:rFonts w:ascii="仿宋" w:eastAsia="仿宋" w:hAnsi="仿宋" w:cs="宋体" w:hint="eastAsia"/>
          <w:sz w:val="28"/>
          <w:szCs w:val="28"/>
        </w:rPr>
        <w:t xml:space="preserve">    </w:t>
      </w:r>
    </w:p>
    <w:p w:rsidR="00267679" w:rsidRPr="003304E5" w:rsidRDefault="00267679" w:rsidP="00267679">
      <w:pPr>
        <w:snapToGrid w:val="0"/>
        <w:spacing w:line="480" w:lineRule="exact"/>
        <w:jc w:val="center"/>
        <w:rPr>
          <w:rFonts w:ascii="仿宋" w:eastAsia="仿宋" w:hAnsi="仿宋" w:cs="宋体"/>
          <w:b/>
          <w:bCs/>
          <w:sz w:val="28"/>
          <w:szCs w:val="28"/>
        </w:rPr>
      </w:pPr>
      <w:r w:rsidRPr="003304E5">
        <w:rPr>
          <w:rFonts w:ascii="仿宋" w:eastAsia="仿宋" w:hAnsi="仿宋" w:cs="宋体" w:hint="eastAsia"/>
          <w:b/>
          <w:bCs/>
          <w:sz w:val="28"/>
          <w:szCs w:val="28"/>
        </w:rPr>
        <w:t>条  款 9    检  验</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1、合同货物发运前，乙方应对货物的质量、规格、性能、数量等进行详细而全面的检验，并出具一份证明货物符合合同规定的合格证书。但有</w:t>
      </w:r>
      <w:r w:rsidRPr="003304E5">
        <w:rPr>
          <w:rFonts w:ascii="仿宋" w:eastAsia="仿宋" w:hAnsi="仿宋" w:cs="宋体" w:hint="eastAsia"/>
          <w:sz w:val="28"/>
          <w:szCs w:val="28"/>
        </w:rPr>
        <w:lastRenderedPageBreak/>
        <w:t>关质量、规格、性能、数量的检验不应视为最终检验。乙方检验的结果和细节在证书中加以说明，该检验费用由乙方负担。</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货物运抵甲方现场后**天内，甲乙双方共同对货物的规格、数量和重量进行检验，并出具检验证书。如发现货物的规格或数量与合同不符，甲方有权在货物运抵现场后**天内，依据检验结果或当地质检部门出具的检验证书向乙方提出索赔。</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3、如果货物在条款8规定的质量保证期内证实货物是有缺陷的，包括潜在的缺陷或使用不符合要求的材料，甲方有权向乙方提出索赔。</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甲方在货物制造过程中派人到乙方工厂对合同货物进行监造和检验，乙方应为甲方监造人员提供方便，若发现乙方使用的材料、外购件或制造工艺不符合国家相关标准或技术协议规定的内容，甲方向乙方提供书面整改通知，乙方应采取措施予以整改，否则视为乙方违约，甲方有权拒付货款，并向乙方提出索赔，直至终止合同。甲方不承担由此造成的延期付款责任。工厂检验费已包含在合同总价中。</w:t>
      </w:r>
    </w:p>
    <w:p w:rsidR="00267679" w:rsidRPr="003304E5" w:rsidRDefault="00267679" w:rsidP="00267679">
      <w:pPr>
        <w:snapToGrid w:val="0"/>
        <w:spacing w:line="500" w:lineRule="exact"/>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10    索  赔</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对货物与合同要求不符负全部责任，乙方应按甲方同意的下述方法解决索赔事宜：免费更换有缺陷的零件、部件和设备，或修理缺陷部分，以达到合同规定的规格、质量和性能，乙方承担一切费用和风险，并承担甲方遭受的一切损失，同时乙方应相应延长被更换货物的质量保证期。</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2、甲方应将索赔要求及时通知乙方，乙方若有异议，在收到索赔通知单14天内提出书面异议。如果乙方在收到索赔通知后14天内未能予以答复，则视为乙方</w:t>
      </w:r>
      <w:r w:rsidRPr="003304E5">
        <w:rPr>
          <w:rFonts w:ascii="仿宋" w:eastAsia="仿宋" w:hAnsi="仿宋" w:cs="宋体"/>
          <w:sz w:val="28"/>
          <w:szCs w:val="28"/>
        </w:rPr>
        <w:t>对索赔没有异议</w:t>
      </w:r>
      <w:r w:rsidRPr="003304E5">
        <w:rPr>
          <w:rFonts w:ascii="仿宋" w:eastAsia="仿宋" w:hAnsi="仿宋" w:cs="宋体" w:hint="eastAsia"/>
          <w:sz w:val="28"/>
          <w:szCs w:val="28"/>
        </w:rPr>
        <w:t>。若乙方未能在收到索赔通知后14天内处理索赔事宜，甲方有权从未付款中扣回索赔金额，同时保留进一步要求赔偿的权利。</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3、如属乙方责任有任何轻微的损坏，在征得乙方同意后，甲方可以自行排除，有关费用由乙方承担。</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4、如属甲方使用不当造成损坏，乙方也应积极处理，费用由甲方承担。</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在收到甲乙双方签订的合同后，应在10日内根据技术协议要求向甲方提供技术资料，技术资料一般以邮寄方式递交，每批技术资料交邮后，乙方应在24小时内将技术资料的交邮日期、邮单号、技术资料的详细清单、件数及重量、合同号等以传真或特快专递的形式通知甲方。</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技术资料以邮政部门提货通知单时间戳记为技术资料的实际交付日期。此日期将作为按合同对任何延期交付资料进行延期违约金计算的依据（每迟交一天，扣除乙方货物款500元整）。如果技术资料经甲方或甲方代表检查后发现有缺少、丢失或损坏，且非甲方原因，乙方应在收到甲方通知后 10 天内（对急用者应在 5 天内）免费向现场补充缺少、丢失或损坏的部分。</w:t>
      </w:r>
    </w:p>
    <w:p w:rsidR="00267679" w:rsidRPr="003304E5" w:rsidRDefault="00267679" w:rsidP="00267679">
      <w:pPr>
        <w:spacing w:line="48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7、乙方向甲方开具合同总价税率为17%的增值税专用发票，若出现税务部门不认可的情况，乙方应在接到甲方通知之日起7日内予以更换，否则须向甲方支付合同总价20%的违约金，违约金直接从未付款中扣除。</w:t>
      </w:r>
    </w:p>
    <w:p w:rsidR="00267679" w:rsidRPr="003304E5" w:rsidRDefault="00267679" w:rsidP="00267679">
      <w:pPr>
        <w:snapToGrid w:val="0"/>
        <w:spacing w:line="500" w:lineRule="exact"/>
        <w:ind w:leftChars="-1" w:left="-2" w:firstLineChars="200" w:firstLine="560"/>
        <w:rPr>
          <w:rFonts w:ascii="仿宋_GB2312" w:eastAsia="仿宋_GB2312" w:hAnsi="宋体"/>
          <w:bCs/>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11    延期交货</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如果乙方未能按合同规定按期将货物运至甲方现场并在甲方通知后在合同规定时间内安装调试结束（不可抗力除外），甲方可根据情况决定是否延长交货期。若甲方决定延长交货期，每延迟1天，乙方按合同总金额的0.5%向甲方支付违约金。若乙方的延迟对甲方造成严重影响，或因乙方的延迟导致甲方不需购甲该货物的，甲方有权视具体情况解除部分或全部合同，乙方应向甲方支付合同总额30%的违约金，并赔偿因此给甲方造成的损失。</w:t>
      </w:r>
    </w:p>
    <w:p w:rsidR="00267679" w:rsidRPr="003304E5" w:rsidRDefault="00267679" w:rsidP="00267679">
      <w:pPr>
        <w:spacing w:line="480" w:lineRule="exact"/>
        <w:ind w:firstLineChars="200" w:firstLine="560"/>
        <w:rPr>
          <w:rFonts w:ascii="仿宋" w:eastAsia="仿宋" w:hAnsi="仿宋" w:cs="宋体"/>
          <w:color w:val="FF0000"/>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12    不可抗力</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1、签约双方任一方由于受不可抗力事件的影响而不能执行合同时，履行合同的期限应予以延长，其延长的期限应相当于事件所影响的时间。不</w:t>
      </w:r>
      <w:r w:rsidRPr="003304E5">
        <w:rPr>
          <w:rFonts w:ascii="仿宋" w:eastAsia="仿宋" w:hAnsi="仿宋" w:cs="宋体" w:hint="eastAsia"/>
          <w:sz w:val="28"/>
          <w:szCs w:val="28"/>
        </w:rPr>
        <w:lastRenderedPageBreak/>
        <w:t>可抗力事件系指甲乙双方在执行本合同中任何一方不能控制和不能预见的，诸如战争、严重火灾、洪水、台风、地震等。</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受阻一方应在不可抗力事件发生后尽快用传真或邮件通知对方，并于事件发生后7天内将有关当局出具的证明文件用特快专递或挂号信寄给对方审阅确认，一旦不可抗力事件的影响持续30天以上，双方应通过友好协商并在一个月内达成进一步履行合同的协议。</w:t>
      </w:r>
    </w:p>
    <w:p w:rsidR="00267679" w:rsidRPr="003304E5" w:rsidRDefault="00267679" w:rsidP="00267679">
      <w:pPr>
        <w:spacing w:line="48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13  合同争议解决的方式</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1、凡与本合同有关而引起的一切争议，双方应首先通过友好协商解决，如经协商后仍不能达成协议时，向甲方所在地有管辖权的人民法院提出诉讼。</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2、由上述过程发生的费用除法院判决另有规定外，应由败诉方承担。</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3、在进行法院审理期间，除法院审理的部分外，合同其他部分仍应继续履行。 </w:t>
      </w:r>
    </w:p>
    <w:p w:rsidR="00267679" w:rsidRPr="003304E5" w:rsidRDefault="00267679" w:rsidP="00267679">
      <w:pPr>
        <w:spacing w:line="48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ind w:firstLine="204"/>
        <w:jc w:val="center"/>
        <w:rPr>
          <w:rFonts w:ascii="黑体" w:eastAsia="黑体" w:hAnsi="宋体"/>
          <w:b/>
          <w:sz w:val="28"/>
          <w:szCs w:val="28"/>
        </w:rPr>
      </w:pPr>
      <w:r w:rsidRPr="003304E5">
        <w:rPr>
          <w:rFonts w:ascii="仿宋_GB2312" w:eastAsia="仿宋_GB2312" w:hAnsi="宋体" w:hint="eastAsia"/>
          <w:b/>
          <w:sz w:val="28"/>
          <w:szCs w:val="28"/>
        </w:rPr>
        <w:t xml:space="preserve">  </w:t>
      </w:r>
      <w:r w:rsidRPr="003304E5">
        <w:rPr>
          <w:rFonts w:ascii="黑体" w:eastAsia="黑体" w:hAnsi="宋体" w:hint="eastAsia"/>
          <w:b/>
          <w:sz w:val="28"/>
          <w:szCs w:val="28"/>
        </w:rPr>
        <w:t>条  款 14    适用法律</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本合同应按中华人民共和国《合同法》及相关法律解释。</w:t>
      </w:r>
    </w:p>
    <w:p w:rsidR="00267679" w:rsidRPr="003304E5" w:rsidRDefault="00267679" w:rsidP="00267679">
      <w:pPr>
        <w:snapToGrid w:val="0"/>
        <w:spacing w:line="500" w:lineRule="exact"/>
        <w:ind w:firstLineChars="960" w:firstLine="2698"/>
        <w:rPr>
          <w:rFonts w:ascii="仿宋_GB2312" w:eastAsia="仿宋_GB2312" w:hAnsi="宋体"/>
          <w:b/>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15    通知</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合同任何一方给另一方的通知都应以书面的形式发送，而另一方应以书面形式确认并发送到对方在本合同签字盖章部分明确约定的地址或邮箱。</w:t>
      </w:r>
    </w:p>
    <w:p w:rsidR="00267679" w:rsidRPr="003304E5" w:rsidRDefault="00267679" w:rsidP="00267679">
      <w:pPr>
        <w:snapToGrid w:val="0"/>
        <w:spacing w:line="500" w:lineRule="exact"/>
        <w:ind w:firstLineChars="200" w:firstLine="562"/>
        <w:rPr>
          <w:rFonts w:ascii="仿宋_GB2312" w:eastAsia="仿宋_GB2312" w:hAnsi="宋体"/>
          <w:b/>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16    合同生效</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1、本合同自甲乙双方签字盖章之日起生效，至双方履行完各自义务、索赔完毕时终止。</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2、本合同一式六份，乙方二份,甲方四份。</w:t>
      </w:r>
    </w:p>
    <w:p w:rsidR="00267679" w:rsidRPr="003304E5" w:rsidRDefault="00267679" w:rsidP="00267679">
      <w:pPr>
        <w:spacing w:line="48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lastRenderedPageBreak/>
        <w:t>条  款 17    其它约定事项</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1、合同所附技术协议作为合同不可分割的一部分，与本合同具有同等的法律效力。</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2、未经甲方事先同意，乙方不得将本合同义务转让给第三方。</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3、甲方根据需要可以要求乙方提前交货，但要以书面形式通知乙方。</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4、乙方向甲方提供的所有有关技术资料为一式七份。</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5、乙方安装、调试人员应遵守甲方现场的各项规章制度，并作好自我的安全防护措施，若由于自身原因造成不安全事件发生，一切责任由乙方承担，与甲方无关。</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6、如果乙方破产或无清偿能力时，甲方可单方终止执行本合同。</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7、合同货物所需的外配套件虽然在合同中已有了约定，但在合同执行中若甲方发现这些外配套厂家所供的配套件可能影响合同货物的整体性能时，甲方有权要求乙方更换外配套厂家，乙方不得以此为由要求增加费用。未经甲方同意，乙方不得私自更换外配套厂家。</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8、若因国家政策调整导致合同无法执行时，甲乙方均有权中止执行本合同，有关事宜由甲乙双方协商解决。</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9、在合同执行过程中,若出现合同与技术协议有冲突的情况,以本合同为执行标准。本合同未涉及的部分,以技术协议为执行标准。</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10、本合同未尽事宜，甲乙双方协商解决。</w:t>
      </w:r>
    </w:p>
    <w:p w:rsidR="00267679" w:rsidRPr="003304E5" w:rsidRDefault="00267679" w:rsidP="00267679">
      <w:pPr>
        <w:spacing w:line="480" w:lineRule="exact"/>
        <w:ind w:firstLineChars="200" w:firstLine="560"/>
        <w:rPr>
          <w:rFonts w:ascii="仿宋" w:eastAsia="仿宋" w:hAnsi="仿宋" w:cs="宋体"/>
          <w:sz w:val="28"/>
          <w:szCs w:val="28"/>
        </w:rPr>
      </w:pP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甲方：洛阳万基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      乙方：*********有限公司</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地址：洛阳市新安县产业集聚区    地址：</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邮箱：                          邮箱：</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电话：*************             电话：</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传真：**************            传真：</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开户行：</w:t>
      </w:r>
      <w:r>
        <w:rPr>
          <w:rFonts w:ascii="仿宋" w:eastAsia="仿宋" w:hAnsi="仿宋" w:cs="宋体" w:hint="eastAsia"/>
          <w:sz w:val="28"/>
          <w:szCs w:val="28"/>
        </w:rPr>
        <w:t xml:space="preserve"> </w:t>
      </w:r>
      <w:r>
        <w:rPr>
          <w:rFonts w:ascii="仿宋" w:eastAsia="仿宋" w:hAnsi="仿宋" w:cs="宋体"/>
          <w:sz w:val="28"/>
          <w:szCs w:val="28"/>
        </w:rPr>
        <w:t xml:space="preserve">           </w:t>
      </w:r>
      <w:r w:rsidRPr="003304E5">
        <w:rPr>
          <w:rFonts w:ascii="仿宋" w:eastAsia="仿宋" w:hAnsi="仿宋" w:cs="宋体" w:hint="eastAsia"/>
          <w:sz w:val="28"/>
          <w:szCs w:val="28"/>
        </w:rPr>
        <w:t xml:space="preserve">          开户行：</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账号：</w:t>
      </w:r>
      <w:r w:rsidRPr="003304E5">
        <w:rPr>
          <w:rFonts w:ascii="仿宋" w:eastAsia="仿宋" w:hAnsi="仿宋" w:cs="宋体"/>
          <w:sz w:val="28"/>
          <w:szCs w:val="28"/>
        </w:rPr>
        <w:t xml:space="preserve">                    </w:t>
      </w:r>
      <w:r w:rsidRPr="003304E5">
        <w:rPr>
          <w:rFonts w:ascii="仿宋" w:eastAsia="仿宋" w:hAnsi="仿宋" w:cs="宋体" w:hint="eastAsia"/>
          <w:sz w:val="28"/>
          <w:szCs w:val="28"/>
        </w:rPr>
        <w:t xml:space="preserve">      账号：</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税号：*****************         税号: </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委托代理人：                    委托代理人：</w:t>
      </w:r>
    </w:p>
    <w:p w:rsidR="008D4AA6" w:rsidRPr="0010177B" w:rsidRDefault="008D4AA6" w:rsidP="008D4AA6">
      <w:pPr>
        <w:spacing w:line="520" w:lineRule="exact"/>
        <w:rPr>
          <w:rFonts w:ascii="仿宋" w:eastAsia="仿宋" w:hAnsi="仿宋"/>
          <w:sz w:val="28"/>
          <w:szCs w:val="32"/>
        </w:rPr>
      </w:pPr>
      <w:r>
        <w:rPr>
          <w:rFonts w:ascii="仿宋" w:eastAsia="仿宋" w:hAnsi="仿宋" w:hint="eastAsia"/>
          <w:sz w:val="28"/>
          <w:szCs w:val="32"/>
        </w:rPr>
        <w:lastRenderedPageBreak/>
        <w:t>附件7</w:t>
      </w:r>
      <w:r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8D4AA6" w:rsidRPr="00286D83" w:rsidTr="008D4AA6">
        <w:tc>
          <w:tcPr>
            <w:tcW w:w="988"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8D4AA6" w:rsidRPr="00286D83" w:rsidTr="008D4AA6">
        <w:tc>
          <w:tcPr>
            <w:tcW w:w="988"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8D4AA6" w:rsidRPr="00286D83" w:rsidRDefault="008D4AA6" w:rsidP="008D4AA6">
            <w:pPr>
              <w:spacing w:line="520" w:lineRule="exact"/>
              <w:rPr>
                <w:rFonts w:ascii="仿宋" w:eastAsia="仿宋" w:hAnsi="仿宋"/>
                <w:sz w:val="32"/>
                <w:szCs w:val="32"/>
              </w:rPr>
            </w:pPr>
          </w:p>
        </w:tc>
      </w:tr>
      <w:tr w:rsidR="008D4AA6" w:rsidRPr="00286D83" w:rsidTr="008D4AA6">
        <w:tc>
          <w:tcPr>
            <w:tcW w:w="988"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8D4AA6" w:rsidRPr="00286D83" w:rsidRDefault="008D4AA6" w:rsidP="008D4AA6">
            <w:pPr>
              <w:spacing w:line="520" w:lineRule="exact"/>
              <w:rPr>
                <w:rFonts w:ascii="仿宋" w:eastAsia="仿宋" w:hAnsi="仿宋"/>
                <w:sz w:val="32"/>
                <w:szCs w:val="32"/>
              </w:rPr>
            </w:pPr>
          </w:p>
        </w:tc>
      </w:tr>
    </w:tbl>
    <w:p w:rsidR="008D4AA6" w:rsidRDefault="008D4AA6" w:rsidP="008D4AA6">
      <w:pPr>
        <w:spacing w:line="520" w:lineRule="exact"/>
        <w:rPr>
          <w:rFonts w:ascii="仿宋" w:eastAsia="仿宋" w:hAnsi="仿宋"/>
          <w:sz w:val="28"/>
          <w:szCs w:val="28"/>
        </w:rPr>
      </w:pPr>
    </w:p>
    <w:p w:rsidR="008D4AA6" w:rsidRDefault="008D4AA6" w:rsidP="008D4AA6">
      <w:pPr>
        <w:spacing w:line="520" w:lineRule="exact"/>
        <w:rPr>
          <w:rFonts w:ascii="仿宋" w:eastAsia="仿宋" w:hAnsi="仿宋"/>
          <w:sz w:val="28"/>
          <w:szCs w:val="28"/>
        </w:rPr>
      </w:pPr>
      <w:r>
        <w:rPr>
          <w:rFonts w:ascii="仿宋" w:eastAsia="仿宋" w:hAnsi="仿宋" w:hint="eastAsia"/>
          <w:sz w:val="28"/>
          <w:szCs w:val="28"/>
        </w:rPr>
        <w:t>附件 8</w:t>
      </w:r>
      <w:r>
        <w:rPr>
          <w:rFonts w:ascii="仿宋" w:eastAsia="仿宋" w:hAnsi="仿宋"/>
          <w:sz w:val="28"/>
          <w:szCs w:val="28"/>
        </w:rPr>
        <w:t xml:space="preserve"> </w:t>
      </w:r>
      <w:r>
        <w:rPr>
          <w:rFonts w:ascii="仿宋" w:eastAsia="仿宋" w:hAnsi="仿宋" w:hint="eastAsia"/>
          <w:sz w:val="28"/>
          <w:szCs w:val="28"/>
        </w:rPr>
        <w:t>技术</w:t>
      </w:r>
      <w:r w:rsidR="006575BC">
        <w:rPr>
          <w:rFonts w:ascii="仿宋" w:eastAsia="仿宋" w:hAnsi="仿宋" w:hint="eastAsia"/>
          <w:sz w:val="28"/>
          <w:szCs w:val="28"/>
        </w:rPr>
        <w:t>要求</w:t>
      </w:r>
    </w:p>
    <w:p w:rsidR="006575BC" w:rsidRDefault="006575BC" w:rsidP="008D4AA6">
      <w:pPr>
        <w:spacing w:line="520" w:lineRule="exact"/>
        <w:rPr>
          <w:rFonts w:ascii="仿宋" w:eastAsia="仿宋" w:hAnsi="仿宋"/>
          <w:sz w:val="28"/>
          <w:szCs w:val="28"/>
        </w:rPr>
      </w:pPr>
    </w:p>
    <w:p w:rsidR="006575BC" w:rsidRPr="006575BC" w:rsidRDefault="006575BC" w:rsidP="006575BC">
      <w:pPr>
        <w:spacing w:line="500" w:lineRule="exact"/>
        <w:rPr>
          <w:rFonts w:ascii="仿宋" w:eastAsia="仿宋" w:hAnsi="仿宋"/>
          <w:b/>
          <w:sz w:val="28"/>
          <w:szCs w:val="28"/>
        </w:rPr>
      </w:pPr>
      <w:bookmarkStart w:id="1" w:name="_Toc164844903"/>
      <w:bookmarkStart w:id="2" w:name="_Toc180309189"/>
      <w:r w:rsidRPr="006575BC">
        <w:rPr>
          <w:rFonts w:ascii="仿宋" w:eastAsia="仿宋" w:hAnsi="仿宋"/>
          <w:b/>
          <w:sz w:val="28"/>
          <w:szCs w:val="28"/>
        </w:rPr>
        <w:t>附件1   技术规范</w:t>
      </w:r>
      <w:bookmarkStart w:id="3" w:name="_Toc515705599"/>
      <w:bookmarkStart w:id="4" w:name="_Toc76960396"/>
      <w:bookmarkStart w:id="5" w:name="_Toc76961319"/>
      <w:bookmarkStart w:id="6" w:name="_Toc79723285"/>
      <w:bookmarkEnd w:id="1"/>
      <w:bookmarkEnd w:id="2"/>
    </w:p>
    <w:p w:rsidR="006575BC" w:rsidRPr="006575BC" w:rsidRDefault="006575BC" w:rsidP="006575BC">
      <w:pPr>
        <w:spacing w:line="500" w:lineRule="exact"/>
        <w:rPr>
          <w:rFonts w:ascii="仿宋" w:eastAsia="仿宋" w:hAnsi="仿宋"/>
          <w:sz w:val="28"/>
          <w:szCs w:val="28"/>
        </w:rPr>
      </w:pPr>
      <w:bookmarkStart w:id="7" w:name="_Toc529348883"/>
      <w:bookmarkStart w:id="8" w:name="_Toc532010001"/>
      <w:bookmarkStart w:id="9" w:name="_Toc11951316"/>
      <w:bookmarkStart w:id="10" w:name="_Toc79723293"/>
      <w:bookmarkStart w:id="11" w:name="_Toc81975611"/>
      <w:bookmarkStart w:id="12" w:name="_Toc81983000"/>
      <w:bookmarkStart w:id="13" w:name="_Toc23173968"/>
      <w:bookmarkStart w:id="14" w:name="_Toc23174013"/>
      <w:bookmarkStart w:id="15" w:name="_Toc164844904"/>
      <w:bookmarkStart w:id="16" w:name="_Toc35678786"/>
      <w:bookmarkStart w:id="17" w:name="_Toc89482812"/>
      <w:bookmarkStart w:id="18" w:name="_Toc501897512"/>
      <w:bookmarkStart w:id="19" w:name="_Toc35241082"/>
      <w:bookmarkEnd w:id="3"/>
      <w:bookmarkEnd w:id="4"/>
      <w:bookmarkEnd w:id="5"/>
      <w:bookmarkEnd w:id="6"/>
      <w:r w:rsidRPr="006575BC">
        <w:rPr>
          <w:rFonts w:ascii="仿宋" w:eastAsia="仿宋" w:hAnsi="仿宋"/>
          <w:sz w:val="28"/>
          <w:szCs w:val="28"/>
        </w:rPr>
        <w:t>1  总则</w:t>
      </w:r>
      <w:bookmarkEnd w:id="7"/>
      <w:bookmarkEnd w:id="8"/>
      <w:bookmarkEnd w:id="9"/>
    </w:p>
    <w:p w:rsidR="006575BC" w:rsidRPr="006575BC" w:rsidRDefault="006575BC" w:rsidP="006575BC">
      <w:pPr>
        <w:spacing w:line="500" w:lineRule="exact"/>
        <w:rPr>
          <w:rFonts w:ascii="仿宋" w:eastAsia="仿宋" w:hAnsi="仿宋"/>
          <w:sz w:val="28"/>
          <w:szCs w:val="28"/>
        </w:rPr>
      </w:pPr>
      <w:bookmarkStart w:id="20" w:name="_Toc529348884"/>
      <w:bookmarkStart w:id="21" w:name="_Toc532010002"/>
      <w:bookmarkStart w:id="22" w:name="_Toc11951317"/>
      <w:r w:rsidRPr="006575BC">
        <w:rPr>
          <w:rFonts w:ascii="仿宋" w:eastAsia="仿宋" w:hAnsi="仿宋"/>
          <w:sz w:val="28"/>
          <w:szCs w:val="28"/>
        </w:rPr>
        <w:t>1.1 本技术要求适用于洛阳万基发电有限公司#5、6炉渣库的双轴搅拌机设备和附件，它提出了上述部分的功能设计、结构、性能、制造、安装和试验等方面的技术要求</w:t>
      </w:r>
      <w:bookmarkStart w:id="23" w:name="_Hlt3859093"/>
      <w:r w:rsidRPr="006575BC">
        <w:rPr>
          <w:rFonts w:ascii="仿宋" w:eastAsia="仿宋" w:hAnsi="仿宋"/>
          <w:sz w:val="28"/>
          <w:szCs w:val="28"/>
        </w:rPr>
        <w:t>。</w:t>
      </w:r>
      <w:bookmarkEnd w:id="23"/>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1.2  本技术协议所提及的要求和供货范围都是最低限度的要求，并未对一切技术细节作出规定，也未充分地详述有关标准和规范的条文，供方应保证提供符合本技术要求和相关工业标准的功能齐全的优质产品及其相应服务。对国家有关安全、环保等强制性标准必须满足其要求。</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1.3 供方须执行本技术要求中所列要求、标准，本协议中未提及的内容均应满足或优于本要求所列的国家标准、电力行业标准和有关国际标准。有矛盾时，按较高标准执行。</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1.4 在合同签订生效之后，需方有权提出因规范标准和规程发生变化而产生的一些补充修改要求，具体项目由供、需双方共同协商处理。</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1.5 合同签订后，按本协议5.1要求，供方提出合同设备的设计，制造、检验/试验、装配、安装、调试、试运、验收、试验、运行和维护等标准清单给需方，需方确认。</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1.6 本技术要求做为订货合同的附件，与合同正文具有同等效力。</w:t>
      </w:r>
    </w:p>
    <w:p w:rsidR="006575BC" w:rsidRPr="006575BC" w:rsidRDefault="006575BC" w:rsidP="006575BC">
      <w:pPr>
        <w:spacing w:line="500" w:lineRule="exact"/>
        <w:rPr>
          <w:rFonts w:ascii="仿宋" w:eastAsia="仿宋" w:hAnsi="仿宋"/>
          <w:b/>
          <w:sz w:val="28"/>
          <w:szCs w:val="28"/>
        </w:rPr>
      </w:pPr>
      <w:bookmarkStart w:id="24" w:name="_Toc529348885"/>
      <w:bookmarkStart w:id="25" w:name="_Toc11951318"/>
      <w:bookmarkStart w:id="26" w:name="_Toc532010003"/>
      <w:bookmarkEnd w:id="20"/>
      <w:bookmarkEnd w:id="21"/>
      <w:bookmarkEnd w:id="22"/>
      <w:r w:rsidRPr="006575BC">
        <w:rPr>
          <w:rFonts w:ascii="仿宋" w:eastAsia="仿宋" w:hAnsi="仿宋"/>
          <w:b/>
          <w:sz w:val="28"/>
          <w:szCs w:val="28"/>
        </w:rPr>
        <w:t>2   设计和运行条件</w:t>
      </w:r>
      <w:bookmarkEnd w:id="24"/>
      <w:bookmarkEnd w:id="25"/>
      <w:bookmarkEnd w:id="26"/>
    </w:p>
    <w:p w:rsidR="006575BC" w:rsidRPr="006575BC" w:rsidRDefault="006575BC" w:rsidP="006575BC">
      <w:pPr>
        <w:spacing w:line="500" w:lineRule="exact"/>
        <w:rPr>
          <w:rFonts w:ascii="仿宋" w:eastAsia="仿宋" w:hAnsi="仿宋"/>
          <w:sz w:val="28"/>
          <w:szCs w:val="28"/>
        </w:rPr>
      </w:pPr>
      <w:bookmarkStart w:id="27" w:name="_Toc11951319"/>
      <w:bookmarkStart w:id="28" w:name="_Toc478443160"/>
      <w:r w:rsidRPr="006575BC">
        <w:rPr>
          <w:rFonts w:ascii="仿宋" w:eastAsia="仿宋" w:hAnsi="仿宋"/>
          <w:sz w:val="28"/>
          <w:szCs w:val="28"/>
        </w:rPr>
        <w:lastRenderedPageBreak/>
        <w:t>2.1.1 厂址所在地</w:t>
      </w:r>
    </w:p>
    <w:p w:rsidR="006575BC" w:rsidRPr="006575BC" w:rsidRDefault="006575BC" w:rsidP="006575BC">
      <w:pPr>
        <w:spacing w:line="500" w:lineRule="exact"/>
        <w:ind w:firstLineChars="200" w:firstLine="560"/>
        <w:rPr>
          <w:rFonts w:ascii="仿宋" w:eastAsia="仿宋" w:hAnsi="仿宋"/>
          <w:sz w:val="28"/>
          <w:szCs w:val="28"/>
        </w:rPr>
      </w:pPr>
      <w:r w:rsidRPr="006575BC">
        <w:rPr>
          <w:rFonts w:ascii="仿宋" w:eastAsia="仿宋" w:hAnsi="仿宋"/>
          <w:sz w:val="28"/>
          <w:szCs w:val="28"/>
        </w:rPr>
        <w:t>本厂址位于河南省洛阳市新安县城西8km的铁门镇庙头村。北距310国道170m,南距陇海铁路约500m,东距洛阳市40km，交通十分方便。</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2.1.2 地震烈度</w:t>
      </w:r>
    </w:p>
    <w:p w:rsidR="006575BC" w:rsidRPr="006575BC" w:rsidRDefault="006575BC" w:rsidP="006575BC">
      <w:pPr>
        <w:spacing w:line="500" w:lineRule="exact"/>
        <w:ind w:firstLineChars="200" w:firstLine="560"/>
        <w:rPr>
          <w:rFonts w:ascii="仿宋" w:eastAsia="仿宋" w:hAnsi="仿宋"/>
          <w:sz w:val="28"/>
          <w:szCs w:val="28"/>
        </w:rPr>
      </w:pPr>
      <w:r w:rsidRPr="006575BC">
        <w:rPr>
          <w:rFonts w:ascii="仿宋" w:eastAsia="仿宋" w:hAnsi="仿宋"/>
          <w:sz w:val="28"/>
          <w:szCs w:val="28"/>
        </w:rPr>
        <w:t>地震基本烈度：6度，水平地震加速度为0.079g。</w:t>
      </w:r>
    </w:p>
    <w:p w:rsidR="006575BC" w:rsidRPr="006575BC" w:rsidRDefault="006575BC" w:rsidP="006575BC">
      <w:pPr>
        <w:spacing w:line="500" w:lineRule="exact"/>
        <w:ind w:firstLineChars="200" w:firstLine="560"/>
        <w:rPr>
          <w:rFonts w:ascii="仿宋" w:eastAsia="仿宋" w:hAnsi="仿宋"/>
          <w:sz w:val="28"/>
          <w:szCs w:val="28"/>
        </w:rPr>
      </w:pPr>
      <w:r w:rsidRPr="006575BC">
        <w:rPr>
          <w:rFonts w:ascii="仿宋" w:eastAsia="仿宋" w:hAnsi="仿宋"/>
          <w:sz w:val="28"/>
          <w:szCs w:val="28"/>
        </w:rPr>
        <w:t>厂区地土类别为中软场地土，建筑场地类别为Ⅱ类（判定依据：《建筑抗震设计规范》（GB50011－2001））。</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2.1.3 主厂房零米标高暂定为302.0m（黄海高程基准）。</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2.1.4 气象条件</w:t>
      </w:r>
    </w:p>
    <w:p w:rsidR="006575BC" w:rsidRPr="006575BC" w:rsidRDefault="006575BC" w:rsidP="006575BC">
      <w:pPr>
        <w:spacing w:line="500" w:lineRule="exact"/>
        <w:ind w:firstLineChars="300" w:firstLine="840"/>
        <w:rPr>
          <w:rFonts w:ascii="仿宋" w:eastAsia="仿宋" w:hAnsi="仿宋"/>
          <w:sz w:val="28"/>
          <w:szCs w:val="28"/>
        </w:rPr>
      </w:pPr>
      <w:r w:rsidRPr="006575BC">
        <w:rPr>
          <w:rFonts w:ascii="仿宋" w:eastAsia="仿宋" w:hAnsi="仿宋"/>
          <w:sz w:val="28"/>
          <w:szCs w:val="28"/>
        </w:rPr>
        <w:t>多年平均大气温度：          14.1℃</w:t>
      </w:r>
    </w:p>
    <w:p w:rsidR="006575BC" w:rsidRPr="006575BC" w:rsidRDefault="006575BC" w:rsidP="006575BC">
      <w:pPr>
        <w:spacing w:line="500" w:lineRule="exact"/>
        <w:ind w:firstLineChars="200" w:firstLine="560"/>
        <w:rPr>
          <w:rFonts w:ascii="仿宋" w:eastAsia="仿宋" w:hAnsi="仿宋"/>
          <w:sz w:val="28"/>
          <w:szCs w:val="28"/>
        </w:rPr>
      </w:pPr>
      <w:r w:rsidRPr="006575BC">
        <w:rPr>
          <w:rFonts w:ascii="仿宋" w:eastAsia="仿宋" w:hAnsi="仿宋"/>
          <w:sz w:val="28"/>
          <w:szCs w:val="28"/>
        </w:rPr>
        <w:t>多年平均相对湿度            66％</w:t>
      </w:r>
    </w:p>
    <w:p w:rsidR="006575BC" w:rsidRPr="006575BC" w:rsidRDefault="006575BC" w:rsidP="006575BC">
      <w:pPr>
        <w:spacing w:line="500" w:lineRule="exact"/>
        <w:ind w:firstLineChars="200" w:firstLine="560"/>
        <w:rPr>
          <w:rFonts w:ascii="仿宋" w:eastAsia="仿宋" w:hAnsi="仿宋"/>
          <w:sz w:val="28"/>
          <w:szCs w:val="28"/>
        </w:rPr>
      </w:pPr>
      <w:r w:rsidRPr="006575BC">
        <w:rPr>
          <w:rFonts w:ascii="仿宋" w:eastAsia="仿宋" w:hAnsi="仿宋"/>
          <w:sz w:val="28"/>
          <w:szCs w:val="28"/>
        </w:rPr>
        <w:t>历年极端最高气温            44℃</w:t>
      </w:r>
    </w:p>
    <w:p w:rsidR="006575BC" w:rsidRPr="006575BC" w:rsidRDefault="006575BC" w:rsidP="006575BC">
      <w:pPr>
        <w:spacing w:line="500" w:lineRule="exact"/>
        <w:ind w:firstLineChars="200" w:firstLine="560"/>
        <w:rPr>
          <w:rFonts w:ascii="仿宋" w:eastAsia="仿宋" w:hAnsi="仿宋"/>
          <w:sz w:val="28"/>
          <w:szCs w:val="28"/>
        </w:rPr>
      </w:pPr>
      <w:r w:rsidRPr="006575BC">
        <w:rPr>
          <w:rFonts w:ascii="仿宋" w:eastAsia="仿宋" w:hAnsi="仿宋"/>
          <w:sz w:val="28"/>
          <w:szCs w:val="28"/>
        </w:rPr>
        <w:t>历年极端最低气温            -17.1℃</w:t>
      </w:r>
    </w:p>
    <w:p w:rsidR="006575BC" w:rsidRPr="006575BC" w:rsidRDefault="006575BC" w:rsidP="006575BC">
      <w:pPr>
        <w:spacing w:line="500" w:lineRule="exact"/>
        <w:ind w:firstLineChars="200" w:firstLine="560"/>
        <w:rPr>
          <w:rFonts w:ascii="仿宋" w:eastAsia="仿宋" w:hAnsi="仿宋"/>
          <w:sz w:val="28"/>
          <w:szCs w:val="28"/>
        </w:rPr>
      </w:pPr>
      <w:r w:rsidRPr="006575BC">
        <w:rPr>
          <w:rFonts w:ascii="仿宋" w:eastAsia="仿宋" w:hAnsi="仿宋"/>
          <w:sz w:val="28"/>
          <w:szCs w:val="28"/>
        </w:rPr>
        <w:t>多年平均降水量              642.8mm</w:t>
      </w:r>
    </w:p>
    <w:p w:rsidR="006575BC" w:rsidRPr="006575BC" w:rsidRDefault="006575BC" w:rsidP="006575BC">
      <w:pPr>
        <w:spacing w:line="500" w:lineRule="exact"/>
        <w:ind w:firstLineChars="200" w:firstLine="560"/>
        <w:rPr>
          <w:rFonts w:ascii="仿宋" w:eastAsia="仿宋" w:hAnsi="仿宋"/>
          <w:sz w:val="28"/>
          <w:szCs w:val="28"/>
        </w:rPr>
      </w:pPr>
      <w:r w:rsidRPr="006575BC">
        <w:rPr>
          <w:rFonts w:ascii="仿宋" w:eastAsia="仿宋" w:hAnsi="仿宋"/>
          <w:sz w:val="28"/>
          <w:szCs w:val="28"/>
        </w:rPr>
        <w:t>多年平均风速                2.3m/s</w:t>
      </w:r>
    </w:p>
    <w:p w:rsidR="006575BC" w:rsidRPr="006575BC" w:rsidRDefault="006575BC" w:rsidP="006575BC">
      <w:pPr>
        <w:spacing w:line="500" w:lineRule="exact"/>
        <w:ind w:firstLineChars="200" w:firstLine="560"/>
        <w:rPr>
          <w:rFonts w:ascii="仿宋" w:eastAsia="仿宋" w:hAnsi="仿宋"/>
          <w:sz w:val="28"/>
          <w:szCs w:val="28"/>
        </w:rPr>
      </w:pPr>
      <w:r w:rsidRPr="006575BC">
        <w:rPr>
          <w:rFonts w:ascii="仿宋" w:eastAsia="仿宋" w:hAnsi="仿宋"/>
          <w:sz w:val="28"/>
          <w:szCs w:val="28"/>
        </w:rPr>
        <w:t>历年极大风速                20m/s</w:t>
      </w:r>
    </w:p>
    <w:p w:rsidR="006575BC" w:rsidRPr="006575BC" w:rsidRDefault="006575BC" w:rsidP="006575BC">
      <w:pPr>
        <w:spacing w:line="500" w:lineRule="exact"/>
        <w:ind w:firstLineChars="200" w:firstLine="560"/>
        <w:rPr>
          <w:rFonts w:ascii="仿宋" w:eastAsia="仿宋" w:hAnsi="仿宋"/>
          <w:sz w:val="28"/>
          <w:szCs w:val="28"/>
        </w:rPr>
      </w:pPr>
      <w:r w:rsidRPr="006575BC">
        <w:rPr>
          <w:rFonts w:ascii="仿宋" w:eastAsia="仿宋" w:hAnsi="仿宋"/>
          <w:sz w:val="28"/>
          <w:szCs w:val="28"/>
        </w:rPr>
        <w:t>多年平均大气压力            986.9hpa</w:t>
      </w:r>
    </w:p>
    <w:p w:rsidR="006575BC" w:rsidRPr="006575BC" w:rsidRDefault="006575BC" w:rsidP="006575BC">
      <w:pPr>
        <w:spacing w:line="500" w:lineRule="exact"/>
        <w:ind w:firstLineChars="200" w:firstLine="560"/>
        <w:rPr>
          <w:rFonts w:ascii="仿宋" w:eastAsia="仿宋" w:hAnsi="仿宋"/>
          <w:sz w:val="28"/>
          <w:szCs w:val="28"/>
        </w:rPr>
      </w:pPr>
      <w:r w:rsidRPr="006575BC">
        <w:rPr>
          <w:rFonts w:ascii="仿宋" w:eastAsia="仿宋" w:hAnsi="仿宋"/>
          <w:sz w:val="28"/>
          <w:szCs w:val="28"/>
        </w:rPr>
        <w:t>基本风压                    0.45kN/m2</w:t>
      </w:r>
    </w:p>
    <w:p w:rsidR="006575BC" w:rsidRPr="006575BC" w:rsidRDefault="006575BC" w:rsidP="006575BC">
      <w:pPr>
        <w:spacing w:line="500" w:lineRule="exact"/>
        <w:ind w:firstLineChars="200" w:firstLine="560"/>
        <w:rPr>
          <w:rFonts w:ascii="仿宋" w:eastAsia="仿宋" w:hAnsi="仿宋"/>
          <w:sz w:val="28"/>
          <w:szCs w:val="28"/>
        </w:rPr>
      </w:pPr>
      <w:r w:rsidRPr="006575BC">
        <w:rPr>
          <w:rFonts w:ascii="仿宋" w:eastAsia="仿宋" w:hAnsi="仿宋"/>
          <w:sz w:val="28"/>
          <w:szCs w:val="28"/>
        </w:rPr>
        <w:t>最大积雪深度                33cm</w:t>
      </w:r>
    </w:p>
    <w:p w:rsidR="006575BC" w:rsidRPr="006575BC" w:rsidRDefault="006575BC" w:rsidP="006575BC">
      <w:pPr>
        <w:spacing w:line="500" w:lineRule="exact"/>
        <w:ind w:firstLineChars="200" w:firstLine="560"/>
        <w:rPr>
          <w:rFonts w:ascii="仿宋" w:eastAsia="仿宋" w:hAnsi="仿宋"/>
          <w:sz w:val="28"/>
          <w:szCs w:val="28"/>
        </w:rPr>
      </w:pPr>
      <w:r w:rsidRPr="006575BC">
        <w:rPr>
          <w:rFonts w:ascii="仿宋" w:eastAsia="仿宋" w:hAnsi="仿宋"/>
          <w:sz w:val="28"/>
          <w:szCs w:val="28"/>
        </w:rPr>
        <w:t>基本雪压                    0.40kN/m2</w:t>
      </w:r>
    </w:p>
    <w:p w:rsidR="006575BC" w:rsidRPr="006575BC" w:rsidRDefault="006575BC" w:rsidP="006575BC">
      <w:pPr>
        <w:spacing w:line="500" w:lineRule="exact"/>
        <w:ind w:firstLineChars="200" w:firstLine="560"/>
        <w:rPr>
          <w:rFonts w:ascii="仿宋" w:eastAsia="仿宋" w:hAnsi="仿宋"/>
          <w:sz w:val="28"/>
          <w:szCs w:val="28"/>
        </w:rPr>
      </w:pPr>
      <w:r w:rsidRPr="006575BC">
        <w:rPr>
          <w:rFonts w:ascii="仿宋" w:eastAsia="仿宋" w:hAnsi="仿宋"/>
          <w:sz w:val="28"/>
          <w:szCs w:val="28"/>
        </w:rPr>
        <w:t>最大冻土深度                18cm</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2.2 设计条件</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2.2.1双轴搅拌机分别采用连续和间断两种运行方式。</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2.2.1 供水温度</w:t>
      </w:r>
      <w:r w:rsidRPr="006575BC">
        <w:rPr>
          <w:rFonts w:ascii="仿宋" w:eastAsia="仿宋" w:hAnsi="仿宋"/>
          <w:sz w:val="28"/>
          <w:szCs w:val="28"/>
        </w:rPr>
        <w:sym w:font="Symbol" w:char="F0A3"/>
      </w:r>
      <w:r w:rsidRPr="006575BC">
        <w:rPr>
          <w:rFonts w:ascii="仿宋" w:eastAsia="仿宋" w:hAnsi="仿宋"/>
          <w:sz w:val="28"/>
          <w:szCs w:val="28"/>
        </w:rPr>
        <w:t xml:space="preserve"> 33℃</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2.2.2 安装地点：渣库运转层</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2.2.3 干渣相关参数</w:t>
      </w:r>
    </w:p>
    <w:p w:rsidR="006575BC" w:rsidRPr="006575BC" w:rsidRDefault="006575BC" w:rsidP="006575BC">
      <w:pPr>
        <w:spacing w:line="500" w:lineRule="exact"/>
        <w:ind w:firstLineChars="300" w:firstLine="840"/>
        <w:rPr>
          <w:rFonts w:ascii="仿宋" w:eastAsia="仿宋" w:hAnsi="仿宋"/>
          <w:sz w:val="28"/>
          <w:szCs w:val="28"/>
        </w:rPr>
      </w:pPr>
      <w:r w:rsidRPr="006575BC">
        <w:rPr>
          <w:rFonts w:ascii="仿宋" w:eastAsia="仿宋" w:hAnsi="仿宋"/>
          <w:sz w:val="28"/>
          <w:szCs w:val="28"/>
        </w:rPr>
        <w:t>干渣堆积密度：   0.9～1.0t/m</w:t>
      </w:r>
      <w:r w:rsidRPr="006575BC">
        <w:rPr>
          <w:rFonts w:ascii="仿宋" w:eastAsia="仿宋" w:hAnsi="仿宋"/>
          <w:sz w:val="28"/>
          <w:szCs w:val="28"/>
          <w:vertAlign w:val="superscript"/>
        </w:rPr>
        <w:t>3</w:t>
      </w:r>
    </w:p>
    <w:p w:rsidR="006575BC" w:rsidRPr="006575BC" w:rsidRDefault="006575BC" w:rsidP="006575BC">
      <w:pPr>
        <w:spacing w:line="500" w:lineRule="exact"/>
        <w:ind w:firstLineChars="300" w:firstLine="840"/>
        <w:rPr>
          <w:rFonts w:ascii="仿宋" w:eastAsia="仿宋" w:hAnsi="仿宋"/>
          <w:sz w:val="28"/>
          <w:szCs w:val="28"/>
        </w:rPr>
      </w:pPr>
      <w:r w:rsidRPr="006575BC">
        <w:rPr>
          <w:rFonts w:ascii="仿宋" w:eastAsia="仿宋" w:hAnsi="仿宋"/>
          <w:sz w:val="28"/>
          <w:szCs w:val="28"/>
        </w:rPr>
        <w:lastRenderedPageBreak/>
        <w:t>渣真实密度：     2.3t/m3</w:t>
      </w:r>
    </w:p>
    <w:p w:rsidR="006575BC" w:rsidRPr="006575BC" w:rsidRDefault="006575BC" w:rsidP="006575BC">
      <w:pPr>
        <w:spacing w:line="500" w:lineRule="exact"/>
        <w:ind w:firstLineChars="300" w:firstLine="840"/>
        <w:rPr>
          <w:rFonts w:ascii="仿宋" w:eastAsia="仿宋" w:hAnsi="仿宋"/>
          <w:sz w:val="28"/>
          <w:szCs w:val="28"/>
        </w:rPr>
      </w:pPr>
      <w:r w:rsidRPr="006575BC">
        <w:rPr>
          <w:rFonts w:ascii="仿宋" w:eastAsia="仿宋" w:hAnsi="仿宋"/>
          <w:sz w:val="28"/>
          <w:szCs w:val="28"/>
        </w:rPr>
        <w:t>最大工作温度：   200℃</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2.2.4 供水温度</w:t>
      </w:r>
      <w:r w:rsidRPr="006575BC">
        <w:rPr>
          <w:rFonts w:ascii="仿宋" w:eastAsia="仿宋" w:hAnsi="仿宋"/>
          <w:sz w:val="28"/>
          <w:szCs w:val="28"/>
        </w:rPr>
        <w:sym w:font="Symbol" w:char="F0A3"/>
      </w:r>
      <w:r w:rsidRPr="006575BC">
        <w:rPr>
          <w:rFonts w:ascii="仿宋" w:eastAsia="仿宋" w:hAnsi="仿宋"/>
          <w:sz w:val="28"/>
          <w:szCs w:val="28"/>
        </w:rPr>
        <w:t xml:space="preserve"> 33℃</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2.2.5 安装地点：渣库运转层</w:t>
      </w:r>
    </w:p>
    <w:p w:rsidR="006575BC" w:rsidRPr="006575BC" w:rsidRDefault="006575BC" w:rsidP="006575BC">
      <w:pPr>
        <w:spacing w:line="500" w:lineRule="exact"/>
        <w:rPr>
          <w:rFonts w:ascii="仿宋" w:eastAsia="仿宋" w:hAnsi="仿宋"/>
          <w:sz w:val="28"/>
          <w:szCs w:val="28"/>
        </w:rPr>
      </w:pPr>
      <w:bookmarkStart w:id="29" w:name="_Toc11951320"/>
      <w:bookmarkStart w:id="30" w:name="_Toc478443164"/>
      <w:bookmarkStart w:id="31" w:name="_Toc3863172"/>
      <w:bookmarkEnd w:id="27"/>
      <w:bookmarkEnd w:id="28"/>
      <w:r w:rsidRPr="006575BC">
        <w:rPr>
          <w:rFonts w:ascii="仿宋" w:eastAsia="仿宋" w:hAnsi="仿宋"/>
          <w:sz w:val="28"/>
          <w:szCs w:val="28"/>
        </w:rPr>
        <w:t>2.2.6本次共需要2套双轴搅拌机，每台渣库1套</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3   规程和规范</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3.1</w:t>
      </w:r>
      <w:r w:rsidRPr="006575BC">
        <w:rPr>
          <w:rFonts w:ascii="仿宋" w:eastAsia="仿宋" w:hAnsi="仿宋"/>
          <w:sz w:val="28"/>
          <w:szCs w:val="28"/>
        </w:rPr>
        <w:tab/>
        <w:t>双轴搅拌机设计、制造、安装、验收均按中国国家有关标准（GB）为基础，并符合下列有关标准、规范和规定的要求（但不限于此），同时充分考虑当地环境条件和使用条件的影响。</w:t>
      </w:r>
    </w:p>
    <w:p w:rsidR="006575BC" w:rsidRPr="006575BC" w:rsidRDefault="006575BC" w:rsidP="006575BC">
      <w:pPr>
        <w:tabs>
          <w:tab w:val="left" w:pos="325"/>
        </w:tabs>
        <w:spacing w:line="500" w:lineRule="exact"/>
        <w:rPr>
          <w:rFonts w:ascii="仿宋" w:eastAsia="仿宋" w:hAnsi="仿宋"/>
          <w:sz w:val="28"/>
          <w:szCs w:val="28"/>
        </w:rPr>
      </w:pPr>
      <w:r w:rsidRPr="006575BC">
        <w:rPr>
          <w:rFonts w:ascii="仿宋" w:eastAsia="仿宋" w:hAnsi="仿宋"/>
          <w:sz w:val="28"/>
          <w:szCs w:val="28"/>
        </w:rPr>
        <w:tab/>
        <w:t>GB3323－87      钢熔化焊接接头射线照相和质量分析</w:t>
      </w:r>
      <w:r w:rsidRPr="006575BC">
        <w:rPr>
          <w:rFonts w:ascii="仿宋" w:eastAsia="仿宋" w:hAnsi="仿宋"/>
          <w:sz w:val="28"/>
          <w:szCs w:val="28"/>
        </w:rPr>
        <w:tab/>
      </w:r>
      <w:r w:rsidRPr="006575BC">
        <w:rPr>
          <w:rFonts w:ascii="仿宋" w:eastAsia="仿宋" w:hAnsi="仿宋"/>
          <w:sz w:val="28"/>
          <w:szCs w:val="28"/>
        </w:rPr>
        <w:tab/>
      </w:r>
    </w:p>
    <w:p w:rsidR="006575BC" w:rsidRPr="006575BC" w:rsidRDefault="006575BC" w:rsidP="006575BC">
      <w:pPr>
        <w:tabs>
          <w:tab w:val="left" w:pos="325"/>
        </w:tabs>
        <w:spacing w:line="500" w:lineRule="exact"/>
        <w:rPr>
          <w:rFonts w:ascii="仿宋" w:eastAsia="仿宋" w:hAnsi="仿宋"/>
          <w:sz w:val="28"/>
          <w:szCs w:val="28"/>
        </w:rPr>
      </w:pPr>
      <w:r w:rsidRPr="006575BC">
        <w:rPr>
          <w:rFonts w:ascii="仿宋" w:eastAsia="仿宋" w:hAnsi="仿宋"/>
          <w:sz w:val="28"/>
          <w:szCs w:val="28"/>
        </w:rPr>
        <w:tab/>
        <w:t>GB11345         钢焊缝手工超声波探伤方法和探伤结果分级</w:t>
      </w:r>
    </w:p>
    <w:p w:rsidR="006575BC" w:rsidRPr="006575BC" w:rsidRDefault="006575BC" w:rsidP="006575BC">
      <w:pPr>
        <w:tabs>
          <w:tab w:val="left" w:pos="325"/>
          <w:tab w:val="left" w:pos="6360"/>
        </w:tabs>
        <w:spacing w:line="500" w:lineRule="exact"/>
        <w:rPr>
          <w:rFonts w:ascii="仿宋" w:eastAsia="仿宋" w:hAnsi="仿宋"/>
          <w:sz w:val="28"/>
          <w:szCs w:val="28"/>
        </w:rPr>
      </w:pPr>
      <w:r w:rsidRPr="006575BC">
        <w:rPr>
          <w:rFonts w:ascii="仿宋" w:eastAsia="仿宋" w:hAnsi="仿宋"/>
          <w:sz w:val="28"/>
          <w:szCs w:val="28"/>
        </w:rPr>
        <w:tab/>
        <w:t>GB6417          金属熔化焊焊缝缺陷分类及说明</w:t>
      </w:r>
      <w:r w:rsidRPr="006575BC">
        <w:rPr>
          <w:rFonts w:ascii="仿宋" w:eastAsia="仿宋" w:hAnsi="仿宋"/>
          <w:sz w:val="28"/>
          <w:szCs w:val="28"/>
        </w:rPr>
        <w:tab/>
      </w:r>
    </w:p>
    <w:p w:rsidR="006575BC" w:rsidRPr="006575BC" w:rsidRDefault="006575BC" w:rsidP="006575BC">
      <w:pPr>
        <w:tabs>
          <w:tab w:val="left" w:pos="325"/>
          <w:tab w:val="left" w:pos="6360"/>
        </w:tabs>
        <w:spacing w:line="500" w:lineRule="exact"/>
        <w:rPr>
          <w:rFonts w:ascii="仿宋" w:eastAsia="仿宋" w:hAnsi="仿宋"/>
          <w:sz w:val="28"/>
          <w:szCs w:val="28"/>
        </w:rPr>
      </w:pPr>
      <w:r w:rsidRPr="006575BC">
        <w:rPr>
          <w:rFonts w:ascii="仿宋" w:eastAsia="仿宋" w:hAnsi="仿宋"/>
          <w:sz w:val="28"/>
          <w:szCs w:val="28"/>
        </w:rPr>
        <w:tab/>
        <w:t>GB1184          形状和位置公差、未注公差的规定</w:t>
      </w:r>
      <w:r w:rsidRPr="006575BC">
        <w:rPr>
          <w:rFonts w:ascii="仿宋" w:eastAsia="仿宋" w:hAnsi="仿宋"/>
          <w:sz w:val="28"/>
          <w:szCs w:val="28"/>
        </w:rPr>
        <w:tab/>
      </w:r>
    </w:p>
    <w:p w:rsidR="006575BC" w:rsidRPr="006575BC" w:rsidRDefault="006575BC" w:rsidP="006575BC">
      <w:pPr>
        <w:tabs>
          <w:tab w:val="left" w:pos="325"/>
          <w:tab w:val="left" w:pos="6360"/>
        </w:tabs>
        <w:spacing w:line="500" w:lineRule="exact"/>
        <w:rPr>
          <w:rFonts w:ascii="仿宋" w:eastAsia="仿宋" w:hAnsi="仿宋"/>
          <w:sz w:val="28"/>
          <w:szCs w:val="28"/>
        </w:rPr>
      </w:pPr>
      <w:r w:rsidRPr="006575BC">
        <w:rPr>
          <w:rFonts w:ascii="仿宋" w:eastAsia="仿宋" w:hAnsi="仿宋"/>
          <w:sz w:val="28"/>
          <w:szCs w:val="28"/>
        </w:rPr>
        <w:tab/>
        <w:t>JB4127           机械密封技术条件</w:t>
      </w:r>
      <w:r w:rsidRPr="006575BC">
        <w:rPr>
          <w:rFonts w:ascii="仿宋" w:eastAsia="仿宋" w:hAnsi="仿宋"/>
          <w:sz w:val="28"/>
          <w:szCs w:val="28"/>
        </w:rPr>
        <w:tab/>
      </w:r>
    </w:p>
    <w:p w:rsidR="006575BC" w:rsidRPr="006575BC" w:rsidRDefault="006575BC" w:rsidP="006575BC">
      <w:pPr>
        <w:tabs>
          <w:tab w:val="left" w:pos="325"/>
          <w:tab w:val="left" w:pos="6360"/>
        </w:tabs>
        <w:spacing w:line="500" w:lineRule="exact"/>
        <w:rPr>
          <w:rFonts w:ascii="仿宋" w:eastAsia="仿宋" w:hAnsi="仿宋"/>
          <w:sz w:val="28"/>
          <w:szCs w:val="28"/>
        </w:rPr>
      </w:pPr>
      <w:r w:rsidRPr="006575BC">
        <w:rPr>
          <w:rFonts w:ascii="仿宋" w:eastAsia="仿宋" w:hAnsi="仿宋"/>
          <w:sz w:val="28"/>
          <w:szCs w:val="28"/>
        </w:rPr>
        <w:tab/>
        <w:t>GB4720          电控设备第一部分低压电器电控设备</w:t>
      </w:r>
      <w:r w:rsidRPr="006575BC">
        <w:rPr>
          <w:rFonts w:ascii="仿宋" w:eastAsia="仿宋" w:hAnsi="仿宋"/>
          <w:sz w:val="28"/>
          <w:szCs w:val="28"/>
        </w:rPr>
        <w:tab/>
      </w:r>
    </w:p>
    <w:p w:rsidR="006575BC" w:rsidRPr="006575BC" w:rsidRDefault="006575BC" w:rsidP="006575BC">
      <w:pPr>
        <w:tabs>
          <w:tab w:val="left" w:pos="325"/>
          <w:tab w:val="left" w:pos="6360"/>
        </w:tabs>
        <w:spacing w:line="500" w:lineRule="exact"/>
        <w:rPr>
          <w:rFonts w:ascii="仿宋" w:eastAsia="仿宋" w:hAnsi="仿宋"/>
          <w:sz w:val="28"/>
          <w:szCs w:val="28"/>
        </w:rPr>
      </w:pPr>
      <w:r w:rsidRPr="006575BC">
        <w:rPr>
          <w:rFonts w:ascii="仿宋" w:eastAsia="仿宋" w:hAnsi="仿宋"/>
          <w:sz w:val="28"/>
          <w:szCs w:val="28"/>
        </w:rPr>
        <w:tab/>
        <w:t>GB7251          低压成套开关设备</w:t>
      </w:r>
      <w:r w:rsidRPr="006575BC">
        <w:rPr>
          <w:rFonts w:ascii="仿宋" w:eastAsia="仿宋" w:hAnsi="仿宋"/>
          <w:sz w:val="28"/>
          <w:szCs w:val="28"/>
        </w:rPr>
        <w:tab/>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3.2上述标准及规范均为设备交货前的最新有效版本，仅对设计、设备、材料提出了最低的要求，如果需方提出更加经济合理的设计、材料、制造工艺等，同时又能使需方提供的设备达到本规范书的要求，并确保长期安全连续的运行，在征得需方同意后，需方可以不全部使用上述标准和规范。</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3.2</w:t>
      </w:r>
      <w:r w:rsidRPr="006575BC">
        <w:rPr>
          <w:rFonts w:ascii="仿宋" w:eastAsia="仿宋" w:hAnsi="仿宋"/>
          <w:sz w:val="28"/>
          <w:szCs w:val="28"/>
        </w:rPr>
        <w:tab/>
      </w:r>
      <w:r>
        <w:rPr>
          <w:rFonts w:ascii="仿宋" w:eastAsia="仿宋" w:hAnsi="仿宋" w:hint="eastAsia"/>
          <w:sz w:val="28"/>
          <w:szCs w:val="28"/>
        </w:rPr>
        <w:t>供</w:t>
      </w:r>
      <w:r w:rsidRPr="006575BC">
        <w:rPr>
          <w:rFonts w:ascii="仿宋" w:eastAsia="仿宋" w:hAnsi="仿宋"/>
          <w:sz w:val="28"/>
          <w:szCs w:val="28"/>
        </w:rPr>
        <w:t>方所执行的标准如与本规范书的标准发生冲突时，按较高的标准执行。</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4 技术要求</w:t>
      </w:r>
    </w:p>
    <w:p w:rsidR="006575BC" w:rsidRPr="006575BC" w:rsidRDefault="006575BC" w:rsidP="006575BC">
      <w:pPr>
        <w:spacing w:line="500" w:lineRule="exact"/>
        <w:rPr>
          <w:rFonts w:ascii="仿宋" w:eastAsia="仿宋" w:hAnsi="仿宋"/>
          <w:sz w:val="28"/>
          <w:szCs w:val="28"/>
        </w:rPr>
      </w:pPr>
      <w:bookmarkStart w:id="32" w:name="_Toc73186139"/>
      <w:r w:rsidRPr="006575BC">
        <w:rPr>
          <w:rFonts w:ascii="仿宋" w:eastAsia="仿宋" w:hAnsi="仿宋"/>
          <w:sz w:val="28"/>
          <w:szCs w:val="28"/>
        </w:rPr>
        <w:t>4.1、湿式搅拌机的设计及制造应符合行业标准，功能完整，技术先进成熟，并能满足人身安全和劳动保护条件。应能在规定的环境条件下长期安全、可靠、平稳运行,并满足各种性能和工况要求。湿式搅拌机及附属设备要求耐温150℃以上。</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lastRenderedPageBreak/>
        <w:t>4.2湿式搅拌机应有良好的可控性能，合理的运行操作方式及就地启停、调试和正常及事故情况下必需的检测、控制调节及保护等措施，以确保设备的安全经济运行；湿式搅拌机应保证出力100t/h,且搅拌均匀，出口调湿灰含水率15－25％可调。</w:t>
      </w:r>
    </w:p>
    <w:bookmarkEnd w:id="32"/>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4.3湿式搅拌机采用双轴结构和剖分式轴承座，轴承采用双列调心滚子轴承及推力轴承的组合形式，外壳及轴承牢固可靠，主轴材质为＃45钢。</w:t>
      </w:r>
    </w:p>
    <w:p w:rsidR="006575BC" w:rsidRPr="006575BC" w:rsidRDefault="006575BC" w:rsidP="006575BC">
      <w:pPr>
        <w:spacing w:line="500" w:lineRule="exact"/>
        <w:ind w:firstLineChars="200" w:firstLine="560"/>
        <w:rPr>
          <w:rFonts w:ascii="仿宋" w:eastAsia="仿宋" w:hAnsi="仿宋"/>
          <w:sz w:val="28"/>
          <w:szCs w:val="28"/>
        </w:rPr>
      </w:pPr>
      <w:r w:rsidRPr="006575BC">
        <w:rPr>
          <w:rFonts w:ascii="仿宋" w:eastAsia="仿宋" w:hAnsi="仿宋"/>
          <w:sz w:val="28"/>
          <w:szCs w:val="28"/>
        </w:rPr>
        <w:t>配套的手、气动插板门采用耐磨材质，密封填料采用抗老化、耐磨损、自润滑性好、回弹性好的柔性石墨。气动执行机构选用ABB、意大利STI、德国PECKWOMY三种产品报价，最终由需方确定。</w:t>
      </w:r>
    </w:p>
    <w:p w:rsidR="006575BC" w:rsidRPr="006575BC" w:rsidRDefault="006575BC" w:rsidP="006575BC">
      <w:pPr>
        <w:spacing w:line="500" w:lineRule="exact"/>
        <w:rPr>
          <w:rFonts w:ascii="仿宋" w:eastAsia="仿宋" w:hAnsi="仿宋"/>
          <w:sz w:val="28"/>
          <w:szCs w:val="28"/>
        </w:rPr>
      </w:pPr>
      <w:bookmarkStart w:id="33" w:name="_Toc73186141"/>
      <w:r w:rsidRPr="006575BC">
        <w:rPr>
          <w:rFonts w:ascii="仿宋" w:eastAsia="仿宋" w:hAnsi="仿宋"/>
          <w:sz w:val="28"/>
          <w:szCs w:val="28"/>
        </w:rPr>
        <w:t>4.4 湿式搅拌机和辅助设备的本体及支座设计应能满足当地地震烈度所必须的强度要求,并保证结构上的完整性。搅拌机的结构设计应满足最大载荷和变化载荷的工况要求,其壳体厚度不应小于10mm。。</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4.5 湿式搅拌机进料口中心线与出料口中心线的间距限定为2.46米(下渣管手动插板下法兰至渣库平台高度为2.3米。</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4.6 湿式搅拌机的叶片材质采用高耐磨镍基合金材料（其材料的硬度值HRC不小于40）、不易粘灰，其结构设计应便于更换；搅拌机应具有一定的防湿灰沾结和便于清除机内残留灰垢的措施。搅拌机内的加水喷嘴的安装高度（距灰面）要保证水能充分雾化，正常运行时不得发生喷嘴堵塞现象。搅拌机的本体结构应考虑防止水雾上蹿的措施。</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4.7 湿式搅拌机的叶片使用寿命不小于25000小时（连续），主轴使用寿命不小于50000小时，轴承使用寿命不小于25000小时。设备的使用寿命为30年, 选用材料应完全满足电厂所在地区环境条件和工作介质的要求。</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4.8 湿式搅拌机的喷雾水系统采用不锈钢材料的喷头，供水母管配手动流量调节阀和气动蝶阀各1道，所配气动蝶阀的气源压力不低于0.5MPa。</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4.9 双轴搅拌机的灰水搅拌应均匀，在启停和运行过程中应既无干灰飞扬又无水流出，整个设备应有防止灰水外漏的保护措施。</w:t>
      </w:r>
    </w:p>
    <w:p w:rsidR="006575BC" w:rsidRPr="006575BC" w:rsidRDefault="006575BC" w:rsidP="006575BC">
      <w:pPr>
        <w:spacing w:line="500" w:lineRule="exact"/>
        <w:ind w:firstLineChars="100" w:firstLine="280"/>
        <w:rPr>
          <w:rFonts w:ascii="仿宋" w:eastAsia="仿宋" w:hAnsi="仿宋"/>
          <w:sz w:val="28"/>
          <w:szCs w:val="28"/>
        </w:rPr>
      </w:pPr>
      <w:r w:rsidRPr="006575BC">
        <w:rPr>
          <w:rFonts w:ascii="仿宋" w:eastAsia="仿宋" w:hAnsi="仿宋"/>
          <w:sz w:val="28"/>
          <w:szCs w:val="28"/>
        </w:rPr>
        <w:lastRenderedPageBreak/>
        <w:t>干灰搅拌的加水量应是可调的，其水量多少以既无干灰飞扬又无水渗出为限，其水量、水压由卖方根据灰和设备的特性提出。</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在保证加湿效果的前提下，设备的整体尺寸要尽可能的小，如驱动装置可采用双链传动等。</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4.10设备零部件均采用先进、可靠的加工制造技术，有良好的表面几何形状及合适的公差配合。买方不接受带有试制性质的部件。易于磨损、磨蚀、老化或需要调整、检查和更换的零部件均能拆卸、更换和修理。外露的转动部件均应设置防护罩，且便于拆卸。各转动部件转动灵活，无卡阻现象。润滑部分密封良好，无油脂渗漏现象。</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4.11 湿式搅拌机、配套的给料机及其上部手动和双向气动插板阀应运行平稳、开关灵活、整体密封性好，无灰尘飞扬现象。给料机机壳设检查手孔，给料机和手动及气动插板门结构应充分考虑大颗粒可能带来的影响。进渣管道上需设管接头或柔性接头，以便湿式搅拌机、给料机、气动插板阀等部件的检修。</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4.12主机和配套辅机、附件及过渡段间的连接采用一体化设计制造，要求配套合理，便于安装和检修。</w:t>
      </w:r>
    </w:p>
    <w:p w:rsidR="006575BC" w:rsidRPr="006575BC" w:rsidRDefault="006575BC" w:rsidP="006575BC">
      <w:pPr>
        <w:spacing w:line="500" w:lineRule="exact"/>
        <w:rPr>
          <w:rFonts w:ascii="仿宋" w:eastAsia="仿宋" w:hAnsi="仿宋"/>
          <w:sz w:val="28"/>
          <w:szCs w:val="28"/>
        </w:rPr>
      </w:pPr>
      <w:bookmarkStart w:id="34" w:name="_Toc73186143"/>
      <w:bookmarkEnd w:id="33"/>
      <w:r w:rsidRPr="006575BC">
        <w:rPr>
          <w:rFonts w:ascii="仿宋" w:eastAsia="仿宋" w:hAnsi="仿宋"/>
          <w:sz w:val="28"/>
          <w:szCs w:val="28"/>
        </w:rPr>
        <w:t>4.13、搅拌机主机要求密封严密，无飞灰外扬，不漏灰。支承轴承采用体外滚柱推力轴承，外壳及轴承架牢固可靠。</w:t>
      </w:r>
      <w:bookmarkEnd w:id="34"/>
    </w:p>
    <w:p w:rsidR="006575BC" w:rsidRPr="006575BC" w:rsidRDefault="006575BC" w:rsidP="006575BC">
      <w:pPr>
        <w:spacing w:line="500" w:lineRule="exact"/>
        <w:rPr>
          <w:rFonts w:ascii="仿宋" w:eastAsia="仿宋" w:hAnsi="仿宋"/>
          <w:sz w:val="28"/>
          <w:szCs w:val="28"/>
        </w:rPr>
      </w:pPr>
      <w:bookmarkStart w:id="35" w:name="_Toc73186144"/>
      <w:r w:rsidRPr="006575BC">
        <w:rPr>
          <w:rFonts w:ascii="仿宋" w:eastAsia="仿宋" w:hAnsi="仿宋"/>
          <w:sz w:val="28"/>
          <w:szCs w:val="28"/>
        </w:rPr>
        <w:t>4.14、搅拌机电动机与减速机应与搅拌机本体平行位置，采用减速箱传动。</w:t>
      </w:r>
      <w:bookmarkEnd w:id="35"/>
    </w:p>
    <w:p w:rsidR="006575BC" w:rsidRPr="006575BC" w:rsidRDefault="006575BC" w:rsidP="006575BC">
      <w:pPr>
        <w:spacing w:line="500" w:lineRule="exact"/>
        <w:rPr>
          <w:rFonts w:ascii="仿宋" w:eastAsia="仿宋" w:hAnsi="仿宋"/>
          <w:sz w:val="28"/>
          <w:szCs w:val="28"/>
        </w:rPr>
      </w:pPr>
      <w:bookmarkStart w:id="36" w:name="_Toc73186145"/>
      <w:r w:rsidRPr="006575BC">
        <w:rPr>
          <w:rFonts w:ascii="仿宋" w:eastAsia="仿宋" w:hAnsi="仿宋"/>
          <w:sz w:val="28"/>
          <w:szCs w:val="28"/>
        </w:rPr>
        <w:t>4.15、搅拌机本体上部应可大开门，整体掀起（不包括进渣口），便于检修和修理。</w:t>
      </w:r>
      <w:bookmarkEnd w:id="36"/>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4.16、每套加水搅拌机的完整供货应包括加水搅拌机（本体、驱动装置及机座等）、电动给料机（本体、驱动装置等）、搅拌机所有必须的阀门。</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4.17搅拌机和给料机电机选用西安西玛或安徽皖南生产的电机，电机轴承采用瑞典SKF或日本NSK产品，电动机防护等级为:IP54、绝缘等级为：F级；</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lastRenderedPageBreak/>
        <w:t>减速机采用SEW公司产品。</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4.18设备零部件均采用先进、可靠的加工制造技术，有良好的表面几何形状及合适的公差配合。需方不接受带有试制性质的部件。易于磨损、磨蚀、老化或需要调整、检查和更换的零部件均能拆卸、更换和修理。外露的转动部件均应设置防护罩，且便于拆卸。各转动部件转动灵活，无卡阻现象。润滑部分密封良好，无油脂渗漏现象。</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4.19 距设备外壳1m，离地1.5m处，其设备噪音应≤85dB（A）。</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4.20电气控制设备应符合国家标准，按照防尘、防潮、防霉等原则，选择电气、控制设备。不能选用淘汰产品。所有外购的配套设备及部件供方应进行检验，并对其质量负全责。</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5仪表和控制要求</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5.1 仪控系统应采用标准化的元件和标准化的设备组件,以适应设备使用时更换的需要；</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5.2 应设置就地控制接口，当搅拌机发生事故或设备被易物堵塞、卡涩、过载时能自动停机，并报警；</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5.3应设置设备故障自诊断报警和各类异常工况报警，至少设以下安全保护和报警项目：</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（a）电动机超载保护</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 xml:space="preserve">（b）搅拌用水断流 </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（c）轴承温度过高</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5.4控制装置输出的报警信号、保护、连锁信号接点均为无源开关接点，其接点容量为：交流220V,5A,直流110V,3A,模拟信号4~20mADC;</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5.5供方配供的接线盒、就地仪表箱、就地控制柜接线端子有10％～15％的备用量。</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5.6双轴搅拌机、电动给料机、气动闸板门、气动供水阀均能在就地控制柜上控制</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lastRenderedPageBreak/>
        <w:t>5.7  配供的就地控制箱应具有防尘、防溅性能，采用不锈钢材质（厚度不小于2.5mm），并满足GB7251-87《低压成套开关设备》国家标准，防护等级为IP56，箱体设有密封门，显示、操作设备安装于箱柜内的安装板或内门上，制作和安装工艺精致美观。</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5.8  供方配供的控制箱内电气元件选用经过鉴定的优质产品，严禁使用已经淘汰的产品。当控制箱内并存强电动力回路、强电控制回路和弱电控制回路时，供方应将各种回路关联的控制器件、端子排和连接导线分隔布置，采取防止强电回路干扰弱电信号回路的措施，利于运行、检修安全。</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5.9  就地控制箱内主要电气元件：接触器采用B系列产品，继电器选用OMRON产品，配电回路保护元件不采用长期熔断器，采用进口的空气开关。其余元件都采用其系列中性能可靠的近三年来普遍使用的新产品。操作按钮、开关、信号灯选用进口产品。接线端子采用进口产品。</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5.10  需方供控制箱的电源为380VCA/220VAC三相四线制电源。</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5.11  每台电控柜内包括每套双轴搅拌机、电动给料机、气动闸板门、气动供水阀的控制，双轴搅拌机和给料机、闸板门、供水阀之间有联锁控制，即启动顺序为双轴搅拌机→给料机、供水阀→闸板门，停运顺序为闸板门→给料机、供水阀→双轴搅拌机。</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6 设备主要结构特点描述</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供方在投标书中详细描述双轴搅拌机的主要结构特点。</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7   监造（检验）和性能验收试验</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见附件5。</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8  设计与供货界限及接口规则</w:t>
      </w:r>
    </w:p>
    <w:p w:rsidR="006575BC" w:rsidRPr="006575BC" w:rsidRDefault="006575BC" w:rsidP="006575BC">
      <w:pPr>
        <w:spacing w:line="500" w:lineRule="exact"/>
        <w:ind w:firstLineChars="200" w:firstLine="560"/>
        <w:rPr>
          <w:rFonts w:ascii="仿宋" w:eastAsia="仿宋" w:hAnsi="仿宋"/>
          <w:sz w:val="28"/>
          <w:szCs w:val="28"/>
        </w:rPr>
      </w:pPr>
      <w:r w:rsidRPr="006575BC">
        <w:rPr>
          <w:rFonts w:ascii="仿宋" w:eastAsia="仿宋" w:hAnsi="仿宋"/>
          <w:sz w:val="28"/>
          <w:szCs w:val="28"/>
        </w:rPr>
        <w:t>渣库落渣管手动插板下法兰以下，接口尺寸400*400mm。</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9    清洁、油漆、包装、装卸、运输与储存</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9.1</w:t>
      </w:r>
      <w:r w:rsidRPr="006575BC">
        <w:rPr>
          <w:rFonts w:ascii="仿宋" w:eastAsia="仿宋" w:hAnsi="仿宋"/>
          <w:sz w:val="28"/>
          <w:szCs w:val="28"/>
        </w:rPr>
        <w:tab/>
        <w:t>清洁和油漆</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设备组装前从每个零部件内部清除全部加工垃圾，如金属切削、填充物等，从内外表面清除所有轧屑、锈皮油脂等。钢结构在第一次涂层前应做</w:t>
      </w:r>
      <w:r w:rsidRPr="006575BC">
        <w:rPr>
          <w:rFonts w:ascii="仿宋" w:eastAsia="仿宋" w:hAnsi="仿宋"/>
          <w:sz w:val="28"/>
          <w:szCs w:val="28"/>
        </w:rPr>
        <w:lastRenderedPageBreak/>
        <w:t>喷丸处理。油漆选用性能优良的漆种，能适应当地环境条件。轴承和油系统的辅助设备，如贮油箱、容器及管道的全部内表面在清洗之后应涂上合适的油溶性防锈剂。设备表面涂三层底漆两层面漆，设备外表面的颜色依据招标人要求。</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9.2</w:t>
      </w:r>
      <w:r w:rsidRPr="006575BC">
        <w:rPr>
          <w:rFonts w:ascii="仿宋" w:eastAsia="仿宋" w:hAnsi="仿宋"/>
          <w:sz w:val="28"/>
          <w:szCs w:val="28"/>
        </w:rPr>
        <w:tab/>
        <w:t>包装﹑运输</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9.2.1包装符合GB/T13384标准的规定,采取防雨﹑防潮﹑防锈﹑防震等措施，以免在运输过程中，由于振动和碰撞引起轴承等部件的损坏。设备出厂时，零部件的包装符合JB2647的规定，分类装箱，遵循适于运输、便于安装和查找的原则。</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9.2.2所有开口﹑法兰﹑接头采取保护措施，以防止在运输和储存期间遭受腐蚀﹑损伤及进入杂物。进出口﹑管孔应用盖板封闭。</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9.2.3 需要现场连接的螺纹孔或管座的焊接孔应采用螺纹或其它方式予以保护。遮盖物﹑紧固件不应焊在设备上。</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9.2.4设备装设用耐腐蚀材料制作的金属铭牌，金属铭牌至少应包括下列内容：设备名称、设备制造厂名称、制造年月、制造厂产品编号、制造许可证编号、设备型号等。</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10</w:t>
      </w:r>
      <w:r w:rsidRPr="006575BC">
        <w:rPr>
          <w:rFonts w:ascii="仿宋" w:eastAsia="仿宋" w:hAnsi="仿宋"/>
          <w:sz w:val="28"/>
          <w:szCs w:val="28"/>
        </w:rPr>
        <w:tab/>
        <w:t>设备规范表格</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参数性能汇总表</w:t>
      </w: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10.1 搅拌机设计基本参数</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48"/>
        <w:gridCol w:w="3825"/>
        <w:gridCol w:w="1680"/>
        <w:gridCol w:w="2460"/>
      </w:tblGrid>
      <w:tr w:rsidR="006575BC" w:rsidRPr="006575BC" w:rsidTr="00CE6602">
        <w:trPr>
          <w:tblHeade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序号</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名     称</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单    位</w:t>
            </w:r>
          </w:p>
        </w:tc>
        <w:tc>
          <w:tcPr>
            <w:tcW w:w="246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数    值</w:t>
            </w: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1</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型  号</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w:t>
            </w:r>
          </w:p>
        </w:tc>
        <w:tc>
          <w:tcPr>
            <w:tcW w:w="2460" w:type="dxa"/>
            <w:vAlign w:val="center"/>
          </w:tcPr>
          <w:p w:rsidR="006575BC" w:rsidRPr="006575BC" w:rsidRDefault="006575BC" w:rsidP="00CE6602">
            <w:pPr>
              <w:jc w:val="center"/>
              <w:rPr>
                <w:rFonts w:ascii="仿宋" w:eastAsia="仿宋" w:hAnsi="仿宋"/>
                <w:color w:val="000000"/>
              </w:rPr>
            </w:pP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2</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处理（干）渣量</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t/h</w:t>
            </w:r>
          </w:p>
        </w:tc>
        <w:tc>
          <w:tcPr>
            <w:tcW w:w="246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100</w:t>
            </w: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3</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螺旋直径</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mm</w:t>
            </w:r>
          </w:p>
        </w:tc>
        <w:tc>
          <w:tcPr>
            <w:tcW w:w="2460" w:type="dxa"/>
            <w:vAlign w:val="center"/>
          </w:tcPr>
          <w:p w:rsidR="006575BC" w:rsidRPr="006575BC" w:rsidRDefault="006575BC" w:rsidP="00CE6602">
            <w:pPr>
              <w:jc w:val="center"/>
              <w:rPr>
                <w:rFonts w:ascii="仿宋" w:eastAsia="仿宋" w:hAnsi="仿宋"/>
                <w:color w:val="000000"/>
              </w:rPr>
            </w:pP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4</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主轴转速</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r/min</w:t>
            </w:r>
          </w:p>
        </w:tc>
        <w:tc>
          <w:tcPr>
            <w:tcW w:w="2460" w:type="dxa"/>
            <w:vAlign w:val="center"/>
          </w:tcPr>
          <w:p w:rsidR="006575BC" w:rsidRPr="006575BC" w:rsidRDefault="006575BC" w:rsidP="00CE6602">
            <w:pPr>
              <w:jc w:val="center"/>
              <w:rPr>
                <w:rFonts w:ascii="仿宋" w:eastAsia="仿宋" w:hAnsi="仿宋"/>
                <w:color w:val="000000"/>
              </w:rPr>
            </w:pP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5</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供水量</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m3/h</w:t>
            </w:r>
          </w:p>
        </w:tc>
        <w:tc>
          <w:tcPr>
            <w:tcW w:w="2460" w:type="dxa"/>
            <w:vAlign w:val="center"/>
          </w:tcPr>
          <w:p w:rsidR="006575BC" w:rsidRPr="006575BC" w:rsidRDefault="006575BC" w:rsidP="00CE6602">
            <w:pPr>
              <w:jc w:val="center"/>
              <w:rPr>
                <w:rFonts w:ascii="仿宋" w:eastAsia="仿宋" w:hAnsi="仿宋"/>
                <w:color w:val="000000"/>
              </w:rPr>
            </w:pP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6</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供水压力</w:t>
            </w:r>
          </w:p>
        </w:tc>
        <w:tc>
          <w:tcPr>
            <w:tcW w:w="1680" w:type="dxa"/>
            <w:vAlign w:val="center"/>
          </w:tcPr>
          <w:p w:rsidR="006575BC" w:rsidRPr="006575BC" w:rsidRDefault="006575BC" w:rsidP="00CE6602">
            <w:pPr>
              <w:jc w:val="center"/>
              <w:rPr>
                <w:rFonts w:ascii="仿宋" w:eastAsia="仿宋" w:hAnsi="仿宋"/>
                <w:color w:val="000000"/>
              </w:rPr>
            </w:pPr>
            <w:proofErr w:type="spellStart"/>
            <w:r w:rsidRPr="006575BC">
              <w:rPr>
                <w:rFonts w:ascii="仿宋" w:eastAsia="仿宋" w:hAnsi="仿宋"/>
                <w:color w:val="000000"/>
              </w:rPr>
              <w:t>Mpa</w:t>
            </w:r>
            <w:proofErr w:type="spellEnd"/>
          </w:p>
        </w:tc>
        <w:tc>
          <w:tcPr>
            <w:tcW w:w="246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0.2-0.6</w:t>
            </w: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7</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调湿灰含水率</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w:t>
            </w:r>
          </w:p>
        </w:tc>
        <w:tc>
          <w:tcPr>
            <w:tcW w:w="246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≤15</w:t>
            </w: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8</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供水悬浮物含量</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w:t>
            </w:r>
          </w:p>
        </w:tc>
        <w:tc>
          <w:tcPr>
            <w:tcW w:w="246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≤0.1%</w:t>
            </w: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9</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水质</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w:t>
            </w:r>
          </w:p>
        </w:tc>
        <w:tc>
          <w:tcPr>
            <w:tcW w:w="246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干净</w:t>
            </w: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10</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搅拌叶片寿命</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h</w:t>
            </w:r>
          </w:p>
        </w:tc>
        <w:tc>
          <w:tcPr>
            <w:tcW w:w="246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20000</w:t>
            </w: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11</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插板门规格</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mm</w:t>
            </w:r>
          </w:p>
        </w:tc>
        <w:tc>
          <w:tcPr>
            <w:tcW w:w="246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400</w:t>
            </w:r>
            <w:r w:rsidRPr="006575BC">
              <w:rPr>
                <w:rFonts w:ascii="仿宋" w:eastAsia="仿宋" w:hAnsi="仿宋" w:cs="宋体"/>
                <w:color w:val="000000"/>
              </w:rPr>
              <w:t>×</w:t>
            </w:r>
            <w:r w:rsidRPr="006575BC">
              <w:rPr>
                <w:rFonts w:ascii="仿宋" w:eastAsia="仿宋" w:hAnsi="仿宋"/>
                <w:color w:val="000000"/>
              </w:rPr>
              <w:t>400</w:t>
            </w: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12</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给料机出力（干灰）</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t/h</w:t>
            </w:r>
          </w:p>
        </w:tc>
        <w:tc>
          <w:tcPr>
            <w:tcW w:w="246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100</w:t>
            </w: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lastRenderedPageBreak/>
              <w:t>13</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给料机功率</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kW</w:t>
            </w:r>
          </w:p>
        </w:tc>
        <w:tc>
          <w:tcPr>
            <w:tcW w:w="2460" w:type="dxa"/>
            <w:vAlign w:val="center"/>
          </w:tcPr>
          <w:p w:rsidR="006575BC" w:rsidRPr="006575BC" w:rsidRDefault="006575BC" w:rsidP="00CE6602">
            <w:pPr>
              <w:jc w:val="center"/>
              <w:rPr>
                <w:rFonts w:ascii="仿宋" w:eastAsia="仿宋" w:hAnsi="仿宋"/>
                <w:color w:val="000000"/>
              </w:rPr>
            </w:pP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14</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电动机型号</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w:t>
            </w:r>
          </w:p>
        </w:tc>
        <w:tc>
          <w:tcPr>
            <w:tcW w:w="2460" w:type="dxa"/>
            <w:vAlign w:val="center"/>
          </w:tcPr>
          <w:p w:rsidR="006575BC" w:rsidRPr="006575BC" w:rsidRDefault="006575BC" w:rsidP="00CE6602">
            <w:pPr>
              <w:jc w:val="center"/>
              <w:rPr>
                <w:rFonts w:ascii="仿宋" w:eastAsia="仿宋" w:hAnsi="仿宋"/>
                <w:color w:val="000000"/>
              </w:rPr>
            </w:pP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15</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功率</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kW</w:t>
            </w:r>
          </w:p>
        </w:tc>
        <w:tc>
          <w:tcPr>
            <w:tcW w:w="2460" w:type="dxa"/>
            <w:vAlign w:val="center"/>
          </w:tcPr>
          <w:p w:rsidR="006575BC" w:rsidRPr="006575BC" w:rsidRDefault="006575BC" w:rsidP="00CE6602">
            <w:pPr>
              <w:jc w:val="center"/>
              <w:rPr>
                <w:rFonts w:ascii="仿宋" w:eastAsia="仿宋" w:hAnsi="仿宋"/>
                <w:color w:val="000000"/>
              </w:rPr>
            </w:pP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16</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电压</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V</w:t>
            </w:r>
          </w:p>
        </w:tc>
        <w:tc>
          <w:tcPr>
            <w:tcW w:w="2460" w:type="dxa"/>
            <w:vAlign w:val="center"/>
          </w:tcPr>
          <w:p w:rsidR="006575BC" w:rsidRPr="006575BC" w:rsidRDefault="006575BC" w:rsidP="00CE6602">
            <w:pPr>
              <w:jc w:val="center"/>
              <w:rPr>
                <w:rFonts w:ascii="仿宋" w:eastAsia="仿宋" w:hAnsi="仿宋"/>
                <w:color w:val="000000"/>
              </w:rPr>
            </w:pP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17</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调速方式</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w:t>
            </w:r>
          </w:p>
        </w:tc>
        <w:tc>
          <w:tcPr>
            <w:tcW w:w="246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减速机</w:t>
            </w: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18</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电动机防护等级</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w:t>
            </w:r>
          </w:p>
        </w:tc>
        <w:tc>
          <w:tcPr>
            <w:tcW w:w="246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IP54</w:t>
            </w: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19</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电动机绝缘等级</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w:t>
            </w:r>
          </w:p>
        </w:tc>
        <w:tc>
          <w:tcPr>
            <w:tcW w:w="246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F</w:t>
            </w: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20</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减速器型号</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w:t>
            </w:r>
          </w:p>
        </w:tc>
        <w:tc>
          <w:tcPr>
            <w:tcW w:w="2460" w:type="dxa"/>
            <w:vAlign w:val="center"/>
          </w:tcPr>
          <w:p w:rsidR="006575BC" w:rsidRPr="006575BC" w:rsidRDefault="006575BC" w:rsidP="00CE6602">
            <w:pPr>
              <w:jc w:val="center"/>
              <w:rPr>
                <w:rFonts w:ascii="仿宋" w:eastAsia="仿宋" w:hAnsi="仿宋"/>
                <w:color w:val="000000"/>
              </w:rPr>
            </w:pP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21</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减速比</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w:t>
            </w:r>
          </w:p>
        </w:tc>
        <w:tc>
          <w:tcPr>
            <w:tcW w:w="2460" w:type="dxa"/>
            <w:vAlign w:val="center"/>
          </w:tcPr>
          <w:p w:rsidR="006575BC" w:rsidRPr="006575BC" w:rsidRDefault="006575BC" w:rsidP="00CE6602">
            <w:pPr>
              <w:jc w:val="center"/>
              <w:rPr>
                <w:rFonts w:ascii="仿宋" w:eastAsia="仿宋" w:hAnsi="仿宋"/>
                <w:color w:val="000000"/>
              </w:rPr>
            </w:pP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22</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搅拌机外形尺寸</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mm</w:t>
            </w:r>
          </w:p>
        </w:tc>
        <w:tc>
          <w:tcPr>
            <w:tcW w:w="2460" w:type="dxa"/>
            <w:vAlign w:val="center"/>
          </w:tcPr>
          <w:p w:rsidR="006575BC" w:rsidRPr="006575BC" w:rsidRDefault="006575BC" w:rsidP="00CE6602">
            <w:pPr>
              <w:jc w:val="center"/>
              <w:rPr>
                <w:rFonts w:ascii="仿宋" w:eastAsia="仿宋" w:hAnsi="仿宋"/>
                <w:color w:val="000000"/>
              </w:rPr>
            </w:pPr>
          </w:p>
        </w:tc>
      </w:tr>
      <w:tr w:rsidR="006575BC" w:rsidRPr="006575BC" w:rsidTr="00CE6602">
        <w:trPr>
          <w:jc w:val="center"/>
        </w:trPr>
        <w:tc>
          <w:tcPr>
            <w:tcW w:w="7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23</w:t>
            </w:r>
          </w:p>
        </w:tc>
        <w:tc>
          <w:tcPr>
            <w:tcW w:w="3825"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搅拌机总重</w:t>
            </w:r>
          </w:p>
        </w:tc>
        <w:tc>
          <w:tcPr>
            <w:tcW w:w="16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t</w:t>
            </w:r>
          </w:p>
        </w:tc>
        <w:tc>
          <w:tcPr>
            <w:tcW w:w="2460" w:type="dxa"/>
            <w:vAlign w:val="center"/>
          </w:tcPr>
          <w:p w:rsidR="006575BC" w:rsidRPr="006575BC" w:rsidRDefault="006575BC" w:rsidP="00CE6602">
            <w:pPr>
              <w:jc w:val="center"/>
              <w:rPr>
                <w:rFonts w:ascii="仿宋" w:eastAsia="仿宋" w:hAnsi="仿宋"/>
                <w:color w:val="000000"/>
              </w:rPr>
            </w:pPr>
          </w:p>
        </w:tc>
      </w:tr>
    </w:tbl>
    <w:p w:rsidR="006575BC" w:rsidRPr="006575BC" w:rsidRDefault="006575BC" w:rsidP="006575BC">
      <w:pPr>
        <w:rPr>
          <w:rFonts w:ascii="仿宋" w:eastAsia="仿宋" w:hAnsi="仿宋"/>
          <w:color w:val="000000"/>
          <w:szCs w:val="21"/>
        </w:rPr>
      </w:pPr>
    </w:p>
    <w:p w:rsidR="006575BC" w:rsidRPr="006575BC" w:rsidRDefault="006575BC" w:rsidP="006575BC">
      <w:pPr>
        <w:rPr>
          <w:rFonts w:ascii="仿宋" w:eastAsia="仿宋" w:hAnsi="仿宋"/>
          <w:color w:val="000000"/>
          <w:sz w:val="28"/>
          <w:szCs w:val="28"/>
        </w:rPr>
      </w:pPr>
      <w:r w:rsidRPr="006575BC">
        <w:rPr>
          <w:rFonts w:ascii="仿宋" w:eastAsia="仿宋" w:hAnsi="仿宋"/>
          <w:color w:val="000000"/>
          <w:sz w:val="28"/>
          <w:szCs w:val="28"/>
        </w:rPr>
        <w:t>10.2材质表</w:t>
      </w:r>
    </w:p>
    <w:tbl>
      <w:tblPr>
        <w:tblW w:w="8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1260"/>
        <w:gridCol w:w="1800"/>
        <w:gridCol w:w="720"/>
        <w:gridCol w:w="1260"/>
        <w:gridCol w:w="1260"/>
        <w:gridCol w:w="900"/>
        <w:gridCol w:w="933"/>
      </w:tblGrid>
      <w:tr w:rsidR="006575BC" w:rsidRPr="006575BC" w:rsidTr="00CE6602">
        <w:trPr>
          <w:trHeight w:val="440"/>
        </w:trPr>
        <w:tc>
          <w:tcPr>
            <w:tcW w:w="6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序号</w:t>
            </w:r>
          </w:p>
        </w:tc>
        <w:tc>
          <w:tcPr>
            <w:tcW w:w="126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部件名称</w:t>
            </w:r>
          </w:p>
        </w:tc>
        <w:tc>
          <w:tcPr>
            <w:tcW w:w="180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材质及牌号</w:t>
            </w:r>
          </w:p>
        </w:tc>
        <w:tc>
          <w:tcPr>
            <w:tcW w:w="72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单位</w:t>
            </w:r>
          </w:p>
        </w:tc>
        <w:tc>
          <w:tcPr>
            <w:tcW w:w="126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尺 寸</w:t>
            </w:r>
          </w:p>
        </w:tc>
        <w:tc>
          <w:tcPr>
            <w:tcW w:w="126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数量</w:t>
            </w:r>
          </w:p>
        </w:tc>
        <w:tc>
          <w:tcPr>
            <w:tcW w:w="90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产地</w:t>
            </w:r>
          </w:p>
        </w:tc>
        <w:tc>
          <w:tcPr>
            <w:tcW w:w="933"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备 注</w:t>
            </w:r>
          </w:p>
        </w:tc>
      </w:tr>
      <w:tr w:rsidR="006575BC" w:rsidRPr="006575BC" w:rsidTr="00CE6602">
        <w:trPr>
          <w:trHeight w:val="440"/>
        </w:trPr>
        <w:tc>
          <w:tcPr>
            <w:tcW w:w="6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1</w:t>
            </w:r>
          </w:p>
        </w:tc>
        <w:tc>
          <w:tcPr>
            <w:tcW w:w="126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叶片</w:t>
            </w:r>
          </w:p>
        </w:tc>
        <w:tc>
          <w:tcPr>
            <w:tcW w:w="1800" w:type="dxa"/>
            <w:vAlign w:val="center"/>
          </w:tcPr>
          <w:p w:rsidR="006575BC" w:rsidRPr="006575BC" w:rsidRDefault="006575BC" w:rsidP="00CE6602">
            <w:pPr>
              <w:jc w:val="center"/>
              <w:rPr>
                <w:rFonts w:ascii="仿宋" w:eastAsia="仿宋" w:hAnsi="仿宋"/>
                <w:color w:val="000000"/>
              </w:rPr>
            </w:pPr>
          </w:p>
        </w:tc>
        <w:tc>
          <w:tcPr>
            <w:tcW w:w="72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个</w:t>
            </w:r>
          </w:p>
        </w:tc>
        <w:tc>
          <w:tcPr>
            <w:tcW w:w="1260" w:type="dxa"/>
            <w:vAlign w:val="center"/>
          </w:tcPr>
          <w:p w:rsidR="006575BC" w:rsidRPr="006575BC" w:rsidRDefault="006575BC" w:rsidP="00CE6602">
            <w:pPr>
              <w:jc w:val="center"/>
              <w:rPr>
                <w:rFonts w:ascii="仿宋" w:eastAsia="仿宋" w:hAnsi="仿宋"/>
                <w:color w:val="000000"/>
              </w:rPr>
            </w:pPr>
          </w:p>
        </w:tc>
        <w:tc>
          <w:tcPr>
            <w:tcW w:w="1260" w:type="dxa"/>
            <w:vAlign w:val="center"/>
          </w:tcPr>
          <w:p w:rsidR="006575BC" w:rsidRPr="006575BC" w:rsidRDefault="006575BC" w:rsidP="00CE6602">
            <w:pPr>
              <w:jc w:val="center"/>
              <w:rPr>
                <w:rFonts w:ascii="仿宋" w:eastAsia="仿宋" w:hAnsi="仿宋"/>
                <w:color w:val="000000"/>
              </w:rPr>
            </w:pPr>
          </w:p>
        </w:tc>
        <w:tc>
          <w:tcPr>
            <w:tcW w:w="900" w:type="dxa"/>
            <w:vAlign w:val="center"/>
          </w:tcPr>
          <w:p w:rsidR="006575BC" w:rsidRPr="006575BC" w:rsidRDefault="006575BC" w:rsidP="00CE6602">
            <w:pPr>
              <w:jc w:val="center"/>
              <w:rPr>
                <w:rFonts w:ascii="仿宋" w:eastAsia="仿宋" w:hAnsi="仿宋"/>
                <w:color w:val="000000"/>
              </w:rPr>
            </w:pPr>
          </w:p>
        </w:tc>
        <w:tc>
          <w:tcPr>
            <w:tcW w:w="933" w:type="dxa"/>
            <w:vAlign w:val="center"/>
          </w:tcPr>
          <w:p w:rsidR="006575BC" w:rsidRPr="006575BC" w:rsidRDefault="006575BC" w:rsidP="00CE6602">
            <w:pPr>
              <w:jc w:val="center"/>
              <w:rPr>
                <w:rFonts w:ascii="仿宋" w:eastAsia="仿宋" w:hAnsi="仿宋"/>
                <w:color w:val="000000"/>
              </w:rPr>
            </w:pPr>
          </w:p>
        </w:tc>
      </w:tr>
      <w:tr w:rsidR="006575BC" w:rsidRPr="006575BC" w:rsidTr="00CE6602">
        <w:trPr>
          <w:trHeight w:val="440"/>
        </w:trPr>
        <w:tc>
          <w:tcPr>
            <w:tcW w:w="6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2</w:t>
            </w:r>
          </w:p>
        </w:tc>
        <w:tc>
          <w:tcPr>
            <w:tcW w:w="126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主轴</w:t>
            </w:r>
          </w:p>
        </w:tc>
        <w:tc>
          <w:tcPr>
            <w:tcW w:w="1800" w:type="dxa"/>
            <w:vAlign w:val="center"/>
          </w:tcPr>
          <w:p w:rsidR="006575BC" w:rsidRPr="006575BC" w:rsidRDefault="006575BC" w:rsidP="00CE6602">
            <w:pPr>
              <w:jc w:val="center"/>
              <w:rPr>
                <w:rFonts w:ascii="仿宋" w:eastAsia="仿宋" w:hAnsi="仿宋"/>
                <w:color w:val="000000"/>
              </w:rPr>
            </w:pPr>
          </w:p>
        </w:tc>
        <w:tc>
          <w:tcPr>
            <w:tcW w:w="72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根</w:t>
            </w:r>
          </w:p>
        </w:tc>
        <w:tc>
          <w:tcPr>
            <w:tcW w:w="1260" w:type="dxa"/>
            <w:vAlign w:val="center"/>
          </w:tcPr>
          <w:p w:rsidR="006575BC" w:rsidRPr="006575BC" w:rsidRDefault="006575BC" w:rsidP="00CE6602">
            <w:pPr>
              <w:jc w:val="center"/>
              <w:rPr>
                <w:rFonts w:ascii="仿宋" w:eastAsia="仿宋" w:hAnsi="仿宋"/>
                <w:color w:val="000000"/>
              </w:rPr>
            </w:pPr>
          </w:p>
        </w:tc>
        <w:tc>
          <w:tcPr>
            <w:tcW w:w="1260" w:type="dxa"/>
            <w:vAlign w:val="center"/>
          </w:tcPr>
          <w:p w:rsidR="006575BC" w:rsidRPr="006575BC" w:rsidRDefault="006575BC" w:rsidP="00CE6602">
            <w:pPr>
              <w:jc w:val="center"/>
              <w:rPr>
                <w:rFonts w:ascii="仿宋" w:eastAsia="仿宋" w:hAnsi="仿宋"/>
                <w:color w:val="000000"/>
              </w:rPr>
            </w:pPr>
          </w:p>
        </w:tc>
        <w:tc>
          <w:tcPr>
            <w:tcW w:w="900" w:type="dxa"/>
            <w:vAlign w:val="center"/>
          </w:tcPr>
          <w:p w:rsidR="006575BC" w:rsidRPr="006575BC" w:rsidRDefault="006575BC" w:rsidP="00CE6602">
            <w:pPr>
              <w:jc w:val="center"/>
              <w:rPr>
                <w:rFonts w:ascii="仿宋" w:eastAsia="仿宋" w:hAnsi="仿宋"/>
                <w:color w:val="000000"/>
              </w:rPr>
            </w:pPr>
          </w:p>
        </w:tc>
        <w:tc>
          <w:tcPr>
            <w:tcW w:w="933" w:type="dxa"/>
            <w:vAlign w:val="center"/>
          </w:tcPr>
          <w:p w:rsidR="006575BC" w:rsidRPr="006575BC" w:rsidRDefault="006575BC" w:rsidP="00CE6602">
            <w:pPr>
              <w:jc w:val="center"/>
              <w:rPr>
                <w:rFonts w:ascii="仿宋" w:eastAsia="仿宋" w:hAnsi="仿宋"/>
                <w:color w:val="000000"/>
              </w:rPr>
            </w:pPr>
          </w:p>
        </w:tc>
      </w:tr>
      <w:tr w:rsidR="006575BC" w:rsidRPr="006575BC" w:rsidTr="00CE6602">
        <w:trPr>
          <w:trHeight w:val="440"/>
        </w:trPr>
        <w:tc>
          <w:tcPr>
            <w:tcW w:w="6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3</w:t>
            </w:r>
          </w:p>
        </w:tc>
        <w:tc>
          <w:tcPr>
            <w:tcW w:w="126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壳体</w:t>
            </w:r>
          </w:p>
        </w:tc>
        <w:tc>
          <w:tcPr>
            <w:tcW w:w="1800" w:type="dxa"/>
            <w:vAlign w:val="center"/>
          </w:tcPr>
          <w:p w:rsidR="006575BC" w:rsidRPr="006575BC" w:rsidRDefault="006575BC" w:rsidP="00CE6602">
            <w:pPr>
              <w:jc w:val="center"/>
              <w:rPr>
                <w:rFonts w:ascii="仿宋" w:eastAsia="仿宋" w:hAnsi="仿宋"/>
                <w:color w:val="000000"/>
              </w:rPr>
            </w:pPr>
          </w:p>
        </w:tc>
        <w:tc>
          <w:tcPr>
            <w:tcW w:w="72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套</w:t>
            </w:r>
          </w:p>
        </w:tc>
        <w:tc>
          <w:tcPr>
            <w:tcW w:w="1260" w:type="dxa"/>
            <w:vAlign w:val="center"/>
          </w:tcPr>
          <w:p w:rsidR="006575BC" w:rsidRPr="006575BC" w:rsidRDefault="006575BC" w:rsidP="00CE6602">
            <w:pPr>
              <w:jc w:val="center"/>
              <w:rPr>
                <w:rFonts w:ascii="仿宋" w:eastAsia="仿宋" w:hAnsi="仿宋"/>
                <w:color w:val="000000"/>
              </w:rPr>
            </w:pPr>
          </w:p>
        </w:tc>
        <w:tc>
          <w:tcPr>
            <w:tcW w:w="1260" w:type="dxa"/>
            <w:vAlign w:val="center"/>
          </w:tcPr>
          <w:p w:rsidR="006575BC" w:rsidRPr="006575BC" w:rsidRDefault="006575BC" w:rsidP="00CE6602">
            <w:pPr>
              <w:jc w:val="center"/>
              <w:rPr>
                <w:rFonts w:ascii="仿宋" w:eastAsia="仿宋" w:hAnsi="仿宋"/>
                <w:color w:val="000000"/>
              </w:rPr>
            </w:pPr>
          </w:p>
        </w:tc>
        <w:tc>
          <w:tcPr>
            <w:tcW w:w="900" w:type="dxa"/>
            <w:vAlign w:val="center"/>
          </w:tcPr>
          <w:p w:rsidR="006575BC" w:rsidRPr="006575BC" w:rsidRDefault="006575BC" w:rsidP="00CE6602">
            <w:pPr>
              <w:jc w:val="center"/>
              <w:rPr>
                <w:rFonts w:ascii="仿宋" w:eastAsia="仿宋" w:hAnsi="仿宋"/>
                <w:color w:val="000000"/>
              </w:rPr>
            </w:pPr>
          </w:p>
        </w:tc>
        <w:tc>
          <w:tcPr>
            <w:tcW w:w="933" w:type="dxa"/>
            <w:vAlign w:val="center"/>
          </w:tcPr>
          <w:p w:rsidR="006575BC" w:rsidRPr="006575BC" w:rsidRDefault="006575BC" w:rsidP="00CE6602">
            <w:pPr>
              <w:jc w:val="center"/>
              <w:rPr>
                <w:rFonts w:ascii="仿宋" w:eastAsia="仿宋" w:hAnsi="仿宋"/>
                <w:color w:val="000000"/>
              </w:rPr>
            </w:pPr>
          </w:p>
        </w:tc>
      </w:tr>
      <w:tr w:rsidR="006575BC" w:rsidRPr="006575BC" w:rsidTr="00CE6602">
        <w:trPr>
          <w:trHeight w:val="440"/>
        </w:trPr>
        <w:tc>
          <w:tcPr>
            <w:tcW w:w="64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4</w:t>
            </w:r>
          </w:p>
        </w:tc>
        <w:tc>
          <w:tcPr>
            <w:tcW w:w="126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喷嘴</w:t>
            </w:r>
          </w:p>
        </w:tc>
        <w:tc>
          <w:tcPr>
            <w:tcW w:w="1800" w:type="dxa"/>
            <w:vAlign w:val="center"/>
          </w:tcPr>
          <w:p w:rsidR="006575BC" w:rsidRPr="006575BC" w:rsidRDefault="006575BC" w:rsidP="00CE6602">
            <w:pPr>
              <w:jc w:val="center"/>
              <w:rPr>
                <w:rFonts w:ascii="仿宋" w:eastAsia="仿宋" w:hAnsi="仿宋"/>
                <w:color w:val="000000"/>
              </w:rPr>
            </w:pPr>
          </w:p>
        </w:tc>
        <w:tc>
          <w:tcPr>
            <w:tcW w:w="72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个</w:t>
            </w:r>
          </w:p>
        </w:tc>
        <w:tc>
          <w:tcPr>
            <w:tcW w:w="1260" w:type="dxa"/>
            <w:vAlign w:val="center"/>
          </w:tcPr>
          <w:p w:rsidR="006575BC" w:rsidRPr="006575BC" w:rsidRDefault="006575BC" w:rsidP="00CE6602">
            <w:pPr>
              <w:jc w:val="center"/>
              <w:rPr>
                <w:rFonts w:ascii="仿宋" w:eastAsia="仿宋" w:hAnsi="仿宋"/>
                <w:color w:val="000000"/>
              </w:rPr>
            </w:pPr>
          </w:p>
        </w:tc>
        <w:tc>
          <w:tcPr>
            <w:tcW w:w="1260" w:type="dxa"/>
            <w:vAlign w:val="center"/>
          </w:tcPr>
          <w:p w:rsidR="006575BC" w:rsidRPr="006575BC" w:rsidRDefault="006575BC" w:rsidP="00CE6602">
            <w:pPr>
              <w:jc w:val="center"/>
              <w:rPr>
                <w:rFonts w:ascii="仿宋" w:eastAsia="仿宋" w:hAnsi="仿宋"/>
                <w:color w:val="000000"/>
              </w:rPr>
            </w:pPr>
          </w:p>
        </w:tc>
        <w:tc>
          <w:tcPr>
            <w:tcW w:w="900" w:type="dxa"/>
            <w:vAlign w:val="center"/>
          </w:tcPr>
          <w:p w:rsidR="006575BC" w:rsidRPr="006575BC" w:rsidRDefault="006575BC" w:rsidP="00CE6602">
            <w:pPr>
              <w:jc w:val="center"/>
              <w:rPr>
                <w:rFonts w:ascii="仿宋" w:eastAsia="仿宋" w:hAnsi="仿宋"/>
                <w:color w:val="000000"/>
              </w:rPr>
            </w:pPr>
          </w:p>
        </w:tc>
        <w:tc>
          <w:tcPr>
            <w:tcW w:w="933" w:type="dxa"/>
            <w:vAlign w:val="center"/>
          </w:tcPr>
          <w:p w:rsidR="006575BC" w:rsidRPr="006575BC" w:rsidRDefault="006575BC" w:rsidP="00CE6602">
            <w:pPr>
              <w:jc w:val="center"/>
              <w:rPr>
                <w:rFonts w:ascii="仿宋" w:eastAsia="仿宋" w:hAnsi="仿宋"/>
                <w:color w:val="000000"/>
              </w:rPr>
            </w:pPr>
          </w:p>
        </w:tc>
      </w:tr>
    </w:tbl>
    <w:p w:rsidR="006575BC" w:rsidRPr="006575BC" w:rsidRDefault="006575BC" w:rsidP="006575BC">
      <w:pPr>
        <w:rPr>
          <w:rFonts w:ascii="仿宋" w:eastAsia="仿宋" w:hAnsi="仿宋"/>
          <w:color w:val="000000"/>
          <w:szCs w:val="21"/>
        </w:rPr>
      </w:pPr>
    </w:p>
    <w:p w:rsidR="006575BC" w:rsidRPr="006575BC" w:rsidRDefault="006575BC" w:rsidP="006575BC">
      <w:pPr>
        <w:spacing w:line="500" w:lineRule="exact"/>
        <w:rPr>
          <w:rFonts w:ascii="仿宋" w:eastAsia="仿宋" w:hAnsi="仿宋"/>
          <w:sz w:val="28"/>
          <w:szCs w:val="28"/>
        </w:rPr>
      </w:pPr>
      <w:r w:rsidRPr="006575BC">
        <w:rPr>
          <w:rFonts w:ascii="仿宋" w:eastAsia="仿宋" w:hAnsi="仿宋"/>
          <w:sz w:val="28"/>
          <w:szCs w:val="28"/>
        </w:rPr>
        <w:t>10.3 配套辅助设备汇总表</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2"/>
        <w:gridCol w:w="1236"/>
        <w:gridCol w:w="1584"/>
        <w:gridCol w:w="811"/>
        <w:gridCol w:w="1065"/>
        <w:gridCol w:w="1004"/>
        <w:gridCol w:w="1366"/>
        <w:gridCol w:w="1322"/>
      </w:tblGrid>
      <w:tr w:rsidR="006575BC" w:rsidRPr="006575BC" w:rsidTr="00CE6602">
        <w:trPr>
          <w:trHeight w:val="440"/>
        </w:trPr>
        <w:tc>
          <w:tcPr>
            <w:tcW w:w="962" w:type="dxa"/>
            <w:vAlign w:val="center"/>
          </w:tcPr>
          <w:p w:rsidR="006575BC" w:rsidRPr="006575BC" w:rsidRDefault="006575BC" w:rsidP="00CE6602">
            <w:pPr>
              <w:spacing w:line="500" w:lineRule="exact"/>
              <w:rPr>
                <w:rFonts w:ascii="仿宋" w:eastAsia="仿宋" w:hAnsi="仿宋"/>
                <w:sz w:val="28"/>
                <w:szCs w:val="28"/>
              </w:rPr>
            </w:pPr>
            <w:r w:rsidRPr="006575BC">
              <w:rPr>
                <w:rFonts w:ascii="仿宋" w:eastAsia="仿宋" w:hAnsi="仿宋"/>
                <w:sz w:val="28"/>
                <w:szCs w:val="28"/>
              </w:rPr>
              <w:t>序号</w:t>
            </w:r>
          </w:p>
        </w:tc>
        <w:tc>
          <w:tcPr>
            <w:tcW w:w="1236" w:type="dxa"/>
            <w:vAlign w:val="center"/>
          </w:tcPr>
          <w:p w:rsidR="006575BC" w:rsidRPr="006575BC" w:rsidRDefault="006575BC" w:rsidP="00CE6602">
            <w:pPr>
              <w:spacing w:line="500" w:lineRule="exact"/>
              <w:rPr>
                <w:rFonts w:ascii="仿宋" w:eastAsia="仿宋" w:hAnsi="仿宋"/>
                <w:sz w:val="28"/>
                <w:szCs w:val="28"/>
              </w:rPr>
            </w:pPr>
            <w:r w:rsidRPr="006575BC">
              <w:rPr>
                <w:rFonts w:ascii="仿宋" w:eastAsia="仿宋" w:hAnsi="仿宋"/>
                <w:sz w:val="28"/>
                <w:szCs w:val="28"/>
              </w:rPr>
              <w:t>名称</w:t>
            </w:r>
          </w:p>
        </w:tc>
        <w:tc>
          <w:tcPr>
            <w:tcW w:w="1584" w:type="dxa"/>
            <w:vAlign w:val="center"/>
          </w:tcPr>
          <w:p w:rsidR="006575BC" w:rsidRPr="006575BC" w:rsidRDefault="006575BC" w:rsidP="00CE6602">
            <w:pPr>
              <w:spacing w:line="500" w:lineRule="exact"/>
              <w:rPr>
                <w:rFonts w:ascii="仿宋" w:eastAsia="仿宋" w:hAnsi="仿宋"/>
                <w:sz w:val="28"/>
                <w:szCs w:val="28"/>
              </w:rPr>
            </w:pPr>
            <w:r w:rsidRPr="006575BC">
              <w:rPr>
                <w:rFonts w:ascii="仿宋" w:eastAsia="仿宋" w:hAnsi="仿宋"/>
                <w:sz w:val="28"/>
                <w:szCs w:val="28"/>
              </w:rPr>
              <w:t>规格型号</w:t>
            </w:r>
          </w:p>
        </w:tc>
        <w:tc>
          <w:tcPr>
            <w:tcW w:w="811" w:type="dxa"/>
            <w:vAlign w:val="center"/>
          </w:tcPr>
          <w:p w:rsidR="006575BC" w:rsidRPr="006575BC" w:rsidRDefault="006575BC" w:rsidP="00CE6602">
            <w:pPr>
              <w:spacing w:line="500" w:lineRule="exact"/>
              <w:rPr>
                <w:rFonts w:ascii="仿宋" w:eastAsia="仿宋" w:hAnsi="仿宋"/>
                <w:sz w:val="28"/>
                <w:szCs w:val="28"/>
              </w:rPr>
            </w:pPr>
            <w:r w:rsidRPr="006575BC">
              <w:rPr>
                <w:rFonts w:ascii="仿宋" w:eastAsia="仿宋" w:hAnsi="仿宋"/>
                <w:sz w:val="28"/>
                <w:szCs w:val="28"/>
              </w:rPr>
              <w:t>单位</w:t>
            </w:r>
          </w:p>
        </w:tc>
        <w:tc>
          <w:tcPr>
            <w:tcW w:w="1065" w:type="dxa"/>
            <w:vAlign w:val="center"/>
          </w:tcPr>
          <w:p w:rsidR="006575BC" w:rsidRPr="006575BC" w:rsidRDefault="006575BC" w:rsidP="00CE6602">
            <w:pPr>
              <w:spacing w:line="500" w:lineRule="exact"/>
              <w:rPr>
                <w:rFonts w:ascii="仿宋" w:eastAsia="仿宋" w:hAnsi="仿宋"/>
                <w:sz w:val="28"/>
                <w:szCs w:val="28"/>
              </w:rPr>
            </w:pPr>
            <w:r w:rsidRPr="006575BC">
              <w:rPr>
                <w:rFonts w:ascii="仿宋" w:eastAsia="仿宋" w:hAnsi="仿宋"/>
                <w:sz w:val="28"/>
                <w:szCs w:val="28"/>
              </w:rPr>
              <w:t>数量</w:t>
            </w:r>
          </w:p>
        </w:tc>
        <w:tc>
          <w:tcPr>
            <w:tcW w:w="1004" w:type="dxa"/>
            <w:vAlign w:val="center"/>
          </w:tcPr>
          <w:p w:rsidR="006575BC" w:rsidRPr="006575BC" w:rsidRDefault="006575BC" w:rsidP="00CE6602">
            <w:pPr>
              <w:spacing w:line="500" w:lineRule="exact"/>
              <w:rPr>
                <w:rFonts w:ascii="仿宋" w:eastAsia="仿宋" w:hAnsi="仿宋"/>
                <w:sz w:val="28"/>
                <w:szCs w:val="28"/>
              </w:rPr>
            </w:pPr>
            <w:r w:rsidRPr="006575BC">
              <w:rPr>
                <w:rFonts w:ascii="仿宋" w:eastAsia="仿宋" w:hAnsi="仿宋"/>
                <w:sz w:val="28"/>
                <w:szCs w:val="28"/>
              </w:rPr>
              <w:t>产地</w:t>
            </w:r>
          </w:p>
        </w:tc>
        <w:tc>
          <w:tcPr>
            <w:tcW w:w="1366" w:type="dxa"/>
            <w:vAlign w:val="center"/>
          </w:tcPr>
          <w:p w:rsidR="006575BC" w:rsidRPr="006575BC" w:rsidRDefault="006575BC" w:rsidP="00CE6602">
            <w:pPr>
              <w:spacing w:line="500" w:lineRule="exact"/>
              <w:rPr>
                <w:rFonts w:ascii="仿宋" w:eastAsia="仿宋" w:hAnsi="仿宋"/>
                <w:sz w:val="28"/>
                <w:szCs w:val="28"/>
              </w:rPr>
            </w:pPr>
            <w:r w:rsidRPr="006575BC">
              <w:rPr>
                <w:rFonts w:ascii="仿宋" w:eastAsia="仿宋" w:hAnsi="仿宋"/>
                <w:sz w:val="28"/>
                <w:szCs w:val="28"/>
              </w:rPr>
              <w:t>生产厂家</w:t>
            </w:r>
          </w:p>
        </w:tc>
        <w:tc>
          <w:tcPr>
            <w:tcW w:w="1322" w:type="dxa"/>
            <w:vAlign w:val="center"/>
          </w:tcPr>
          <w:p w:rsidR="006575BC" w:rsidRPr="006575BC" w:rsidRDefault="006575BC" w:rsidP="00CE6602">
            <w:pPr>
              <w:spacing w:line="500" w:lineRule="exact"/>
              <w:rPr>
                <w:rFonts w:ascii="仿宋" w:eastAsia="仿宋" w:hAnsi="仿宋"/>
                <w:sz w:val="28"/>
                <w:szCs w:val="28"/>
              </w:rPr>
            </w:pPr>
            <w:r w:rsidRPr="006575BC">
              <w:rPr>
                <w:rFonts w:ascii="仿宋" w:eastAsia="仿宋" w:hAnsi="仿宋"/>
                <w:sz w:val="28"/>
                <w:szCs w:val="28"/>
              </w:rPr>
              <w:t>备注</w:t>
            </w:r>
          </w:p>
        </w:tc>
      </w:tr>
      <w:tr w:rsidR="006575BC" w:rsidRPr="006575BC" w:rsidTr="00CE6602">
        <w:trPr>
          <w:trHeight w:val="440"/>
        </w:trPr>
        <w:tc>
          <w:tcPr>
            <w:tcW w:w="962" w:type="dxa"/>
            <w:vAlign w:val="center"/>
          </w:tcPr>
          <w:p w:rsidR="006575BC" w:rsidRPr="006575BC" w:rsidRDefault="006575BC" w:rsidP="00CE6602">
            <w:pPr>
              <w:spacing w:line="500" w:lineRule="exact"/>
              <w:rPr>
                <w:rFonts w:ascii="仿宋" w:eastAsia="仿宋" w:hAnsi="仿宋"/>
                <w:sz w:val="28"/>
                <w:szCs w:val="28"/>
              </w:rPr>
            </w:pPr>
            <w:r w:rsidRPr="006575BC">
              <w:rPr>
                <w:rFonts w:ascii="仿宋" w:eastAsia="仿宋" w:hAnsi="仿宋"/>
                <w:sz w:val="28"/>
                <w:szCs w:val="28"/>
              </w:rPr>
              <w:t>1</w:t>
            </w:r>
          </w:p>
        </w:tc>
        <w:tc>
          <w:tcPr>
            <w:tcW w:w="1236" w:type="dxa"/>
            <w:vAlign w:val="center"/>
          </w:tcPr>
          <w:p w:rsidR="006575BC" w:rsidRPr="006575BC" w:rsidRDefault="006575BC" w:rsidP="00CE6602">
            <w:pPr>
              <w:spacing w:line="500" w:lineRule="exact"/>
              <w:rPr>
                <w:rFonts w:ascii="仿宋" w:eastAsia="仿宋" w:hAnsi="仿宋"/>
                <w:sz w:val="28"/>
                <w:szCs w:val="28"/>
              </w:rPr>
            </w:pPr>
            <w:r w:rsidRPr="006575BC">
              <w:rPr>
                <w:rFonts w:ascii="仿宋" w:eastAsia="仿宋" w:hAnsi="仿宋"/>
                <w:sz w:val="28"/>
                <w:szCs w:val="28"/>
              </w:rPr>
              <w:t>电机</w:t>
            </w:r>
          </w:p>
        </w:tc>
        <w:tc>
          <w:tcPr>
            <w:tcW w:w="1584" w:type="dxa"/>
            <w:vAlign w:val="center"/>
          </w:tcPr>
          <w:p w:rsidR="006575BC" w:rsidRPr="006575BC" w:rsidRDefault="006575BC" w:rsidP="00CE6602">
            <w:pPr>
              <w:spacing w:line="500" w:lineRule="exact"/>
              <w:rPr>
                <w:rFonts w:ascii="仿宋" w:eastAsia="仿宋" w:hAnsi="仿宋"/>
                <w:sz w:val="28"/>
                <w:szCs w:val="28"/>
              </w:rPr>
            </w:pPr>
          </w:p>
        </w:tc>
        <w:tc>
          <w:tcPr>
            <w:tcW w:w="811" w:type="dxa"/>
            <w:vAlign w:val="center"/>
          </w:tcPr>
          <w:p w:rsidR="006575BC" w:rsidRPr="006575BC" w:rsidRDefault="006575BC" w:rsidP="00CE6602">
            <w:pPr>
              <w:spacing w:line="500" w:lineRule="exact"/>
              <w:rPr>
                <w:rFonts w:ascii="仿宋" w:eastAsia="仿宋" w:hAnsi="仿宋"/>
                <w:sz w:val="28"/>
                <w:szCs w:val="28"/>
              </w:rPr>
            </w:pPr>
          </w:p>
        </w:tc>
        <w:tc>
          <w:tcPr>
            <w:tcW w:w="1065" w:type="dxa"/>
            <w:vAlign w:val="center"/>
          </w:tcPr>
          <w:p w:rsidR="006575BC" w:rsidRPr="006575BC" w:rsidRDefault="006575BC" w:rsidP="00CE6602">
            <w:pPr>
              <w:spacing w:line="500" w:lineRule="exact"/>
              <w:rPr>
                <w:rFonts w:ascii="仿宋" w:eastAsia="仿宋" w:hAnsi="仿宋"/>
                <w:sz w:val="28"/>
                <w:szCs w:val="28"/>
              </w:rPr>
            </w:pPr>
          </w:p>
        </w:tc>
        <w:tc>
          <w:tcPr>
            <w:tcW w:w="1004" w:type="dxa"/>
            <w:vAlign w:val="center"/>
          </w:tcPr>
          <w:p w:rsidR="006575BC" w:rsidRPr="006575BC" w:rsidRDefault="006575BC" w:rsidP="00CE6602">
            <w:pPr>
              <w:spacing w:line="500" w:lineRule="exact"/>
              <w:rPr>
                <w:rFonts w:ascii="仿宋" w:eastAsia="仿宋" w:hAnsi="仿宋"/>
                <w:sz w:val="28"/>
                <w:szCs w:val="28"/>
              </w:rPr>
            </w:pPr>
          </w:p>
        </w:tc>
        <w:tc>
          <w:tcPr>
            <w:tcW w:w="1366" w:type="dxa"/>
            <w:vAlign w:val="center"/>
          </w:tcPr>
          <w:p w:rsidR="006575BC" w:rsidRPr="006575BC" w:rsidRDefault="006575BC" w:rsidP="00CE6602">
            <w:pPr>
              <w:spacing w:line="500" w:lineRule="exact"/>
              <w:rPr>
                <w:rFonts w:ascii="仿宋" w:eastAsia="仿宋" w:hAnsi="仿宋"/>
                <w:sz w:val="28"/>
                <w:szCs w:val="28"/>
              </w:rPr>
            </w:pPr>
          </w:p>
        </w:tc>
        <w:tc>
          <w:tcPr>
            <w:tcW w:w="1322" w:type="dxa"/>
            <w:vAlign w:val="center"/>
          </w:tcPr>
          <w:p w:rsidR="006575BC" w:rsidRPr="006575BC" w:rsidRDefault="006575BC" w:rsidP="00CE6602">
            <w:pPr>
              <w:spacing w:line="500" w:lineRule="exact"/>
              <w:rPr>
                <w:rFonts w:ascii="仿宋" w:eastAsia="仿宋" w:hAnsi="仿宋"/>
                <w:sz w:val="28"/>
                <w:szCs w:val="28"/>
              </w:rPr>
            </w:pPr>
          </w:p>
        </w:tc>
      </w:tr>
      <w:tr w:rsidR="006575BC" w:rsidRPr="006575BC" w:rsidTr="00CE6602">
        <w:trPr>
          <w:trHeight w:val="440"/>
        </w:trPr>
        <w:tc>
          <w:tcPr>
            <w:tcW w:w="962" w:type="dxa"/>
            <w:vAlign w:val="center"/>
          </w:tcPr>
          <w:p w:rsidR="006575BC" w:rsidRPr="006575BC" w:rsidRDefault="006575BC" w:rsidP="00CE6602">
            <w:pPr>
              <w:spacing w:line="500" w:lineRule="exact"/>
              <w:rPr>
                <w:rFonts w:ascii="仿宋" w:eastAsia="仿宋" w:hAnsi="仿宋"/>
                <w:sz w:val="28"/>
                <w:szCs w:val="28"/>
              </w:rPr>
            </w:pPr>
            <w:r w:rsidRPr="006575BC">
              <w:rPr>
                <w:rFonts w:ascii="仿宋" w:eastAsia="仿宋" w:hAnsi="仿宋"/>
                <w:sz w:val="28"/>
                <w:szCs w:val="28"/>
              </w:rPr>
              <w:t>2</w:t>
            </w:r>
          </w:p>
        </w:tc>
        <w:tc>
          <w:tcPr>
            <w:tcW w:w="1236" w:type="dxa"/>
            <w:vAlign w:val="center"/>
          </w:tcPr>
          <w:p w:rsidR="006575BC" w:rsidRPr="006575BC" w:rsidRDefault="006575BC" w:rsidP="00CE6602">
            <w:pPr>
              <w:spacing w:line="500" w:lineRule="exact"/>
              <w:rPr>
                <w:rFonts w:ascii="仿宋" w:eastAsia="仿宋" w:hAnsi="仿宋"/>
                <w:sz w:val="28"/>
                <w:szCs w:val="28"/>
              </w:rPr>
            </w:pPr>
            <w:r w:rsidRPr="006575BC">
              <w:rPr>
                <w:rFonts w:ascii="仿宋" w:eastAsia="仿宋" w:hAnsi="仿宋"/>
                <w:sz w:val="28"/>
                <w:szCs w:val="28"/>
              </w:rPr>
              <w:t>减速机</w:t>
            </w:r>
          </w:p>
        </w:tc>
        <w:tc>
          <w:tcPr>
            <w:tcW w:w="1584" w:type="dxa"/>
            <w:vAlign w:val="center"/>
          </w:tcPr>
          <w:p w:rsidR="006575BC" w:rsidRPr="006575BC" w:rsidRDefault="006575BC" w:rsidP="00CE6602">
            <w:pPr>
              <w:spacing w:line="500" w:lineRule="exact"/>
              <w:rPr>
                <w:rFonts w:ascii="仿宋" w:eastAsia="仿宋" w:hAnsi="仿宋"/>
                <w:sz w:val="28"/>
                <w:szCs w:val="28"/>
              </w:rPr>
            </w:pPr>
          </w:p>
        </w:tc>
        <w:tc>
          <w:tcPr>
            <w:tcW w:w="811" w:type="dxa"/>
            <w:vAlign w:val="center"/>
          </w:tcPr>
          <w:p w:rsidR="006575BC" w:rsidRPr="006575BC" w:rsidRDefault="006575BC" w:rsidP="00CE6602">
            <w:pPr>
              <w:spacing w:line="500" w:lineRule="exact"/>
              <w:rPr>
                <w:rFonts w:ascii="仿宋" w:eastAsia="仿宋" w:hAnsi="仿宋"/>
                <w:sz w:val="28"/>
                <w:szCs w:val="28"/>
              </w:rPr>
            </w:pPr>
          </w:p>
        </w:tc>
        <w:tc>
          <w:tcPr>
            <w:tcW w:w="1065" w:type="dxa"/>
            <w:vAlign w:val="center"/>
          </w:tcPr>
          <w:p w:rsidR="006575BC" w:rsidRPr="006575BC" w:rsidRDefault="006575BC" w:rsidP="00CE6602">
            <w:pPr>
              <w:spacing w:line="500" w:lineRule="exact"/>
              <w:rPr>
                <w:rFonts w:ascii="仿宋" w:eastAsia="仿宋" w:hAnsi="仿宋"/>
                <w:sz w:val="28"/>
                <w:szCs w:val="28"/>
              </w:rPr>
            </w:pPr>
          </w:p>
        </w:tc>
        <w:tc>
          <w:tcPr>
            <w:tcW w:w="1004" w:type="dxa"/>
            <w:vAlign w:val="center"/>
          </w:tcPr>
          <w:p w:rsidR="006575BC" w:rsidRPr="006575BC" w:rsidRDefault="006575BC" w:rsidP="00CE6602">
            <w:pPr>
              <w:spacing w:line="500" w:lineRule="exact"/>
              <w:rPr>
                <w:rFonts w:ascii="仿宋" w:eastAsia="仿宋" w:hAnsi="仿宋"/>
                <w:sz w:val="28"/>
                <w:szCs w:val="28"/>
              </w:rPr>
            </w:pPr>
          </w:p>
        </w:tc>
        <w:tc>
          <w:tcPr>
            <w:tcW w:w="1366" w:type="dxa"/>
            <w:vAlign w:val="center"/>
          </w:tcPr>
          <w:p w:rsidR="006575BC" w:rsidRPr="006575BC" w:rsidRDefault="006575BC" w:rsidP="00CE6602">
            <w:pPr>
              <w:spacing w:line="500" w:lineRule="exact"/>
              <w:rPr>
                <w:rFonts w:ascii="仿宋" w:eastAsia="仿宋" w:hAnsi="仿宋"/>
                <w:sz w:val="28"/>
                <w:szCs w:val="28"/>
              </w:rPr>
            </w:pPr>
          </w:p>
        </w:tc>
        <w:tc>
          <w:tcPr>
            <w:tcW w:w="1322" w:type="dxa"/>
            <w:vAlign w:val="center"/>
          </w:tcPr>
          <w:p w:rsidR="006575BC" w:rsidRPr="006575BC" w:rsidRDefault="006575BC" w:rsidP="00CE6602">
            <w:pPr>
              <w:spacing w:line="500" w:lineRule="exact"/>
              <w:rPr>
                <w:rFonts w:ascii="仿宋" w:eastAsia="仿宋" w:hAnsi="仿宋"/>
                <w:sz w:val="28"/>
                <w:szCs w:val="28"/>
              </w:rPr>
            </w:pPr>
          </w:p>
        </w:tc>
      </w:tr>
      <w:tr w:rsidR="006575BC" w:rsidRPr="006575BC" w:rsidTr="00CE6602">
        <w:trPr>
          <w:trHeight w:val="440"/>
        </w:trPr>
        <w:tc>
          <w:tcPr>
            <w:tcW w:w="962" w:type="dxa"/>
            <w:vAlign w:val="center"/>
          </w:tcPr>
          <w:p w:rsidR="006575BC" w:rsidRPr="006575BC" w:rsidRDefault="006575BC" w:rsidP="00CE6602">
            <w:pPr>
              <w:spacing w:line="500" w:lineRule="exact"/>
              <w:rPr>
                <w:rFonts w:ascii="仿宋" w:eastAsia="仿宋" w:hAnsi="仿宋"/>
                <w:sz w:val="28"/>
                <w:szCs w:val="28"/>
              </w:rPr>
            </w:pPr>
            <w:r w:rsidRPr="006575BC">
              <w:rPr>
                <w:rFonts w:ascii="仿宋" w:eastAsia="仿宋" w:hAnsi="仿宋"/>
                <w:sz w:val="28"/>
                <w:szCs w:val="28"/>
              </w:rPr>
              <w:t>3</w:t>
            </w:r>
          </w:p>
        </w:tc>
        <w:tc>
          <w:tcPr>
            <w:tcW w:w="1236" w:type="dxa"/>
            <w:vAlign w:val="center"/>
          </w:tcPr>
          <w:p w:rsidR="006575BC" w:rsidRPr="006575BC" w:rsidRDefault="006575BC" w:rsidP="00CE6602">
            <w:pPr>
              <w:spacing w:line="500" w:lineRule="exact"/>
              <w:rPr>
                <w:rFonts w:ascii="仿宋" w:eastAsia="仿宋" w:hAnsi="仿宋"/>
                <w:sz w:val="28"/>
                <w:szCs w:val="28"/>
              </w:rPr>
            </w:pPr>
            <w:r w:rsidRPr="006575BC">
              <w:rPr>
                <w:rFonts w:ascii="仿宋" w:eastAsia="仿宋" w:hAnsi="仿宋"/>
                <w:sz w:val="28"/>
                <w:szCs w:val="28"/>
              </w:rPr>
              <w:t>轴承</w:t>
            </w:r>
          </w:p>
        </w:tc>
        <w:tc>
          <w:tcPr>
            <w:tcW w:w="1584" w:type="dxa"/>
            <w:vAlign w:val="center"/>
          </w:tcPr>
          <w:p w:rsidR="006575BC" w:rsidRPr="006575BC" w:rsidRDefault="006575BC" w:rsidP="00CE6602">
            <w:pPr>
              <w:spacing w:line="500" w:lineRule="exact"/>
              <w:rPr>
                <w:rFonts w:ascii="仿宋" w:eastAsia="仿宋" w:hAnsi="仿宋"/>
                <w:sz w:val="28"/>
                <w:szCs w:val="28"/>
              </w:rPr>
            </w:pPr>
          </w:p>
        </w:tc>
        <w:tc>
          <w:tcPr>
            <w:tcW w:w="811" w:type="dxa"/>
            <w:vAlign w:val="center"/>
          </w:tcPr>
          <w:p w:rsidR="006575BC" w:rsidRPr="006575BC" w:rsidRDefault="006575BC" w:rsidP="00CE6602">
            <w:pPr>
              <w:spacing w:line="500" w:lineRule="exact"/>
              <w:rPr>
                <w:rFonts w:ascii="仿宋" w:eastAsia="仿宋" w:hAnsi="仿宋"/>
                <w:sz w:val="28"/>
                <w:szCs w:val="28"/>
              </w:rPr>
            </w:pPr>
          </w:p>
        </w:tc>
        <w:tc>
          <w:tcPr>
            <w:tcW w:w="1065" w:type="dxa"/>
            <w:vAlign w:val="center"/>
          </w:tcPr>
          <w:p w:rsidR="006575BC" w:rsidRPr="006575BC" w:rsidRDefault="006575BC" w:rsidP="00CE6602">
            <w:pPr>
              <w:spacing w:line="500" w:lineRule="exact"/>
              <w:rPr>
                <w:rFonts w:ascii="仿宋" w:eastAsia="仿宋" w:hAnsi="仿宋"/>
                <w:sz w:val="28"/>
                <w:szCs w:val="28"/>
              </w:rPr>
            </w:pPr>
          </w:p>
        </w:tc>
        <w:tc>
          <w:tcPr>
            <w:tcW w:w="1004" w:type="dxa"/>
            <w:vAlign w:val="center"/>
          </w:tcPr>
          <w:p w:rsidR="006575BC" w:rsidRPr="006575BC" w:rsidRDefault="006575BC" w:rsidP="00CE6602">
            <w:pPr>
              <w:spacing w:line="500" w:lineRule="exact"/>
              <w:rPr>
                <w:rFonts w:ascii="仿宋" w:eastAsia="仿宋" w:hAnsi="仿宋"/>
                <w:sz w:val="28"/>
                <w:szCs w:val="28"/>
              </w:rPr>
            </w:pPr>
          </w:p>
        </w:tc>
        <w:tc>
          <w:tcPr>
            <w:tcW w:w="1366" w:type="dxa"/>
            <w:vAlign w:val="center"/>
          </w:tcPr>
          <w:p w:rsidR="006575BC" w:rsidRPr="006575BC" w:rsidRDefault="006575BC" w:rsidP="00CE6602">
            <w:pPr>
              <w:spacing w:line="500" w:lineRule="exact"/>
              <w:rPr>
                <w:rFonts w:ascii="仿宋" w:eastAsia="仿宋" w:hAnsi="仿宋"/>
                <w:sz w:val="28"/>
                <w:szCs w:val="28"/>
              </w:rPr>
            </w:pPr>
          </w:p>
        </w:tc>
        <w:tc>
          <w:tcPr>
            <w:tcW w:w="1322" w:type="dxa"/>
            <w:vAlign w:val="center"/>
          </w:tcPr>
          <w:p w:rsidR="006575BC" w:rsidRPr="006575BC" w:rsidRDefault="006575BC" w:rsidP="00CE6602">
            <w:pPr>
              <w:spacing w:line="500" w:lineRule="exact"/>
              <w:rPr>
                <w:rFonts w:ascii="仿宋" w:eastAsia="仿宋" w:hAnsi="仿宋"/>
                <w:sz w:val="28"/>
                <w:szCs w:val="28"/>
              </w:rPr>
            </w:pPr>
          </w:p>
        </w:tc>
      </w:tr>
    </w:tbl>
    <w:p w:rsidR="006575BC" w:rsidRPr="006575BC" w:rsidRDefault="006575BC" w:rsidP="006575BC">
      <w:pPr>
        <w:pStyle w:val="1"/>
        <w:pageBreakBefore/>
        <w:spacing w:before="100" w:beforeAutospacing="1" w:after="100" w:afterAutospacing="1" w:line="240" w:lineRule="auto"/>
        <w:jc w:val="both"/>
        <w:rPr>
          <w:rFonts w:ascii="仿宋" w:eastAsia="仿宋" w:hAnsi="仿宋"/>
          <w:color w:val="000000"/>
          <w:sz w:val="28"/>
          <w:szCs w:val="28"/>
        </w:rPr>
      </w:pPr>
      <w:bookmarkStart w:id="37" w:name="_Toc180309190"/>
      <w:bookmarkEnd w:id="29"/>
      <w:bookmarkEnd w:id="30"/>
      <w:bookmarkEnd w:id="31"/>
      <w:r w:rsidRPr="006575BC">
        <w:rPr>
          <w:rFonts w:ascii="仿宋" w:eastAsia="仿宋" w:hAnsi="仿宋"/>
          <w:color w:val="000000"/>
          <w:sz w:val="28"/>
          <w:szCs w:val="28"/>
        </w:rPr>
        <w:lastRenderedPageBreak/>
        <w:t>附件2</w:t>
      </w:r>
      <w:r w:rsidRPr="006575BC">
        <w:rPr>
          <w:rFonts w:ascii="仿宋" w:eastAsia="仿宋" w:hAnsi="仿宋"/>
          <w:color w:val="000000"/>
          <w:sz w:val="28"/>
          <w:szCs w:val="28"/>
        </w:rPr>
        <w:tab/>
        <w:t>供货范围</w:t>
      </w:r>
    </w:p>
    <w:p w:rsidR="006575BC" w:rsidRPr="006575BC" w:rsidRDefault="006575BC" w:rsidP="006575BC">
      <w:pPr>
        <w:rPr>
          <w:rFonts w:ascii="仿宋" w:eastAsia="仿宋" w:hAnsi="仿宋"/>
          <w:color w:val="000000"/>
          <w:sz w:val="28"/>
          <w:szCs w:val="28"/>
        </w:rPr>
      </w:pPr>
      <w:r w:rsidRPr="006575BC">
        <w:rPr>
          <w:rFonts w:ascii="仿宋" w:eastAsia="仿宋" w:hAnsi="仿宋"/>
          <w:color w:val="000000"/>
          <w:sz w:val="28"/>
          <w:szCs w:val="28"/>
        </w:rPr>
        <w:t>1 一般要求</w:t>
      </w:r>
    </w:p>
    <w:p w:rsidR="006575BC" w:rsidRPr="006575BC" w:rsidRDefault="006575BC" w:rsidP="006575BC">
      <w:pPr>
        <w:rPr>
          <w:rFonts w:ascii="仿宋" w:eastAsia="仿宋" w:hAnsi="仿宋"/>
          <w:color w:val="000000"/>
          <w:sz w:val="28"/>
          <w:szCs w:val="28"/>
        </w:rPr>
      </w:pPr>
      <w:r w:rsidRPr="006575BC">
        <w:rPr>
          <w:rFonts w:ascii="仿宋" w:eastAsia="仿宋" w:hAnsi="仿宋"/>
          <w:color w:val="000000"/>
          <w:sz w:val="28"/>
          <w:szCs w:val="28"/>
        </w:rPr>
        <w:t>1.1 本附件规定了合同设备的供货范围。供方保证提供设备为全新的、先进的、成熟的、完整的和安全可靠的，且设备的技术经济性能符合附件１的要求。</w:t>
      </w:r>
    </w:p>
    <w:p w:rsidR="006575BC" w:rsidRPr="006575BC" w:rsidRDefault="006575BC" w:rsidP="006575BC">
      <w:pPr>
        <w:rPr>
          <w:rFonts w:ascii="仿宋" w:eastAsia="仿宋" w:hAnsi="仿宋"/>
          <w:color w:val="000000"/>
          <w:sz w:val="28"/>
          <w:szCs w:val="28"/>
        </w:rPr>
      </w:pPr>
      <w:r w:rsidRPr="006575BC">
        <w:rPr>
          <w:rFonts w:ascii="仿宋" w:eastAsia="仿宋" w:hAnsi="仿宋"/>
          <w:color w:val="000000"/>
          <w:sz w:val="28"/>
          <w:szCs w:val="28"/>
        </w:rPr>
        <w:t>1.2 供方提供详细供货清单，清单中依次说明型号、数量、产地、生产厂家等内容。对于属于整套设备运行和施工所必需的部件，即使本合同附件未列出或数目不足，供方仍须在执行合同时补足。</w:t>
      </w:r>
    </w:p>
    <w:p w:rsidR="006575BC" w:rsidRPr="006575BC" w:rsidRDefault="006575BC" w:rsidP="006575BC">
      <w:pPr>
        <w:rPr>
          <w:rFonts w:ascii="仿宋" w:eastAsia="仿宋" w:hAnsi="仿宋"/>
          <w:color w:val="000000"/>
          <w:sz w:val="28"/>
          <w:szCs w:val="28"/>
        </w:rPr>
      </w:pPr>
      <w:r w:rsidRPr="006575BC">
        <w:rPr>
          <w:rFonts w:ascii="仿宋" w:eastAsia="仿宋" w:hAnsi="仿宋"/>
          <w:color w:val="000000"/>
          <w:sz w:val="28"/>
          <w:szCs w:val="28"/>
        </w:rPr>
        <w:t>1.3 供方应提供所有安装和检修所需专用工具和消耗材料等，并提供详细供货清单。</w:t>
      </w:r>
    </w:p>
    <w:p w:rsidR="006575BC" w:rsidRPr="006575BC" w:rsidRDefault="006575BC" w:rsidP="006575BC">
      <w:pPr>
        <w:rPr>
          <w:rFonts w:ascii="仿宋" w:eastAsia="仿宋" w:hAnsi="仿宋"/>
          <w:color w:val="000000"/>
          <w:sz w:val="28"/>
          <w:szCs w:val="28"/>
        </w:rPr>
      </w:pPr>
      <w:r w:rsidRPr="006575BC">
        <w:rPr>
          <w:rFonts w:ascii="仿宋" w:eastAsia="仿宋" w:hAnsi="仿宋"/>
          <w:color w:val="000000"/>
          <w:sz w:val="28"/>
          <w:szCs w:val="28"/>
        </w:rPr>
        <w:t>1.4 提供备品备件清单。</w:t>
      </w:r>
    </w:p>
    <w:p w:rsidR="006575BC" w:rsidRPr="006575BC" w:rsidRDefault="006575BC" w:rsidP="006575BC">
      <w:pPr>
        <w:rPr>
          <w:rFonts w:ascii="仿宋" w:eastAsia="仿宋" w:hAnsi="仿宋"/>
          <w:color w:val="000000"/>
          <w:sz w:val="28"/>
          <w:szCs w:val="28"/>
        </w:rPr>
      </w:pPr>
      <w:r w:rsidRPr="006575BC">
        <w:rPr>
          <w:rFonts w:ascii="仿宋" w:eastAsia="仿宋" w:hAnsi="仿宋"/>
          <w:color w:val="000000"/>
          <w:sz w:val="28"/>
          <w:szCs w:val="28"/>
        </w:rPr>
        <w:t>1.5 提供所供设备中的外购件清单。</w:t>
      </w:r>
    </w:p>
    <w:p w:rsidR="006575BC" w:rsidRPr="006575BC" w:rsidRDefault="006575BC" w:rsidP="006575BC">
      <w:pPr>
        <w:rPr>
          <w:rFonts w:ascii="仿宋" w:eastAsia="仿宋" w:hAnsi="仿宋"/>
          <w:color w:val="000000"/>
          <w:sz w:val="28"/>
          <w:szCs w:val="28"/>
        </w:rPr>
      </w:pPr>
      <w:r w:rsidRPr="006575BC">
        <w:rPr>
          <w:rFonts w:ascii="仿宋" w:eastAsia="仿宋" w:hAnsi="仿宋"/>
          <w:color w:val="000000"/>
          <w:sz w:val="28"/>
          <w:szCs w:val="28"/>
        </w:rPr>
        <w:t>2 供货范围</w:t>
      </w:r>
    </w:p>
    <w:p w:rsidR="006575BC" w:rsidRPr="006575BC" w:rsidRDefault="006575BC" w:rsidP="006575BC">
      <w:pPr>
        <w:ind w:firstLineChars="200" w:firstLine="560"/>
        <w:rPr>
          <w:rFonts w:ascii="仿宋" w:eastAsia="仿宋" w:hAnsi="仿宋"/>
          <w:color w:val="000000"/>
          <w:sz w:val="28"/>
          <w:szCs w:val="28"/>
        </w:rPr>
      </w:pPr>
      <w:r w:rsidRPr="006575BC">
        <w:rPr>
          <w:rFonts w:ascii="仿宋" w:eastAsia="仿宋" w:hAnsi="仿宋"/>
          <w:color w:val="000000"/>
          <w:sz w:val="28"/>
          <w:szCs w:val="28"/>
        </w:rPr>
        <w:t>供方确保供货范围完整，以能满足用户安装、运行要求为原则，在技术规范中涉及的供货要求也作为本供货范围的补充。供方的基本供货范围是提供</w:t>
      </w:r>
      <w:r w:rsidRPr="006575BC">
        <w:rPr>
          <w:rFonts w:ascii="仿宋" w:eastAsia="仿宋" w:hAnsi="仿宋"/>
          <w:color w:val="000000"/>
          <w:sz w:val="28"/>
          <w:szCs w:val="28"/>
          <w:u w:val="single"/>
        </w:rPr>
        <w:t xml:space="preserve">  2  </w:t>
      </w:r>
      <w:r w:rsidRPr="006575BC">
        <w:rPr>
          <w:rFonts w:ascii="仿宋" w:eastAsia="仿宋" w:hAnsi="仿宋"/>
          <w:color w:val="000000"/>
          <w:sz w:val="28"/>
          <w:szCs w:val="28"/>
        </w:rPr>
        <w:t>套功能完整的双轴搅拌机，其具体项目如下（但下限于此）：</w:t>
      </w:r>
    </w:p>
    <w:p w:rsidR="006575BC" w:rsidRPr="006575BC" w:rsidRDefault="006575BC" w:rsidP="006575BC">
      <w:pPr>
        <w:ind w:firstLine="435"/>
        <w:rPr>
          <w:rFonts w:ascii="仿宋" w:eastAsia="仿宋" w:hAnsi="仿宋"/>
          <w:color w:val="000000"/>
          <w:sz w:val="28"/>
          <w:szCs w:val="28"/>
        </w:rPr>
      </w:pPr>
      <w:r w:rsidRPr="006575BC">
        <w:rPr>
          <w:rFonts w:ascii="仿宋" w:eastAsia="仿宋" w:hAnsi="仿宋"/>
          <w:color w:val="000000"/>
          <w:sz w:val="28"/>
          <w:szCs w:val="28"/>
        </w:rPr>
        <w:t>供方提供完整的成套设备包括以下内容（但不限于此）</w:t>
      </w:r>
    </w:p>
    <w:p w:rsidR="006575BC" w:rsidRPr="006575BC" w:rsidRDefault="006575BC" w:rsidP="006575BC">
      <w:pPr>
        <w:rPr>
          <w:rFonts w:ascii="仿宋" w:eastAsia="仿宋" w:hAnsi="仿宋"/>
          <w:color w:val="000000"/>
          <w:sz w:val="28"/>
          <w:szCs w:val="28"/>
        </w:rPr>
      </w:pPr>
      <w:r w:rsidRPr="006575BC">
        <w:rPr>
          <w:rFonts w:ascii="仿宋" w:eastAsia="仿宋" w:hAnsi="仿宋"/>
          <w:color w:val="000000"/>
          <w:sz w:val="28"/>
          <w:szCs w:val="28"/>
        </w:rPr>
        <w:t>2.1 双轴搅拌机（包括进出口法兰、搅拌机主机、电机、联轴器、减速器、供水喷嘴、电动插板门、支架、电动给料机、防护罩、各类阀门及仪控阀门管件等）</w:t>
      </w:r>
    </w:p>
    <w:p w:rsidR="006575BC" w:rsidRPr="006575BC" w:rsidRDefault="006575BC" w:rsidP="006575BC">
      <w:pPr>
        <w:tabs>
          <w:tab w:val="left" w:pos="3600"/>
        </w:tabs>
        <w:rPr>
          <w:rFonts w:ascii="仿宋" w:eastAsia="仿宋" w:hAnsi="仿宋"/>
          <w:color w:val="000000"/>
          <w:sz w:val="28"/>
          <w:szCs w:val="28"/>
        </w:rPr>
      </w:pPr>
      <w:r w:rsidRPr="006575BC">
        <w:rPr>
          <w:rFonts w:ascii="仿宋" w:eastAsia="仿宋" w:hAnsi="仿宋"/>
          <w:color w:val="000000"/>
          <w:sz w:val="28"/>
          <w:szCs w:val="28"/>
        </w:rPr>
        <w:t xml:space="preserve">2.2 电气控制装置(本技术要求范围内的全套控制设备) </w:t>
      </w:r>
    </w:p>
    <w:p w:rsidR="006575BC" w:rsidRPr="006575BC" w:rsidRDefault="006575BC" w:rsidP="006575BC">
      <w:pPr>
        <w:rPr>
          <w:rFonts w:ascii="仿宋" w:eastAsia="仿宋" w:hAnsi="仿宋"/>
          <w:color w:val="000000"/>
          <w:sz w:val="28"/>
          <w:szCs w:val="28"/>
        </w:rPr>
      </w:pPr>
      <w:r w:rsidRPr="006575BC">
        <w:rPr>
          <w:rFonts w:ascii="仿宋" w:eastAsia="仿宋" w:hAnsi="仿宋"/>
          <w:color w:val="000000"/>
          <w:sz w:val="28"/>
          <w:szCs w:val="28"/>
        </w:rPr>
        <w:t>2.3 随设备供应下列资料：装配总图、电气原理图、使用说明书、产品合格证；</w:t>
      </w:r>
    </w:p>
    <w:p w:rsidR="006575BC" w:rsidRPr="006575BC" w:rsidRDefault="006575BC" w:rsidP="006575BC">
      <w:pPr>
        <w:tabs>
          <w:tab w:val="left" w:pos="600"/>
          <w:tab w:val="left" w:pos="6360"/>
        </w:tabs>
        <w:rPr>
          <w:rFonts w:ascii="仿宋" w:eastAsia="仿宋" w:hAnsi="仿宋"/>
          <w:color w:val="000000"/>
          <w:sz w:val="28"/>
          <w:szCs w:val="28"/>
        </w:rPr>
      </w:pPr>
      <w:r w:rsidRPr="006575BC">
        <w:rPr>
          <w:rFonts w:ascii="仿宋" w:eastAsia="仿宋" w:hAnsi="仿宋"/>
          <w:color w:val="000000"/>
          <w:sz w:val="28"/>
          <w:szCs w:val="28"/>
        </w:rPr>
        <w:t>2.4 备品备件一览表和三年的备品备件。</w:t>
      </w:r>
    </w:p>
    <w:p w:rsidR="006575BC" w:rsidRPr="006575BC" w:rsidRDefault="006575BC" w:rsidP="006575BC">
      <w:pPr>
        <w:rPr>
          <w:rFonts w:ascii="仿宋" w:eastAsia="仿宋" w:hAnsi="仿宋"/>
          <w:color w:val="000000"/>
          <w:sz w:val="28"/>
          <w:szCs w:val="28"/>
        </w:rPr>
      </w:pPr>
      <w:r w:rsidRPr="006575BC">
        <w:rPr>
          <w:rFonts w:ascii="仿宋" w:eastAsia="仿宋" w:hAnsi="仿宋"/>
          <w:color w:val="000000"/>
          <w:sz w:val="28"/>
          <w:szCs w:val="28"/>
        </w:rPr>
        <w:t>2.5 供方提供的资料</w:t>
      </w:r>
    </w:p>
    <w:p w:rsidR="006575BC" w:rsidRPr="006575BC" w:rsidRDefault="006575BC" w:rsidP="006575BC">
      <w:pPr>
        <w:rPr>
          <w:rFonts w:ascii="仿宋" w:eastAsia="仿宋" w:hAnsi="仿宋"/>
          <w:color w:val="000000"/>
          <w:sz w:val="28"/>
          <w:szCs w:val="28"/>
        </w:rPr>
      </w:pPr>
      <w:r w:rsidRPr="006575BC">
        <w:rPr>
          <w:rFonts w:ascii="仿宋" w:eastAsia="仿宋" w:hAnsi="仿宋"/>
          <w:color w:val="000000"/>
          <w:sz w:val="28"/>
          <w:szCs w:val="28"/>
        </w:rPr>
        <w:t>2.5.1设备运行操作规程（产品使用说明书）。</w:t>
      </w:r>
    </w:p>
    <w:p w:rsidR="006575BC" w:rsidRPr="006575BC" w:rsidRDefault="006575BC" w:rsidP="006575BC">
      <w:pPr>
        <w:rPr>
          <w:rFonts w:ascii="仿宋" w:eastAsia="仿宋" w:hAnsi="仿宋"/>
          <w:color w:val="000000"/>
          <w:sz w:val="28"/>
          <w:szCs w:val="28"/>
        </w:rPr>
      </w:pPr>
      <w:r w:rsidRPr="006575BC">
        <w:rPr>
          <w:rFonts w:ascii="仿宋" w:eastAsia="仿宋" w:hAnsi="仿宋"/>
          <w:color w:val="000000"/>
          <w:sz w:val="28"/>
          <w:szCs w:val="28"/>
        </w:rPr>
        <w:t>2.5.2 产品易损件加工制造图纸</w:t>
      </w:r>
    </w:p>
    <w:p w:rsidR="006575BC" w:rsidRPr="006575BC" w:rsidRDefault="006575BC" w:rsidP="006575BC">
      <w:pPr>
        <w:rPr>
          <w:rFonts w:ascii="仿宋" w:eastAsia="仿宋" w:hAnsi="仿宋"/>
          <w:color w:val="000000"/>
          <w:sz w:val="28"/>
          <w:szCs w:val="28"/>
        </w:rPr>
      </w:pPr>
      <w:r w:rsidRPr="006575BC">
        <w:rPr>
          <w:rFonts w:ascii="仿宋" w:eastAsia="仿宋" w:hAnsi="仿宋"/>
          <w:color w:val="000000"/>
          <w:sz w:val="28"/>
          <w:szCs w:val="28"/>
        </w:rPr>
        <w:t>2.5.3 设备总装图和部件组装图，设备基础图和接口资料。</w:t>
      </w:r>
    </w:p>
    <w:p w:rsidR="006575BC" w:rsidRPr="006575BC" w:rsidRDefault="006575BC" w:rsidP="006575BC">
      <w:pPr>
        <w:rPr>
          <w:rFonts w:ascii="仿宋" w:eastAsia="仿宋" w:hAnsi="仿宋"/>
          <w:color w:val="000000"/>
          <w:sz w:val="28"/>
          <w:szCs w:val="28"/>
        </w:rPr>
      </w:pPr>
      <w:r w:rsidRPr="006575BC">
        <w:rPr>
          <w:rFonts w:ascii="仿宋" w:eastAsia="仿宋" w:hAnsi="仿宋"/>
          <w:color w:val="000000"/>
          <w:sz w:val="28"/>
          <w:szCs w:val="28"/>
        </w:rPr>
        <w:t>2.5.4 产品电气、控制原理图</w:t>
      </w:r>
    </w:p>
    <w:p w:rsidR="006575BC" w:rsidRPr="006575BC" w:rsidRDefault="006575BC" w:rsidP="006575BC">
      <w:pPr>
        <w:rPr>
          <w:rFonts w:ascii="仿宋" w:eastAsia="仿宋" w:hAnsi="仿宋"/>
          <w:color w:val="000000"/>
          <w:sz w:val="28"/>
          <w:szCs w:val="28"/>
        </w:rPr>
      </w:pPr>
      <w:r w:rsidRPr="006575BC">
        <w:rPr>
          <w:rFonts w:ascii="仿宋" w:eastAsia="仿宋" w:hAnsi="仿宋"/>
          <w:color w:val="000000"/>
          <w:sz w:val="28"/>
          <w:szCs w:val="28"/>
        </w:rPr>
        <w:t>2.5.5 设备的调整试验规定、维修说明、维修质量标准和质量检验书。</w:t>
      </w:r>
    </w:p>
    <w:p w:rsidR="006575BC" w:rsidRPr="006575BC" w:rsidRDefault="006575BC" w:rsidP="006575BC">
      <w:pPr>
        <w:rPr>
          <w:rFonts w:ascii="仿宋" w:eastAsia="仿宋" w:hAnsi="仿宋"/>
          <w:color w:val="000000"/>
          <w:sz w:val="28"/>
          <w:szCs w:val="28"/>
        </w:rPr>
      </w:pPr>
      <w:r w:rsidRPr="006575BC">
        <w:rPr>
          <w:rFonts w:ascii="仿宋" w:eastAsia="仿宋" w:hAnsi="仿宋"/>
          <w:color w:val="000000"/>
          <w:sz w:val="28"/>
          <w:szCs w:val="28"/>
        </w:rPr>
        <w:t>2.6</w:t>
      </w:r>
      <w:r w:rsidRPr="006575BC">
        <w:rPr>
          <w:rFonts w:ascii="仿宋" w:eastAsia="仿宋" w:hAnsi="仿宋"/>
          <w:color w:val="000000"/>
          <w:sz w:val="28"/>
          <w:szCs w:val="28"/>
        </w:rPr>
        <w:tab/>
        <w:t>分包、外购主要部件项目清单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4"/>
        <w:gridCol w:w="1976"/>
        <w:gridCol w:w="2380"/>
        <w:gridCol w:w="1788"/>
      </w:tblGrid>
      <w:tr w:rsidR="006575BC" w:rsidRPr="006575BC" w:rsidTr="00CE6602">
        <w:trPr>
          <w:cantSplit/>
          <w:trHeight w:val="302"/>
          <w:jc w:val="center"/>
        </w:trPr>
        <w:tc>
          <w:tcPr>
            <w:tcW w:w="1724"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部件名称</w:t>
            </w:r>
          </w:p>
        </w:tc>
        <w:tc>
          <w:tcPr>
            <w:tcW w:w="1976"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生产厂家</w:t>
            </w:r>
          </w:p>
        </w:tc>
        <w:tc>
          <w:tcPr>
            <w:tcW w:w="23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部件规格</w:t>
            </w:r>
          </w:p>
        </w:tc>
        <w:tc>
          <w:tcPr>
            <w:tcW w:w="178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数量</w:t>
            </w:r>
          </w:p>
        </w:tc>
      </w:tr>
      <w:tr w:rsidR="006575BC" w:rsidRPr="006575BC" w:rsidTr="00CE6602">
        <w:trPr>
          <w:cantSplit/>
          <w:trHeight w:val="302"/>
          <w:jc w:val="center"/>
        </w:trPr>
        <w:tc>
          <w:tcPr>
            <w:tcW w:w="1724"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电机</w:t>
            </w:r>
          </w:p>
        </w:tc>
        <w:tc>
          <w:tcPr>
            <w:tcW w:w="1976" w:type="dxa"/>
            <w:vAlign w:val="center"/>
          </w:tcPr>
          <w:p w:rsidR="006575BC" w:rsidRPr="006575BC" w:rsidRDefault="006575BC" w:rsidP="00CE6602">
            <w:pPr>
              <w:jc w:val="center"/>
              <w:rPr>
                <w:rFonts w:ascii="仿宋" w:eastAsia="仿宋" w:hAnsi="仿宋"/>
                <w:color w:val="000000"/>
              </w:rPr>
            </w:pPr>
          </w:p>
        </w:tc>
        <w:tc>
          <w:tcPr>
            <w:tcW w:w="2380" w:type="dxa"/>
            <w:vAlign w:val="center"/>
          </w:tcPr>
          <w:p w:rsidR="006575BC" w:rsidRPr="006575BC" w:rsidRDefault="006575BC" w:rsidP="00CE6602">
            <w:pPr>
              <w:jc w:val="center"/>
              <w:rPr>
                <w:rFonts w:ascii="仿宋" w:eastAsia="仿宋" w:hAnsi="仿宋"/>
                <w:color w:val="000000"/>
              </w:rPr>
            </w:pPr>
          </w:p>
        </w:tc>
        <w:tc>
          <w:tcPr>
            <w:tcW w:w="1788" w:type="dxa"/>
            <w:vAlign w:val="center"/>
          </w:tcPr>
          <w:p w:rsidR="006575BC" w:rsidRPr="006575BC" w:rsidRDefault="006575BC" w:rsidP="00CE6602">
            <w:pPr>
              <w:jc w:val="center"/>
              <w:rPr>
                <w:rFonts w:ascii="仿宋" w:eastAsia="仿宋" w:hAnsi="仿宋"/>
                <w:color w:val="000000"/>
              </w:rPr>
            </w:pPr>
          </w:p>
        </w:tc>
      </w:tr>
      <w:tr w:rsidR="006575BC" w:rsidRPr="006575BC" w:rsidTr="00CE6602">
        <w:trPr>
          <w:cantSplit/>
          <w:trHeight w:val="302"/>
          <w:jc w:val="center"/>
        </w:trPr>
        <w:tc>
          <w:tcPr>
            <w:tcW w:w="1724"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减速器</w:t>
            </w:r>
          </w:p>
        </w:tc>
        <w:tc>
          <w:tcPr>
            <w:tcW w:w="1976" w:type="dxa"/>
            <w:vAlign w:val="center"/>
          </w:tcPr>
          <w:p w:rsidR="006575BC" w:rsidRPr="006575BC" w:rsidRDefault="006575BC" w:rsidP="00CE6602">
            <w:pPr>
              <w:jc w:val="center"/>
              <w:rPr>
                <w:rFonts w:ascii="仿宋" w:eastAsia="仿宋" w:hAnsi="仿宋"/>
                <w:color w:val="000000"/>
              </w:rPr>
            </w:pPr>
          </w:p>
        </w:tc>
        <w:tc>
          <w:tcPr>
            <w:tcW w:w="2380" w:type="dxa"/>
            <w:vAlign w:val="center"/>
          </w:tcPr>
          <w:p w:rsidR="006575BC" w:rsidRPr="006575BC" w:rsidRDefault="006575BC" w:rsidP="00CE6602">
            <w:pPr>
              <w:jc w:val="center"/>
              <w:rPr>
                <w:rFonts w:ascii="仿宋" w:eastAsia="仿宋" w:hAnsi="仿宋"/>
                <w:color w:val="000000"/>
              </w:rPr>
            </w:pPr>
          </w:p>
        </w:tc>
        <w:tc>
          <w:tcPr>
            <w:tcW w:w="1788" w:type="dxa"/>
            <w:vAlign w:val="center"/>
          </w:tcPr>
          <w:p w:rsidR="006575BC" w:rsidRPr="006575BC" w:rsidRDefault="006575BC" w:rsidP="00CE6602">
            <w:pPr>
              <w:jc w:val="center"/>
              <w:rPr>
                <w:rFonts w:ascii="仿宋" w:eastAsia="仿宋" w:hAnsi="仿宋"/>
                <w:color w:val="000000"/>
              </w:rPr>
            </w:pPr>
          </w:p>
        </w:tc>
      </w:tr>
      <w:tr w:rsidR="006575BC" w:rsidRPr="006575BC" w:rsidTr="00CE6602">
        <w:trPr>
          <w:cantSplit/>
          <w:trHeight w:val="302"/>
          <w:jc w:val="center"/>
        </w:trPr>
        <w:tc>
          <w:tcPr>
            <w:tcW w:w="1724"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轴承</w:t>
            </w:r>
          </w:p>
        </w:tc>
        <w:tc>
          <w:tcPr>
            <w:tcW w:w="1976" w:type="dxa"/>
            <w:vAlign w:val="center"/>
          </w:tcPr>
          <w:p w:rsidR="006575BC" w:rsidRPr="006575BC" w:rsidRDefault="006575BC" w:rsidP="00CE6602">
            <w:pPr>
              <w:jc w:val="center"/>
              <w:rPr>
                <w:rFonts w:ascii="仿宋" w:eastAsia="仿宋" w:hAnsi="仿宋"/>
                <w:color w:val="000000"/>
              </w:rPr>
            </w:pPr>
          </w:p>
        </w:tc>
        <w:tc>
          <w:tcPr>
            <w:tcW w:w="2380" w:type="dxa"/>
            <w:vAlign w:val="center"/>
          </w:tcPr>
          <w:p w:rsidR="006575BC" w:rsidRPr="006575BC" w:rsidRDefault="006575BC" w:rsidP="00CE6602">
            <w:pPr>
              <w:jc w:val="center"/>
              <w:rPr>
                <w:rFonts w:ascii="仿宋" w:eastAsia="仿宋" w:hAnsi="仿宋"/>
                <w:color w:val="000000"/>
              </w:rPr>
            </w:pPr>
          </w:p>
        </w:tc>
        <w:tc>
          <w:tcPr>
            <w:tcW w:w="1788" w:type="dxa"/>
            <w:vAlign w:val="center"/>
          </w:tcPr>
          <w:p w:rsidR="006575BC" w:rsidRPr="006575BC" w:rsidRDefault="006575BC" w:rsidP="00CE6602">
            <w:pPr>
              <w:jc w:val="center"/>
              <w:rPr>
                <w:rFonts w:ascii="仿宋" w:eastAsia="仿宋" w:hAnsi="仿宋"/>
                <w:color w:val="000000"/>
              </w:rPr>
            </w:pPr>
          </w:p>
        </w:tc>
      </w:tr>
    </w:tbl>
    <w:p w:rsidR="006575BC" w:rsidRPr="006575BC" w:rsidRDefault="006575BC" w:rsidP="006575BC">
      <w:pPr>
        <w:numPr>
          <w:ilvl w:val="1"/>
          <w:numId w:val="0"/>
        </w:numPr>
        <w:spacing w:before="60" w:after="60" w:line="460" w:lineRule="exact"/>
        <w:ind w:left="425" w:hanging="425"/>
        <w:rPr>
          <w:rFonts w:ascii="仿宋" w:eastAsia="仿宋" w:hAnsi="仿宋"/>
          <w:color w:val="000000"/>
          <w:sz w:val="28"/>
          <w:szCs w:val="28"/>
        </w:rPr>
      </w:pPr>
      <w:r w:rsidRPr="006575BC">
        <w:rPr>
          <w:rFonts w:ascii="仿宋" w:eastAsia="仿宋" w:hAnsi="仿宋"/>
          <w:color w:val="000000"/>
          <w:sz w:val="28"/>
          <w:szCs w:val="28"/>
        </w:rPr>
        <w:t>2.7 随机备件、必备备件清单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8"/>
        <w:gridCol w:w="1980"/>
        <w:gridCol w:w="2258"/>
        <w:gridCol w:w="1522"/>
      </w:tblGrid>
      <w:tr w:rsidR="006575BC" w:rsidRPr="006575BC" w:rsidTr="00CE6602">
        <w:trPr>
          <w:cantSplit/>
          <w:trHeight w:val="274"/>
          <w:jc w:val="center"/>
        </w:trPr>
        <w:tc>
          <w:tcPr>
            <w:tcW w:w="207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名称</w:t>
            </w:r>
          </w:p>
        </w:tc>
        <w:tc>
          <w:tcPr>
            <w:tcW w:w="19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生产厂家</w:t>
            </w:r>
          </w:p>
        </w:tc>
        <w:tc>
          <w:tcPr>
            <w:tcW w:w="225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规格</w:t>
            </w:r>
          </w:p>
        </w:tc>
        <w:tc>
          <w:tcPr>
            <w:tcW w:w="1522"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数量</w:t>
            </w:r>
          </w:p>
        </w:tc>
      </w:tr>
      <w:tr w:rsidR="006575BC" w:rsidRPr="006575BC" w:rsidTr="00CE6602">
        <w:trPr>
          <w:cantSplit/>
          <w:trHeight w:val="337"/>
          <w:jc w:val="center"/>
        </w:trPr>
        <w:tc>
          <w:tcPr>
            <w:tcW w:w="207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lastRenderedPageBreak/>
              <w:t>叶片</w:t>
            </w:r>
          </w:p>
        </w:tc>
        <w:tc>
          <w:tcPr>
            <w:tcW w:w="1980" w:type="dxa"/>
            <w:vAlign w:val="center"/>
          </w:tcPr>
          <w:p w:rsidR="006575BC" w:rsidRPr="006575BC" w:rsidRDefault="006575BC" w:rsidP="00CE6602">
            <w:pPr>
              <w:jc w:val="center"/>
              <w:rPr>
                <w:rFonts w:ascii="仿宋" w:eastAsia="仿宋" w:hAnsi="仿宋"/>
                <w:color w:val="000000"/>
              </w:rPr>
            </w:pPr>
          </w:p>
        </w:tc>
        <w:tc>
          <w:tcPr>
            <w:tcW w:w="2258" w:type="dxa"/>
            <w:vAlign w:val="center"/>
          </w:tcPr>
          <w:p w:rsidR="006575BC" w:rsidRPr="006575BC" w:rsidRDefault="006575BC" w:rsidP="00CE6602">
            <w:pPr>
              <w:jc w:val="center"/>
              <w:rPr>
                <w:rFonts w:ascii="仿宋" w:eastAsia="仿宋" w:hAnsi="仿宋"/>
                <w:color w:val="000000"/>
              </w:rPr>
            </w:pPr>
          </w:p>
        </w:tc>
        <w:tc>
          <w:tcPr>
            <w:tcW w:w="1522" w:type="dxa"/>
            <w:vAlign w:val="center"/>
          </w:tcPr>
          <w:p w:rsidR="006575BC" w:rsidRPr="006575BC" w:rsidRDefault="006575BC" w:rsidP="00CE6602">
            <w:pPr>
              <w:jc w:val="center"/>
              <w:rPr>
                <w:rFonts w:ascii="仿宋" w:eastAsia="仿宋" w:hAnsi="仿宋"/>
                <w:color w:val="000000"/>
              </w:rPr>
            </w:pPr>
          </w:p>
        </w:tc>
      </w:tr>
      <w:tr w:rsidR="006575BC" w:rsidRPr="006575BC" w:rsidTr="00CE6602">
        <w:trPr>
          <w:cantSplit/>
          <w:trHeight w:val="274"/>
          <w:jc w:val="center"/>
        </w:trPr>
        <w:tc>
          <w:tcPr>
            <w:tcW w:w="207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喷嘴</w:t>
            </w:r>
          </w:p>
        </w:tc>
        <w:tc>
          <w:tcPr>
            <w:tcW w:w="1980" w:type="dxa"/>
            <w:vAlign w:val="center"/>
          </w:tcPr>
          <w:p w:rsidR="006575BC" w:rsidRPr="006575BC" w:rsidRDefault="006575BC" w:rsidP="00CE6602">
            <w:pPr>
              <w:jc w:val="center"/>
              <w:rPr>
                <w:rFonts w:ascii="仿宋" w:eastAsia="仿宋" w:hAnsi="仿宋"/>
                <w:color w:val="000000"/>
              </w:rPr>
            </w:pPr>
          </w:p>
        </w:tc>
        <w:tc>
          <w:tcPr>
            <w:tcW w:w="2258" w:type="dxa"/>
            <w:vAlign w:val="center"/>
          </w:tcPr>
          <w:p w:rsidR="006575BC" w:rsidRPr="006575BC" w:rsidRDefault="006575BC" w:rsidP="00CE6602">
            <w:pPr>
              <w:jc w:val="center"/>
              <w:rPr>
                <w:rFonts w:ascii="仿宋" w:eastAsia="仿宋" w:hAnsi="仿宋"/>
                <w:color w:val="000000"/>
              </w:rPr>
            </w:pPr>
          </w:p>
        </w:tc>
        <w:tc>
          <w:tcPr>
            <w:tcW w:w="1522" w:type="dxa"/>
            <w:vAlign w:val="center"/>
          </w:tcPr>
          <w:p w:rsidR="006575BC" w:rsidRPr="006575BC" w:rsidRDefault="006575BC" w:rsidP="00CE6602">
            <w:pPr>
              <w:jc w:val="center"/>
              <w:rPr>
                <w:rFonts w:ascii="仿宋" w:eastAsia="仿宋" w:hAnsi="仿宋"/>
                <w:color w:val="000000"/>
              </w:rPr>
            </w:pPr>
          </w:p>
        </w:tc>
      </w:tr>
    </w:tbl>
    <w:p w:rsidR="006575BC" w:rsidRPr="006575BC" w:rsidRDefault="006575BC" w:rsidP="006575BC">
      <w:pPr>
        <w:numPr>
          <w:ilvl w:val="1"/>
          <w:numId w:val="0"/>
        </w:numPr>
        <w:spacing w:before="60" w:after="60" w:line="460" w:lineRule="exact"/>
        <w:rPr>
          <w:rFonts w:ascii="仿宋" w:eastAsia="仿宋" w:hAnsi="仿宋"/>
          <w:color w:val="000000"/>
          <w:sz w:val="28"/>
          <w:szCs w:val="28"/>
        </w:rPr>
      </w:pPr>
      <w:r w:rsidRPr="006575BC">
        <w:rPr>
          <w:rFonts w:ascii="仿宋" w:eastAsia="仿宋" w:hAnsi="仿宋"/>
          <w:color w:val="000000"/>
          <w:sz w:val="28"/>
          <w:szCs w:val="28"/>
        </w:rPr>
        <w:t>2.8  专用工具</w:t>
      </w:r>
    </w:p>
    <w:p w:rsidR="006575BC" w:rsidRPr="006575BC" w:rsidRDefault="006575BC" w:rsidP="006575BC">
      <w:pPr>
        <w:numPr>
          <w:ilvl w:val="1"/>
          <w:numId w:val="0"/>
        </w:numPr>
        <w:spacing w:before="60" w:after="60" w:line="460" w:lineRule="exact"/>
        <w:rPr>
          <w:rFonts w:ascii="仿宋" w:eastAsia="仿宋" w:hAnsi="仿宋"/>
          <w:color w:val="000000"/>
          <w:szCs w:val="21"/>
        </w:rPr>
      </w:pPr>
    </w:p>
    <w:tbl>
      <w:tblPr>
        <w:tblW w:w="786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628"/>
        <w:gridCol w:w="1298"/>
        <w:gridCol w:w="1320"/>
        <w:gridCol w:w="840"/>
        <w:gridCol w:w="720"/>
        <w:gridCol w:w="960"/>
        <w:gridCol w:w="1320"/>
        <w:gridCol w:w="780"/>
      </w:tblGrid>
      <w:tr w:rsidR="006575BC" w:rsidRPr="006575BC" w:rsidTr="00CE6602">
        <w:trPr>
          <w:jc w:val="center"/>
        </w:trPr>
        <w:tc>
          <w:tcPr>
            <w:tcW w:w="62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序号</w:t>
            </w:r>
          </w:p>
        </w:tc>
        <w:tc>
          <w:tcPr>
            <w:tcW w:w="129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名称</w:t>
            </w:r>
          </w:p>
        </w:tc>
        <w:tc>
          <w:tcPr>
            <w:tcW w:w="132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规格和型号</w:t>
            </w:r>
          </w:p>
        </w:tc>
        <w:tc>
          <w:tcPr>
            <w:tcW w:w="84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单位</w:t>
            </w:r>
          </w:p>
        </w:tc>
        <w:tc>
          <w:tcPr>
            <w:tcW w:w="72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数量</w:t>
            </w:r>
          </w:p>
        </w:tc>
        <w:tc>
          <w:tcPr>
            <w:tcW w:w="96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产地</w:t>
            </w:r>
          </w:p>
        </w:tc>
        <w:tc>
          <w:tcPr>
            <w:tcW w:w="132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生产厂家</w:t>
            </w:r>
          </w:p>
        </w:tc>
        <w:tc>
          <w:tcPr>
            <w:tcW w:w="780"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备注</w:t>
            </w:r>
          </w:p>
        </w:tc>
      </w:tr>
      <w:tr w:rsidR="006575BC" w:rsidRPr="006575BC" w:rsidTr="00CE6602">
        <w:trPr>
          <w:jc w:val="center"/>
        </w:trPr>
        <w:tc>
          <w:tcPr>
            <w:tcW w:w="628" w:type="dxa"/>
            <w:vAlign w:val="center"/>
          </w:tcPr>
          <w:p w:rsidR="006575BC" w:rsidRPr="006575BC" w:rsidRDefault="006575BC" w:rsidP="00CE6602">
            <w:pPr>
              <w:jc w:val="center"/>
              <w:rPr>
                <w:rFonts w:ascii="仿宋" w:eastAsia="仿宋" w:hAnsi="仿宋"/>
                <w:color w:val="000000"/>
              </w:rPr>
            </w:pPr>
            <w:r w:rsidRPr="006575BC">
              <w:rPr>
                <w:rFonts w:ascii="仿宋" w:eastAsia="仿宋" w:hAnsi="仿宋"/>
                <w:color w:val="000000"/>
              </w:rPr>
              <w:t>1</w:t>
            </w:r>
          </w:p>
        </w:tc>
        <w:tc>
          <w:tcPr>
            <w:tcW w:w="1298" w:type="dxa"/>
            <w:vAlign w:val="center"/>
          </w:tcPr>
          <w:p w:rsidR="006575BC" w:rsidRPr="006575BC" w:rsidRDefault="006575BC" w:rsidP="00CE6602">
            <w:pPr>
              <w:jc w:val="center"/>
              <w:rPr>
                <w:rFonts w:ascii="仿宋" w:eastAsia="仿宋" w:hAnsi="仿宋"/>
                <w:color w:val="000000"/>
              </w:rPr>
            </w:pPr>
          </w:p>
        </w:tc>
        <w:tc>
          <w:tcPr>
            <w:tcW w:w="1320" w:type="dxa"/>
            <w:vAlign w:val="center"/>
          </w:tcPr>
          <w:p w:rsidR="006575BC" w:rsidRPr="006575BC" w:rsidRDefault="006575BC" w:rsidP="00CE6602">
            <w:pPr>
              <w:jc w:val="center"/>
              <w:rPr>
                <w:rFonts w:ascii="仿宋" w:eastAsia="仿宋" w:hAnsi="仿宋"/>
                <w:color w:val="000000"/>
              </w:rPr>
            </w:pPr>
          </w:p>
        </w:tc>
        <w:tc>
          <w:tcPr>
            <w:tcW w:w="840" w:type="dxa"/>
            <w:vAlign w:val="center"/>
          </w:tcPr>
          <w:p w:rsidR="006575BC" w:rsidRPr="006575BC" w:rsidRDefault="006575BC" w:rsidP="00CE6602">
            <w:pPr>
              <w:jc w:val="center"/>
              <w:rPr>
                <w:rFonts w:ascii="仿宋" w:eastAsia="仿宋" w:hAnsi="仿宋"/>
                <w:color w:val="000000"/>
              </w:rPr>
            </w:pPr>
          </w:p>
        </w:tc>
        <w:tc>
          <w:tcPr>
            <w:tcW w:w="720" w:type="dxa"/>
            <w:vAlign w:val="center"/>
          </w:tcPr>
          <w:p w:rsidR="006575BC" w:rsidRPr="006575BC" w:rsidRDefault="006575BC" w:rsidP="00CE6602">
            <w:pPr>
              <w:jc w:val="center"/>
              <w:rPr>
                <w:rFonts w:ascii="仿宋" w:eastAsia="仿宋" w:hAnsi="仿宋"/>
                <w:color w:val="000000"/>
              </w:rPr>
            </w:pPr>
          </w:p>
        </w:tc>
        <w:tc>
          <w:tcPr>
            <w:tcW w:w="960" w:type="dxa"/>
            <w:vAlign w:val="center"/>
          </w:tcPr>
          <w:p w:rsidR="006575BC" w:rsidRPr="006575BC" w:rsidRDefault="006575BC" w:rsidP="00CE6602">
            <w:pPr>
              <w:jc w:val="center"/>
              <w:rPr>
                <w:rFonts w:ascii="仿宋" w:eastAsia="仿宋" w:hAnsi="仿宋"/>
                <w:color w:val="000000"/>
              </w:rPr>
            </w:pPr>
          </w:p>
        </w:tc>
        <w:tc>
          <w:tcPr>
            <w:tcW w:w="1320" w:type="dxa"/>
            <w:vAlign w:val="center"/>
          </w:tcPr>
          <w:p w:rsidR="006575BC" w:rsidRPr="006575BC" w:rsidRDefault="006575BC" w:rsidP="00CE6602">
            <w:pPr>
              <w:jc w:val="center"/>
              <w:rPr>
                <w:rFonts w:ascii="仿宋" w:eastAsia="仿宋" w:hAnsi="仿宋"/>
                <w:color w:val="000000"/>
              </w:rPr>
            </w:pPr>
          </w:p>
        </w:tc>
        <w:tc>
          <w:tcPr>
            <w:tcW w:w="780" w:type="dxa"/>
            <w:vAlign w:val="center"/>
          </w:tcPr>
          <w:p w:rsidR="006575BC" w:rsidRPr="006575BC" w:rsidRDefault="006575BC" w:rsidP="00CE6602">
            <w:pPr>
              <w:jc w:val="center"/>
              <w:rPr>
                <w:rFonts w:ascii="仿宋" w:eastAsia="仿宋" w:hAnsi="仿宋"/>
                <w:color w:val="000000"/>
              </w:rPr>
            </w:pPr>
          </w:p>
        </w:tc>
      </w:tr>
    </w:tbl>
    <w:p w:rsidR="006575BC" w:rsidRPr="006575BC" w:rsidRDefault="006575BC" w:rsidP="006575BC">
      <w:pPr>
        <w:spacing w:line="500" w:lineRule="exact"/>
        <w:rPr>
          <w:rFonts w:ascii="仿宋" w:eastAsia="仿宋" w:hAnsi="仿宋"/>
          <w:b/>
          <w:sz w:val="28"/>
          <w:szCs w:val="28"/>
        </w:rPr>
      </w:pPr>
      <w:bookmarkStart w:id="38" w:name="_Toc164844905"/>
      <w:bookmarkStart w:id="39" w:name="_Toc180309191"/>
      <w:bookmarkStart w:id="40" w:name="_Toc79723296"/>
      <w:bookmarkStart w:id="41" w:name="_Toc35678787"/>
      <w:bookmarkStart w:id="42" w:name="_Toc23173969"/>
      <w:bookmarkStart w:id="43" w:name="_Toc23174014"/>
      <w:bookmarkStart w:id="44" w:name="_Toc81983001"/>
      <w:bookmarkStart w:id="45" w:name="_Toc81975612"/>
      <w:bookmarkStart w:id="46" w:name="_Toc500144161"/>
      <w:bookmarkEnd w:id="10"/>
      <w:bookmarkEnd w:id="11"/>
      <w:bookmarkEnd w:id="12"/>
      <w:bookmarkEnd w:id="13"/>
      <w:bookmarkEnd w:id="14"/>
      <w:bookmarkEnd w:id="15"/>
      <w:bookmarkEnd w:id="16"/>
      <w:bookmarkEnd w:id="37"/>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b/>
          <w:sz w:val="28"/>
          <w:szCs w:val="28"/>
        </w:rPr>
        <w:t>附件3</w:t>
      </w:r>
      <w:r w:rsidRPr="006575BC">
        <w:rPr>
          <w:rFonts w:ascii="仿宋" w:eastAsia="仿宋" w:hAnsi="仿宋"/>
          <w:b/>
          <w:sz w:val="28"/>
          <w:szCs w:val="28"/>
        </w:rPr>
        <w:tab/>
        <w:t>技术资料和交付进度</w:t>
      </w:r>
      <w:bookmarkStart w:id="47" w:name="_Toc529586729"/>
      <w:bookmarkStart w:id="48" w:name="_Toc79723297"/>
      <w:bookmarkStart w:id="49" w:name="_Toc76961331"/>
      <w:bookmarkEnd w:id="38"/>
      <w:bookmarkEnd w:id="39"/>
      <w:bookmarkEnd w:id="40"/>
      <w:bookmarkEnd w:id="41"/>
      <w:bookmarkEnd w:id="42"/>
      <w:bookmarkEnd w:id="43"/>
      <w:bookmarkEnd w:id="44"/>
      <w:bookmarkEnd w:id="45"/>
      <w:bookmarkEnd w:id="46"/>
    </w:p>
    <w:p w:rsidR="006575BC" w:rsidRPr="006575BC" w:rsidRDefault="006575BC" w:rsidP="006575BC">
      <w:pPr>
        <w:spacing w:line="500" w:lineRule="exact"/>
        <w:rPr>
          <w:rFonts w:ascii="仿宋" w:eastAsia="仿宋" w:hAnsi="仿宋"/>
          <w:color w:val="000000"/>
          <w:sz w:val="28"/>
          <w:szCs w:val="28"/>
        </w:rPr>
      </w:pPr>
      <w:bookmarkStart w:id="50" w:name="_Toc11951329"/>
      <w:bookmarkEnd w:id="47"/>
      <w:bookmarkEnd w:id="48"/>
      <w:bookmarkEnd w:id="49"/>
      <w:r w:rsidRPr="006575BC">
        <w:rPr>
          <w:rFonts w:ascii="仿宋" w:eastAsia="仿宋" w:hAnsi="仿宋"/>
          <w:color w:val="000000"/>
          <w:sz w:val="28"/>
          <w:szCs w:val="28"/>
        </w:rPr>
        <w:t>1</w:t>
      </w:r>
      <w:r w:rsidRPr="006575BC">
        <w:rPr>
          <w:rFonts w:ascii="仿宋" w:eastAsia="仿宋" w:hAnsi="仿宋"/>
          <w:color w:val="000000"/>
          <w:sz w:val="28"/>
          <w:szCs w:val="28"/>
        </w:rPr>
        <w:tab/>
        <w:t>一般要求</w:t>
      </w:r>
      <w:bookmarkEnd w:id="50"/>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1.1</w:t>
      </w:r>
      <w:r w:rsidRPr="006575BC">
        <w:rPr>
          <w:rFonts w:ascii="仿宋" w:eastAsia="仿宋" w:hAnsi="仿宋"/>
          <w:color w:val="000000"/>
          <w:sz w:val="28"/>
          <w:szCs w:val="28"/>
        </w:rPr>
        <w:tab/>
        <w:t xml:space="preserve"> </w:t>
      </w:r>
      <w:r w:rsidR="00027AF9">
        <w:rPr>
          <w:rFonts w:ascii="仿宋" w:eastAsia="仿宋" w:hAnsi="仿宋" w:hint="eastAsia"/>
          <w:color w:val="000000"/>
          <w:sz w:val="28"/>
          <w:szCs w:val="28"/>
        </w:rPr>
        <w:t>供</w:t>
      </w:r>
      <w:r w:rsidRPr="006575BC">
        <w:rPr>
          <w:rFonts w:ascii="仿宋" w:eastAsia="仿宋" w:hAnsi="仿宋"/>
          <w:color w:val="000000"/>
          <w:sz w:val="28"/>
          <w:szCs w:val="28"/>
        </w:rPr>
        <w:t>方提供的资料使用国家法定单位制即国际单位制，语言为中文。其中提供的图纸须同时提供AUTOCAD电子文本。</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1.2</w:t>
      </w:r>
      <w:r w:rsidRPr="006575BC">
        <w:rPr>
          <w:rFonts w:ascii="仿宋" w:eastAsia="仿宋" w:hAnsi="仿宋"/>
          <w:color w:val="000000"/>
          <w:sz w:val="28"/>
          <w:szCs w:val="28"/>
        </w:rPr>
        <w:tab/>
        <w:t xml:space="preserve"> 资料的组织结构清晰、逻辑性强。资料内容正确、准确、一致、清晰完整，满足工程要求。</w:t>
      </w:r>
    </w:p>
    <w:p w:rsidR="006575BC" w:rsidRPr="006575BC" w:rsidRDefault="006575BC" w:rsidP="006575BC">
      <w:pPr>
        <w:numPr>
          <w:ilvl w:val="1"/>
          <w:numId w:val="0"/>
        </w:numPr>
        <w:spacing w:line="500" w:lineRule="exact"/>
        <w:rPr>
          <w:rFonts w:ascii="仿宋" w:eastAsia="仿宋" w:hAnsi="仿宋"/>
          <w:color w:val="000000"/>
          <w:sz w:val="28"/>
          <w:szCs w:val="28"/>
        </w:rPr>
      </w:pPr>
      <w:r w:rsidRPr="006575BC">
        <w:rPr>
          <w:rFonts w:ascii="仿宋" w:eastAsia="仿宋" w:hAnsi="仿宋"/>
          <w:color w:val="000000"/>
          <w:sz w:val="28"/>
          <w:szCs w:val="28"/>
        </w:rPr>
        <w:t>1.3</w:t>
      </w:r>
      <w:r w:rsidRPr="006575BC">
        <w:rPr>
          <w:rFonts w:ascii="仿宋" w:eastAsia="仿宋" w:hAnsi="仿宋"/>
          <w:color w:val="000000"/>
          <w:sz w:val="28"/>
          <w:szCs w:val="28"/>
        </w:rPr>
        <w:tab/>
        <w:t>在技术协议签订后10天内给部全部技术资料和交付进度清单</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1.5</w:t>
      </w:r>
      <w:r w:rsidRPr="006575BC">
        <w:rPr>
          <w:rFonts w:ascii="仿宋" w:eastAsia="仿宋" w:hAnsi="仿宋"/>
          <w:color w:val="000000"/>
          <w:sz w:val="28"/>
          <w:szCs w:val="28"/>
        </w:rPr>
        <w:tab/>
        <w:t xml:space="preserve"> 对于其它没有列入合同技术资料清单，是工程所必需文件和资料，一经发现，</w:t>
      </w:r>
      <w:r w:rsidR="00027AF9">
        <w:rPr>
          <w:rFonts w:ascii="仿宋" w:eastAsia="仿宋" w:hAnsi="仿宋" w:hint="eastAsia"/>
          <w:color w:val="000000"/>
          <w:sz w:val="28"/>
          <w:szCs w:val="28"/>
        </w:rPr>
        <w:t>供</w:t>
      </w:r>
      <w:r w:rsidRPr="006575BC">
        <w:rPr>
          <w:rFonts w:ascii="仿宋" w:eastAsia="仿宋" w:hAnsi="仿宋"/>
          <w:color w:val="000000"/>
          <w:sz w:val="28"/>
          <w:szCs w:val="28"/>
        </w:rPr>
        <w:t>方应及时免费提供。</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1.6</w:t>
      </w:r>
      <w:r w:rsidRPr="006575BC">
        <w:rPr>
          <w:rFonts w:ascii="仿宋" w:eastAsia="仿宋" w:hAnsi="仿宋"/>
          <w:color w:val="000000"/>
          <w:sz w:val="28"/>
          <w:szCs w:val="28"/>
        </w:rPr>
        <w:tab/>
        <w:t xml:space="preserve"> </w:t>
      </w:r>
      <w:r w:rsidR="00027AF9">
        <w:rPr>
          <w:rFonts w:ascii="仿宋" w:eastAsia="仿宋" w:hAnsi="仿宋" w:hint="eastAsia"/>
          <w:color w:val="000000"/>
          <w:sz w:val="28"/>
          <w:szCs w:val="28"/>
        </w:rPr>
        <w:t>供</w:t>
      </w:r>
      <w:r w:rsidRPr="006575BC">
        <w:rPr>
          <w:rFonts w:ascii="仿宋" w:eastAsia="仿宋" w:hAnsi="仿宋"/>
          <w:color w:val="000000"/>
          <w:sz w:val="28"/>
          <w:szCs w:val="28"/>
        </w:rPr>
        <w:t>方提供的技术资料为每台机组</w:t>
      </w:r>
      <w:r w:rsidRPr="006575BC">
        <w:rPr>
          <w:rFonts w:ascii="仿宋" w:eastAsia="仿宋" w:hAnsi="仿宋"/>
          <w:color w:val="000000"/>
          <w:sz w:val="28"/>
          <w:szCs w:val="28"/>
          <w:u w:val="single"/>
        </w:rPr>
        <w:t xml:space="preserve"> 6</w:t>
      </w:r>
      <w:r w:rsidRPr="006575BC">
        <w:rPr>
          <w:rFonts w:ascii="仿宋" w:eastAsia="仿宋" w:hAnsi="仿宋"/>
          <w:color w:val="000000"/>
          <w:sz w:val="28"/>
          <w:szCs w:val="28"/>
        </w:rPr>
        <w:t>套。</w:t>
      </w:r>
    </w:p>
    <w:p w:rsidR="006575BC" w:rsidRPr="006575BC" w:rsidRDefault="006575BC" w:rsidP="006575BC">
      <w:pPr>
        <w:spacing w:line="500" w:lineRule="exact"/>
        <w:rPr>
          <w:rFonts w:ascii="仿宋" w:eastAsia="仿宋" w:hAnsi="仿宋"/>
          <w:color w:val="000000"/>
          <w:sz w:val="28"/>
          <w:szCs w:val="28"/>
        </w:rPr>
      </w:pPr>
      <w:bookmarkStart w:id="51" w:name="_Toc11951330"/>
      <w:r w:rsidRPr="006575BC">
        <w:rPr>
          <w:rFonts w:ascii="仿宋" w:eastAsia="仿宋" w:hAnsi="仿宋"/>
          <w:color w:val="000000"/>
          <w:sz w:val="28"/>
          <w:szCs w:val="28"/>
        </w:rPr>
        <w:t>2</w:t>
      </w:r>
      <w:r w:rsidRPr="006575BC">
        <w:rPr>
          <w:rFonts w:ascii="仿宋" w:eastAsia="仿宋" w:hAnsi="仿宋"/>
          <w:color w:val="000000"/>
          <w:sz w:val="28"/>
          <w:szCs w:val="28"/>
        </w:rPr>
        <w:tab/>
        <w:t>提交资料的要求</w:t>
      </w:r>
      <w:bookmarkEnd w:id="51"/>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2.1.1 搅拌机的总体布置图及设备总体布置安装图（含荷载资料）</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2.1.2设备的规范表</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2.1.3电气、控制接口资料</w:t>
      </w:r>
    </w:p>
    <w:p w:rsidR="006575BC" w:rsidRPr="006575BC" w:rsidRDefault="006575BC" w:rsidP="006575BC">
      <w:pPr>
        <w:numPr>
          <w:ilvl w:val="1"/>
          <w:numId w:val="0"/>
        </w:numPr>
        <w:spacing w:line="500" w:lineRule="exact"/>
        <w:rPr>
          <w:rFonts w:ascii="仿宋" w:eastAsia="仿宋" w:hAnsi="仿宋"/>
          <w:color w:val="000000"/>
          <w:sz w:val="28"/>
          <w:szCs w:val="28"/>
        </w:rPr>
      </w:pPr>
      <w:r w:rsidRPr="006575BC">
        <w:rPr>
          <w:rFonts w:ascii="仿宋" w:eastAsia="仿宋" w:hAnsi="仿宋"/>
          <w:color w:val="000000"/>
          <w:sz w:val="28"/>
          <w:szCs w:val="28"/>
        </w:rPr>
        <w:t>2.1.4设备运行说明书</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2.3</w:t>
      </w:r>
      <w:r w:rsidRPr="006575BC">
        <w:rPr>
          <w:rFonts w:ascii="仿宋" w:eastAsia="仿宋" w:hAnsi="仿宋"/>
          <w:color w:val="000000"/>
          <w:sz w:val="28"/>
          <w:szCs w:val="28"/>
        </w:rPr>
        <w:tab/>
        <w:t>安装、调试、运行用技术文件应碎设备同时送达。</w:t>
      </w:r>
      <w:r w:rsidR="00027AF9">
        <w:rPr>
          <w:rFonts w:ascii="仿宋" w:eastAsia="仿宋" w:hAnsi="仿宋" w:hint="eastAsia"/>
          <w:color w:val="000000"/>
          <w:sz w:val="28"/>
          <w:szCs w:val="28"/>
        </w:rPr>
        <w:t>供</w:t>
      </w:r>
      <w:r w:rsidRPr="006575BC">
        <w:rPr>
          <w:rFonts w:ascii="仿宋" w:eastAsia="仿宋" w:hAnsi="仿宋"/>
          <w:color w:val="000000"/>
          <w:sz w:val="28"/>
          <w:szCs w:val="28"/>
        </w:rPr>
        <w:t>方所供安装、调试、运行用技术文件和随机提供的技术文件应不少于下列技术文件(但不限于此)：</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2.3.1设备运行维护手册</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2.3.2各部件或设备的使用说明</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2.3.3各部件或设备的规范表</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2.3.4各部件或设备的调试试验规程</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lastRenderedPageBreak/>
        <w:t>2.3.5各部件或设备的质量检验书</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2.3.6各部件或设备主要用材的质量检验书</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2.3.7安装要求及安装质量标准</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2.3.8设备设计说明</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2.3.9备品备件及专用工具一览表</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2.3.10安装总装配图和部件组装图</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2.3.11设备基础和电气、控制接口资料</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2.3.12有关的规程、规范和标准的目录清单</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2.3.23设备区域的总体布置图及设备总体布置安装图</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2.3.24</w:t>
      </w:r>
      <w:bookmarkStart w:id="52" w:name="_Hlt3864183"/>
      <w:bookmarkEnd w:id="52"/>
      <w:r w:rsidRPr="006575BC">
        <w:rPr>
          <w:rFonts w:ascii="仿宋" w:eastAsia="仿宋" w:hAnsi="仿宋"/>
          <w:color w:val="000000"/>
          <w:sz w:val="28"/>
          <w:szCs w:val="28"/>
        </w:rPr>
        <w:t>调试方案</w:t>
      </w:r>
      <w:bookmarkStart w:id="53" w:name="_Toc496269572"/>
      <w:bookmarkStart w:id="54" w:name="_Toc500144162"/>
      <w:bookmarkStart w:id="55" w:name="_Toc23173970"/>
      <w:bookmarkStart w:id="56" w:name="_Toc23174015"/>
      <w:bookmarkStart w:id="57" w:name="_Toc35678788"/>
      <w:bookmarkStart w:id="58" w:name="_Toc79723300"/>
      <w:bookmarkStart w:id="59" w:name="_Toc81975613"/>
      <w:bookmarkStart w:id="60" w:name="_Toc81983002"/>
      <w:bookmarkStart w:id="61" w:name="_Toc164844906"/>
      <w:bookmarkStart w:id="62" w:name="_Toc180309192"/>
      <w:bookmarkStart w:id="63" w:name="_Toc492697270"/>
    </w:p>
    <w:p w:rsidR="006575BC" w:rsidRPr="006575BC" w:rsidRDefault="006575BC" w:rsidP="006575BC">
      <w:pPr>
        <w:spacing w:line="500" w:lineRule="exact"/>
        <w:rPr>
          <w:rFonts w:ascii="仿宋" w:eastAsia="仿宋" w:hAnsi="仿宋"/>
          <w:color w:val="000000"/>
          <w:sz w:val="28"/>
          <w:szCs w:val="28"/>
        </w:rPr>
      </w:pPr>
    </w:p>
    <w:p w:rsidR="006575BC" w:rsidRPr="006575BC" w:rsidRDefault="006575BC" w:rsidP="006575BC">
      <w:pPr>
        <w:spacing w:line="500" w:lineRule="exact"/>
        <w:rPr>
          <w:rFonts w:ascii="仿宋" w:eastAsia="仿宋" w:hAnsi="仿宋"/>
          <w:b/>
          <w:sz w:val="28"/>
          <w:szCs w:val="28"/>
        </w:rPr>
      </w:pPr>
      <w:r w:rsidRPr="006575BC">
        <w:rPr>
          <w:rFonts w:ascii="仿宋" w:eastAsia="仿宋" w:hAnsi="仿宋"/>
          <w:b/>
          <w:sz w:val="28"/>
          <w:szCs w:val="28"/>
        </w:rPr>
        <w:t>附件4</w:t>
      </w:r>
      <w:r w:rsidRPr="006575BC">
        <w:rPr>
          <w:rFonts w:ascii="仿宋" w:eastAsia="仿宋" w:hAnsi="仿宋"/>
          <w:b/>
          <w:sz w:val="28"/>
          <w:szCs w:val="28"/>
        </w:rPr>
        <w:tab/>
        <w:t>交货进度</w:t>
      </w:r>
      <w:bookmarkEnd w:id="53"/>
      <w:bookmarkEnd w:id="54"/>
      <w:bookmarkEnd w:id="55"/>
      <w:bookmarkEnd w:id="56"/>
      <w:bookmarkEnd w:id="57"/>
      <w:bookmarkEnd w:id="58"/>
      <w:bookmarkEnd w:id="59"/>
      <w:bookmarkEnd w:id="60"/>
      <w:bookmarkEnd w:id="61"/>
      <w:bookmarkEnd w:id="62"/>
      <w:bookmarkEnd w:id="63"/>
    </w:p>
    <w:p w:rsidR="006575BC" w:rsidRPr="006575BC" w:rsidRDefault="006575BC" w:rsidP="006575BC">
      <w:pPr>
        <w:spacing w:line="500" w:lineRule="exact"/>
        <w:ind w:firstLineChars="300" w:firstLine="840"/>
        <w:rPr>
          <w:rFonts w:ascii="仿宋" w:eastAsia="仿宋" w:hAnsi="仿宋"/>
          <w:color w:val="000000"/>
          <w:sz w:val="28"/>
          <w:szCs w:val="28"/>
        </w:rPr>
      </w:pPr>
      <w:bookmarkStart w:id="64" w:name="_Toc23173971"/>
      <w:bookmarkStart w:id="65" w:name="_Toc23174016"/>
      <w:bookmarkStart w:id="66" w:name="_Toc35678789"/>
      <w:bookmarkStart w:id="67" w:name="_Toc79723301"/>
      <w:bookmarkStart w:id="68" w:name="_Toc81975614"/>
      <w:bookmarkStart w:id="69" w:name="_Toc81983003"/>
      <w:bookmarkStart w:id="70" w:name="_Toc164844907"/>
      <w:bookmarkStart w:id="71" w:name="_Toc180309193"/>
      <w:bookmarkStart w:id="72" w:name="_Toc492697272"/>
      <w:bookmarkStart w:id="73" w:name="_Toc491761286"/>
      <w:bookmarkStart w:id="74" w:name="_Toc496269574"/>
      <w:bookmarkStart w:id="75" w:name="_Toc491669882"/>
      <w:bookmarkStart w:id="76" w:name="_Toc500144164"/>
      <w:bookmarkStart w:id="77" w:name="_Toc23173972"/>
      <w:bookmarkStart w:id="78" w:name="_Toc23174017"/>
      <w:bookmarkStart w:id="79" w:name="_Toc23174568"/>
      <w:bookmarkStart w:id="80" w:name="_Toc98577355"/>
      <w:bookmarkEnd w:id="17"/>
      <w:bookmarkEnd w:id="18"/>
      <w:bookmarkEnd w:id="19"/>
      <w:r w:rsidRPr="006575BC">
        <w:rPr>
          <w:rFonts w:ascii="仿宋" w:eastAsia="仿宋" w:hAnsi="仿宋"/>
          <w:color w:val="000000"/>
          <w:sz w:val="28"/>
          <w:szCs w:val="28"/>
        </w:rPr>
        <w:t>合同签订后</w:t>
      </w:r>
      <w:r w:rsidRPr="006575BC">
        <w:rPr>
          <w:rFonts w:ascii="仿宋" w:eastAsia="仿宋" w:hAnsi="仿宋"/>
          <w:color w:val="000000"/>
          <w:sz w:val="28"/>
          <w:szCs w:val="28"/>
          <w:u w:val="single"/>
        </w:rPr>
        <w:t xml:space="preserve">    </w:t>
      </w:r>
      <w:r w:rsidRPr="006575BC">
        <w:rPr>
          <w:rFonts w:ascii="仿宋" w:eastAsia="仿宋" w:hAnsi="仿宋"/>
          <w:color w:val="000000"/>
          <w:sz w:val="28"/>
          <w:szCs w:val="28"/>
        </w:rPr>
        <w:t>天内交货结束，送至需方生产现场</w:t>
      </w:r>
    </w:p>
    <w:p w:rsidR="006575BC" w:rsidRPr="006575BC" w:rsidRDefault="006575BC" w:rsidP="006575BC">
      <w:pPr>
        <w:spacing w:line="500" w:lineRule="exact"/>
        <w:rPr>
          <w:rFonts w:ascii="仿宋" w:eastAsia="仿宋" w:hAnsi="仿宋"/>
          <w:b/>
          <w:sz w:val="28"/>
          <w:szCs w:val="28"/>
        </w:rPr>
      </w:pPr>
      <w:r w:rsidRPr="006575BC">
        <w:rPr>
          <w:rFonts w:ascii="仿宋" w:eastAsia="仿宋" w:hAnsi="仿宋"/>
          <w:b/>
          <w:sz w:val="28"/>
          <w:szCs w:val="28"/>
        </w:rPr>
        <w:t>附件5</w:t>
      </w:r>
      <w:r w:rsidRPr="006575BC">
        <w:rPr>
          <w:rFonts w:ascii="仿宋" w:eastAsia="仿宋" w:hAnsi="仿宋"/>
          <w:b/>
          <w:sz w:val="28"/>
          <w:szCs w:val="28"/>
        </w:rPr>
        <w:tab/>
        <w:t>监造、检验和性能验收试验</w:t>
      </w:r>
      <w:bookmarkEnd w:id="64"/>
      <w:bookmarkEnd w:id="65"/>
      <w:bookmarkEnd w:id="66"/>
      <w:bookmarkEnd w:id="67"/>
      <w:bookmarkEnd w:id="68"/>
      <w:bookmarkEnd w:id="69"/>
      <w:bookmarkEnd w:id="70"/>
      <w:bookmarkEnd w:id="71"/>
    </w:p>
    <w:p w:rsidR="006575BC" w:rsidRPr="006575BC" w:rsidRDefault="006575BC" w:rsidP="006575BC">
      <w:pPr>
        <w:spacing w:line="500" w:lineRule="exact"/>
        <w:rPr>
          <w:rFonts w:ascii="仿宋" w:eastAsia="仿宋" w:hAnsi="仿宋"/>
          <w:color w:val="000000"/>
          <w:sz w:val="28"/>
          <w:szCs w:val="28"/>
        </w:rPr>
      </w:pPr>
      <w:bookmarkStart w:id="81" w:name="_Toc529586733"/>
      <w:bookmarkStart w:id="82" w:name="_Toc76961336"/>
      <w:bookmarkStart w:id="83" w:name="_Toc79723302"/>
      <w:bookmarkStart w:id="84" w:name="_Toc164844908"/>
      <w:r w:rsidRPr="006575BC">
        <w:rPr>
          <w:rFonts w:ascii="仿宋" w:eastAsia="仿宋" w:hAnsi="仿宋"/>
          <w:color w:val="000000"/>
          <w:sz w:val="28"/>
          <w:szCs w:val="28"/>
        </w:rPr>
        <w:t>1 概述</w:t>
      </w:r>
      <w:bookmarkEnd w:id="81"/>
      <w:bookmarkEnd w:id="82"/>
      <w:bookmarkEnd w:id="83"/>
      <w:bookmarkEnd w:id="84"/>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1.1 本附件用于合同执行期间对</w:t>
      </w:r>
      <w:r w:rsidR="00027AF9">
        <w:rPr>
          <w:rFonts w:ascii="仿宋" w:eastAsia="仿宋" w:hAnsi="仿宋" w:hint="eastAsia"/>
          <w:color w:val="000000"/>
          <w:sz w:val="28"/>
          <w:szCs w:val="28"/>
        </w:rPr>
        <w:t>供</w:t>
      </w:r>
      <w:r w:rsidRPr="006575BC">
        <w:rPr>
          <w:rFonts w:ascii="仿宋" w:eastAsia="仿宋" w:hAnsi="仿宋"/>
          <w:color w:val="000000"/>
          <w:sz w:val="28"/>
          <w:szCs w:val="28"/>
        </w:rPr>
        <w:t>方所提供的设备（包括对分包外购设备）进行检验、监造和性能验收试验，确保</w:t>
      </w:r>
      <w:r w:rsidR="00027AF9">
        <w:rPr>
          <w:rFonts w:ascii="仿宋" w:eastAsia="仿宋" w:hAnsi="仿宋" w:hint="eastAsia"/>
          <w:color w:val="000000"/>
          <w:sz w:val="28"/>
          <w:szCs w:val="28"/>
        </w:rPr>
        <w:t>供</w:t>
      </w:r>
      <w:r w:rsidRPr="006575BC">
        <w:rPr>
          <w:rFonts w:ascii="仿宋" w:eastAsia="仿宋" w:hAnsi="仿宋"/>
          <w:color w:val="000000"/>
          <w:sz w:val="28"/>
          <w:szCs w:val="28"/>
        </w:rPr>
        <w:t>方所提供的设备符合附件1规定的要求。</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 xml:space="preserve">1.2 </w:t>
      </w:r>
      <w:r w:rsidR="00027AF9">
        <w:rPr>
          <w:rFonts w:ascii="仿宋" w:eastAsia="仿宋" w:hAnsi="仿宋" w:hint="eastAsia"/>
          <w:color w:val="000000"/>
          <w:sz w:val="28"/>
          <w:szCs w:val="28"/>
        </w:rPr>
        <w:t>供</w:t>
      </w:r>
      <w:r w:rsidRPr="006575BC">
        <w:rPr>
          <w:rFonts w:ascii="仿宋" w:eastAsia="仿宋" w:hAnsi="仿宋"/>
          <w:color w:val="000000"/>
          <w:sz w:val="28"/>
          <w:szCs w:val="28"/>
        </w:rPr>
        <w:t>方应在本合同生效后1</w:t>
      </w:r>
      <w:bookmarkStart w:id="85" w:name="_Hlt80782663"/>
      <w:bookmarkEnd w:id="85"/>
      <w:r w:rsidRPr="006575BC">
        <w:rPr>
          <w:rFonts w:ascii="仿宋" w:eastAsia="仿宋" w:hAnsi="仿宋"/>
          <w:color w:val="000000"/>
          <w:sz w:val="28"/>
          <w:szCs w:val="28"/>
        </w:rPr>
        <w:t>个月内，向需方提供与本合同设备有关的监造、检验、性能验收试验标准。有关标准应符合附件1的规定。</w:t>
      </w:r>
    </w:p>
    <w:p w:rsidR="006575BC" w:rsidRPr="006575BC" w:rsidRDefault="006575BC" w:rsidP="006575BC">
      <w:pPr>
        <w:spacing w:line="500" w:lineRule="exact"/>
        <w:rPr>
          <w:rFonts w:ascii="仿宋" w:eastAsia="仿宋" w:hAnsi="仿宋"/>
          <w:color w:val="000000"/>
          <w:sz w:val="28"/>
          <w:szCs w:val="28"/>
        </w:rPr>
      </w:pPr>
      <w:bookmarkStart w:id="86" w:name="_Toc529586734"/>
      <w:bookmarkStart w:id="87" w:name="_Toc76961337"/>
      <w:bookmarkStart w:id="88" w:name="_Toc79723303"/>
      <w:r w:rsidRPr="006575BC">
        <w:rPr>
          <w:rFonts w:ascii="仿宋" w:eastAsia="仿宋" w:hAnsi="仿宋"/>
          <w:color w:val="000000"/>
          <w:sz w:val="28"/>
          <w:szCs w:val="28"/>
        </w:rPr>
        <w:t xml:space="preserve">2 </w:t>
      </w:r>
      <w:r w:rsidRPr="006575BC">
        <w:rPr>
          <w:rFonts w:ascii="仿宋" w:eastAsia="仿宋" w:hAnsi="仿宋"/>
          <w:b/>
          <w:color w:val="000000"/>
          <w:sz w:val="28"/>
          <w:szCs w:val="28"/>
        </w:rPr>
        <w:t>工厂检验</w:t>
      </w:r>
      <w:bookmarkEnd w:id="86"/>
      <w:bookmarkEnd w:id="87"/>
      <w:bookmarkEnd w:id="88"/>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2.1 工厂检验是质量控制的一个重要组成部分。</w:t>
      </w:r>
      <w:r w:rsidR="00027AF9">
        <w:rPr>
          <w:rFonts w:ascii="仿宋" w:eastAsia="仿宋" w:hAnsi="仿宋" w:hint="eastAsia"/>
          <w:color w:val="000000"/>
          <w:sz w:val="28"/>
          <w:szCs w:val="28"/>
        </w:rPr>
        <w:t>供</w:t>
      </w:r>
      <w:r w:rsidRPr="006575BC">
        <w:rPr>
          <w:rFonts w:ascii="仿宋" w:eastAsia="仿宋" w:hAnsi="仿宋"/>
          <w:color w:val="000000"/>
          <w:sz w:val="28"/>
          <w:szCs w:val="28"/>
        </w:rPr>
        <w:t>方须严格进行厂内各生产环节的检验和试验。</w:t>
      </w:r>
      <w:r w:rsidR="00027AF9">
        <w:rPr>
          <w:rFonts w:ascii="仿宋" w:eastAsia="仿宋" w:hAnsi="仿宋" w:hint="eastAsia"/>
          <w:color w:val="000000"/>
          <w:sz w:val="28"/>
          <w:szCs w:val="28"/>
        </w:rPr>
        <w:t>供</w:t>
      </w:r>
      <w:r w:rsidRPr="006575BC">
        <w:rPr>
          <w:rFonts w:ascii="仿宋" w:eastAsia="仿宋" w:hAnsi="仿宋"/>
          <w:color w:val="000000"/>
          <w:sz w:val="28"/>
          <w:szCs w:val="28"/>
        </w:rPr>
        <w:t>方提供的合同设备须签发质量证明、检验记录和测试报告，并且作为交货时质量证明文件的组成部分。</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2.2 检验的范围包括原材料和元器件的进厂，部件的加工、组装、试验至出厂试验。</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lastRenderedPageBreak/>
        <w:t xml:space="preserve">2.3 </w:t>
      </w:r>
      <w:r w:rsidR="00027AF9">
        <w:rPr>
          <w:rFonts w:ascii="仿宋" w:eastAsia="仿宋" w:hAnsi="仿宋" w:hint="eastAsia"/>
          <w:color w:val="000000"/>
          <w:sz w:val="28"/>
          <w:szCs w:val="28"/>
        </w:rPr>
        <w:t>供</w:t>
      </w:r>
      <w:r w:rsidRPr="006575BC">
        <w:rPr>
          <w:rFonts w:ascii="仿宋" w:eastAsia="仿宋" w:hAnsi="仿宋"/>
          <w:color w:val="000000"/>
          <w:sz w:val="28"/>
          <w:szCs w:val="28"/>
        </w:rPr>
        <w:t>方检验的结果要满足附件1的要求，如有不符之处或达不到标准要求，</w:t>
      </w:r>
      <w:r w:rsidR="00027AF9">
        <w:rPr>
          <w:rFonts w:ascii="仿宋" w:eastAsia="仿宋" w:hAnsi="仿宋" w:hint="eastAsia"/>
          <w:color w:val="000000"/>
          <w:sz w:val="28"/>
          <w:szCs w:val="28"/>
        </w:rPr>
        <w:t>供</w:t>
      </w:r>
      <w:r w:rsidRPr="006575BC">
        <w:rPr>
          <w:rFonts w:ascii="仿宋" w:eastAsia="仿宋" w:hAnsi="仿宋"/>
          <w:color w:val="000000"/>
          <w:sz w:val="28"/>
          <w:szCs w:val="28"/>
        </w:rPr>
        <w:t>方要采取措施处理直至满足要求，同时向需方提交不一致性报告。</w:t>
      </w:r>
      <w:r w:rsidR="00027AF9">
        <w:rPr>
          <w:rFonts w:ascii="仿宋" w:eastAsia="仿宋" w:hAnsi="仿宋" w:hint="eastAsia"/>
          <w:color w:val="000000"/>
          <w:sz w:val="28"/>
          <w:szCs w:val="28"/>
        </w:rPr>
        <w:t>供</w:t>
      </w:r>
      <w:r w:rsidRPr="006575BC">
        <w:rPr>
          <w:rFonts w:ascii="仿宋" w:eastAsia="仿宋" w:hAnsi="仿宋"/>
          <w:color w:val="000000"/>
          <w:sz w:val="28"/>
          <w:szCs w:val="28"/>
        </w:rPr>
        <w:t xml:space="preserve">方发生重大质量问题时应将情况及时通知需方。  </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工厂检验的所有费用包括在合同总价之中。</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工厂检验的内容：（必须包括但不限于）</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转子主轴及机体的材料试验</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机体焊缝检查(100%超声波检查及至少10%X射线抽查)</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转子轴承密封检验</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转子静平衡和动平衡试验</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整机性能试验</w:t>
      </w:r>
    </w:p>
    <w:p w:rsidR="006575BC" w:rsidRPr="006575BC" w:rsidRDefault="006575BC" w:rsidP="006575BC">
      <w:pPr>
        <w:spacing w:line="500" w:lineRule="exact"/>
        <w:rPr>
          <w:rFonts w:ascii="仿宋" w:eastAsia="仿宋" w:hAnsi="仿宋"/>
          <w:color w:val="000000"/>
          <w:sz w:val="28"/>
          <w:szCs w:val="28"/>
        </w:rPr>
      </w:pPr>
      <w:bookmarkStart w:id="89" w:name="_Toc529586735"/>
      <w:bookmarkStart w:id="90" w:name="_Toc76961338"/>
      <w:bookmarkStart w:id="91" w:name="_Toc79723304"/>
      <w:r w:rsidRPr="006575BC">
        <w:rPr>
          <w:rFonts w:ascii="仿宋" w:eastAsia="仿宋" w:hAnsi="仿宋"/>
          <w:color w:val="000000"/>
          <w:sz w:val="28"/>
          <w:szCs w:val="28"/>
        </w:rPr>
        <w:t>3 设备监造</w:t>
      </w:r>
      <w:bookmarkEnd w:id="89"/>
      <w:bookmarkEnd w:id="90"/>
      <w:bookmarkEnd w:id="91"/>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3.1 监造依据</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 xml:space="preserve">    根据本合同和电力工业部、机械工业部文件电办（1995)37号《大型电力设备质量监造暂行规定》和《驻大型电力设备制造厂总代表组工作条例》的规定，以及国家有关规定。</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3.2 监造方式</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 xml:space="preserve">    文件见证、现场见证和停工待检，即 R点、W点、H点。每次监造内容完成后，需方和监造代表均须在见证表上履行签字手续。需方复印3份，交监造代表1份。</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3.3 监造内容</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ab/>
        <w:t>由</w:t>
      </w:r>
      <w:r w:rsidR="00027AF9">
        <w:rPr>
          <w:rFonts w:ascii="仿宋" w:eastAsia="仿宋" w:hAnsi="仿宋" w:hint="eastAsia"/>
          <w:color w:val="000000"/>
          <w:sz w:val="28"/>
          <w:szCs w:val="28"/>
        </w:rPr>
        <w:t>供</w:t>
      </w:r>
      <w:r w:rsidRPr="006575BC">
        <w:rPr>
          <w:rFonts w:ascii="仿宋" w:eastAsia="仿宋" w:hAnsi="仿宋"/>
          <w:color w:val="000000"/>
          <w:sz w:val="28"/>
          <w:szCs w:val="28"/>
        </w:rPr>
        <w:t>方提出，需方确认。</w:t>
      </w:r>
    </w:p>
    <w:tbl>
      <w:tblPr>
        <w:tblW w:w="45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1"/>
        <w:gridCol w:w="1230"/>
        <w:gridCol w:w="2627"/>
        <w:gridCol w:w="919"/>
        <w:gridCol w:w="919"/>
        <w:gridCol w:w="919"/>
        <w:gridCol w:w="1043"/>
      </w:tblGrid>
      <w:tr w:rsidR="006575BC" w:rsidRPr="006575BC" w:rsidTr="00CE6602">
        <w:trPr>
          <w:cantSplit/>
          <w:trHeight w:val="188"/>
          <w:jc w:val="center"/>
        </w:trPr>
        <w:tc>
          <w:tcPr>
            <w:tcW w:w="435" w:type="pct"/>
            <w:vMerge w:val="restart"/>
            <w:vAlign w:val="center"/>
          </w:tcPr>
          <w:p w:rsidR="006575BC" w:rsidRPr="006575BC" w:rsidRDefault="006575BC" w:rsidP="00CE6602">
            <w:pPr>
              <w:jc w:val="center"/>
              <w:rPr>
                <w:rFonts w:ascii="仿宋" w:eastAsia="仿宋" w:hAnsi="仿宋"/>
                <w:color w:val="000000"/>
                <w:szCs w:val="21"/>
              </w:rPr>
            </w:pPr>
            <w:r w:rsidRPr="006575BC">
              <w:rPr>
                <w:rFonts w:ascii="仿宋" w:eastAsia="仿宋" w:hAnsi="仿宋"/>
                <w:color w:val="000000"/>
                <w:szCs w:val="21"/>
              </w:rPr>
              <w:t>序号</w:t>
            </w:r>
          </w:p>
        </w:tc>
        <w:tc>
          <w:tcPr>
            <w:tcW w:w="733" w:type="pct"/>
            <w:vMerge w:val="restart"/>
            <w:vAlign w:val="center"/>
          </w:tcPr>
          <w:p w:rsidR="006575BC" w:rsidRPr="006575BC" w:rsidRDefault="006575BC" w:rsidP="00CE6602">
            <w:pPr>
              <w:jc w:val="center"/>
              <w:rPr>
                <w:rFonts w:ascii="仿宋" w:eastAsia="仿宋" w:hAnsi="仿宋"/>
                <w:color w:val="000000"/>
                <w:szCs w:val="21"/>
              </w:rPr>
            </w:pPr>
            <w:r w:rsidRPr="006575BC">
              <w:rPr>
                <w:rFonts w:ascii="仿宋" w:eastAsia="仿宋" w:hAnsi="仿宋"/>
                <w:color w:val="000000"/>
                <w:szCs w:val="21"/>
              </w:rPr>
              <w:t>监造部套</w:t>
            </w:r>
          </w:p>
        </w:tc>
        <w:tc>
          <w:tcPr>
            <w:tcW w:w="1566" w:type="pct"/>
            <w:vMerge w:val="restart"/>
            <w:vAlign w:val="center"/>
          </w:tcPr>
          <w:p w:rsidR="006575BC" w:rsidRPr="006575BC" w:rsidRDefault="006575BC" w:rsidP="00CE6602">
            <w:pPr>
              <w:jc w:val="center"/>
              <w:rPr>
                <w:rFonts w:ascii="仿宋" w:eastAsia="仿宋" w:hAnsi="仿宋"/>
                <w:color w:val="000000"/>
                <w:szCs w:val="21"/>
              </w:rPr>
            </w:pPr>
            <w:r w:rsidRPr="006575BC">
              <w:rPr>
                <w:rFonts w:ascii="仿宋" w:eastAsia="仿宋" w:hAnsi="仿宋"/>
                <w:color w:val="000000"/>
                <w:szCs w:val="21"/>
              </w:rPr>
              <w:t>监造内容</w:t>
            </w:r>
          </w:p>
        </w:tc>
        <w:tc>
          <w:tcPr>
            <w:tcW w:w="2266" w:type="pct"/>
            <w:gridSpan w:val="4"/>
            <w:vAlign w:val="center"/>
          </w:tcPr>
          <w:p w:rsidR="006575BC" w:rsidRPr="006575BC" w:rsidRDefault="006575BC" w:rsidP="00CE6602">
            <w:pPr>
              <w:jc w:val="center"/>
              <w:rPr>
                <w:rFonts w:ascii="仿宋" w:eastAsia="仿宋" w:hAnsi="仿宋"/>
                <w:color w:val="000000"/>
                <w:szCs w:val="21"/>
              </w:rPr>
            </w:pPr>
            <w:r w:rsidRPr="006575BC">
              <w:rPr>
                <w:rFonts w:ascii="仿宋" w:eastAsia="仿宋" w:hAnsi="仿宋"/>
                <w:color w:val="000000"/>
                <w:szCs w:val="21"/>
              </w:rPr>
              <w:t>监造方式</w:t>
            </w:r>
          </w:p>
        </w:tc>
      </w:tr>
      <w:tr w:rsidR="006575BC" w:rsidRPr="006575BC" w:rsidTr="00CE6602">
        <w:trPr>
          <w:cantSplit/>
          <w:trHeight w:val="40"/>
          <w:jc w:val="center"/>
        </w:trPr>
        <w:tc>
          <w:tcPr>
            <w:tcW w:w="435" w:type="pct"/>
            <w:vMerge/>
            <w:vAlign w:val="center"/>
          </w:tcPr>
          <w:p w:rsidR="006575BC" w:rsidRPr="006575BC" w:rsidRDefault="006575BC" w:rsidP="00CE6602">
            <w:pPr>
              <w:jc w:val="center"/>
              <w:rPr>
                <w:rFonts w:ascii="仿宋" w:eastAsia="仿宋" w:hAnsi="仿宋"/>
                <w:color w:val="000000"/>
                <w:szCs w:val="21"/>
              </w:rPr>
            </w:pPr>
          </w:p>
        </w:tc>
        <w:tc>
          <w:tcPr>
            <w:tcW w:w="733" w:type="pct"/>
            <w:vMerge/>
            <w:vAlign w:val="center"/>
          </w:tcPr>
          <w:p w:rsidR="006575BC" w:rsidRPr="006575BC" w:rsidRDefault="006575BC" w:rsidP="00CE6602">
            <w:pPr>
              <w:jc w:val="center"/>
              <w:rPr>
                <w:rFonts w:ascii="仿宋" w:eastAsia="仿宋" w:hAnsi="仿宋"/>
                <w:color w:val="000000"/>
                <w:szCs w:val="21"/>
              </w:rPr>
            </w:pPr>
          </w:p>
        </w:tc>
        <w:tc>
          <w:tcPr>
            <w:tcW w:w="1566" w:type="pct"/>
            <w:vMerge/>
            <w:vAlign w:val="center"/>
          </w:tcPr>
          <w:p w:rsidR="006575BC" w:rsidRPr="006575BC" w:rsidRDefault="006575BC" w:rsidP="00CE6602">
            <w:pPr>
              <w:jc w:val="center"/>
              <w:rPr>
                <w:rFonts w:ascii="仿宋" w:eastAsia="仿宋" w:hAnsi="仿宋"/>
                <w:color w:val="000000"/>
                <w:szCs w:val="21"/>
              </w:rPr>
            </w:pPr>
          </w:p>
        </w:tc>
        <w:tc>
          <w:tcPr>
            <w:tcW w:w="548" w:type="pct"/>
            <w:vAlign w:val="center"/>
          </w:tcPr>
          <w:p w:rsidR="006575BC" w:rsidRPr="006575BC" w:rsidRDefault="006575BC" w:rsidP="00CE6602">
            <w:pPr>
              <w:jc w:val="center"/>
              <w:rPr>
                <w:rFonts w:ascii="仿宋" w:eastAsia="仿宋" w:hAnsi="仿宋"/>
                <w:color w:val="000000"/>
                <w:szCs w:val="21"/>
              </w:rPr>
            </w:pPr>
            <w:r w:rsidRPr="006575BC">
              <w:rPr>
                <w:rFonts w:ascii="仿宋" w:eastAsia="仿宋" w:hAnsi="仿宋"/>
                <w:color w:val="000000"/>
                <w:szCs w:val="21"/>
              </w:rPr>
              <w:t>H</w:t>
            </w:r>
          </w:p>
        </w:tc>
        <w:tc>
          <w:tcPr>
            <w:tcW w:w="548" w:type="pct"/>
            <w:vAlign w:val="center"/>
          </w:tcPr>
          <w:p w:rsidR="006575BC" w:rsidRPr="006575BC" w:rsidRDefault="006575BC" w:rsidP="00CE6602">
            <w:pPr>
              <w:jc w:val="center"/>
              <w:rPr>
                <w:rFonts w:ascii="仿宋" w:eastAsia="仿宋" w:hAnsi="仿宋"/>
                <w:color w:val="000000"/>
                <w:szCs w:val="21"/>
              </w:rPr>
            </w:pPr>
            <w:r w:rsidRPr="006575BC">
              <w:rPr>
                <w:rFonts w:ascii="仿宋" w:eastAsia="仿宋" w:hAnsi="仿宋"/>
                <w:color w:val="000000"/>
                <w:szCs w:val="21"/>
              </w:rPr>
              <w:t>W</w:t>
            </w:r>
          </w:p>
        </w:tc>
        <w:tc>
          <w:tcPr>
            <w:tcW w:w="548" w:type="pct"/>
            <w:vAlign w:val="center"/>
          </w:tcPr>
          <w:p w:rsidR="006575BC" w:rsidRPr="006575BC" w:rsidRDefault="006575BC" w:rsidP="00CE6602">
            <w:pPr>
              <w:jc w:val="center"/>
              <w:rPr>
                <w:rFonts w:ascii="仿宋" w:eastAsia="仿宋" w:hAnsi="仿宋"/>
                <w:color w:val="000000"/>
                <w:szCs w:val="21"/>
              </w:rPr>
            </w:pPr>
            <w:r w:rsidRPr="006575BC">
              <w:rPr>
                <w:rFonts w:ascii="仿宋" w:eastAsia="仿宋" w:hAnsi="仿宋"/>
                <w:color w:val="000000"/>
                <w:szCs w:val="21"/>
              </w:rPr>
              <w:t>R</w:t>
            </w:r>
          </w:p>
        </w:tc>
        <w:tc>
          <w:tcPr>
            <w:tcW w:w="622" w:type="pct"/>
            <w:vAlign w:val="center"/>
          </w:tcPr>
          <w:p w:rsidR="006575BC" w:rsidRPr="006575BC" w:rsidRDefault="006575BC" w:rsidP="00CE6602">
            <w:pPr>
              <w:jc w:val="center"/>
              <w:rPr>
                <w:rFonts w:ascii="仿宋" w:eastAsia="仿宋" w:hAnsi="仿宋"/>
                <w:color w:val="000000"/>
                <w:szCs w:val="21"/>
              </w:rPr>
            </w:pPr>
            <w:r w:rsidRPr="006575BC">
              <w:rPr>
                <w:rFonts w:ascii="仿宋" w:eastAsia="仿宋" w:hAnsi="仿宋"/>
                <w:color w:val="000000"/>
                <w:szCs w:val="21"/>
              </w:rPr>
              <w:t>数量</w:t>
            </w:r>
          </w:p>
        </w:tc>
      </w:tr>
      <w:tr w:rsidR="006575BC" w:rsidRPr="006575BC" w:rsidTr="00CE6602">
        <w:trPr>
          <w:cantSplit/>
          <w:trHeight w:val="40"/>
          <w:jc w:val="center"/>
        </w:trPr>
        <w:tc>
          <w:tcPr>
            <w:tcW w:w="435" w:type="pct"/>
            <w:vAlign w:val="center"/>
          </w:tcPr>
          <w:p w:rsidR="006575BC" w:rsidRPr="006575BC" w:rsidRDefault="006575BC" w:rsidP="00CE6602">
            <w:pPr>
              <w:jc w:val="center"/>
              <w:rPr>
                <w:rFonts w:ascii="仿宋" w:eastAsia="仿宋" w:hAnsi="仿宋"/>
                <w:color w:val="000000"/>
                <w:szCs w:val="21"/>
              </w:rPr>
            </w:pPr>
            <w:r w:rsidRPr="006575BC">
              <w:rPr>
                <w:rFonts w:ascii="仿宋" w:eastAsia="仿宋" w:hAnsi="仿宋"/>
                <w:color w:val="000000"/>
                <w:szCs w:val="21"/>
              </w:rPr>
              <w:t>1</w:t>
            </w:r>
          </w:p>
        </w:tc>
        <w:tc>
          <w:tcPr>
            <w:tcW w:w="733" w:type="pct"/>
            <w:vAlign w:val="center"/>
          </w:tcPr>
          <w:p w:rsidR="006575BC" w:rsidRPr="006575BC" w:rsidRDefault="006575BC" w:rsidP="00CE6602">
            <w:pPr>
              <w:jc w:val="center"/>
              <w:rPr>
                <w:rFonts w:ascii="仿宋" w:eastAsia="仿宋" w:hAnsi="仿宋"/>
                <w:color w:val="000000"/>
                <w:szCs w:val="21"/>
              </w:rPr>
            </w:pPr>
            <w:r w:rsidRPr="006575BC">
              <w:rPr>
                <w:rFonts w:ascii="仿宋" w:eastAsia="仿宋" w:hAnsi="仿宋"/>
                <w:color w:val="000000"/>
                <w:szCs w:val="21"/>
              </w:rPr>
              <w:t>设备部件</w:t>
            </w:r>
          </w:p>
        </w:tc>
        <w:tc>
          <w:tcPr>
            <w:tcW w:w="1566" w:type="pct"/>
            <w:vAlign w:val="center"/>
          </w:tcPr>
          <w:p w:rsidR="006575BC" w:rsidRPr="006575BC" w:rsidRDefault="006575BC" w:rsidP="00CE6602">
            <w:pPr>
              <w:jc w:val="center"/>
              <w:rPr>
                <w:rFonts w:ascii="仿宋" w:eastAsia="仿宋" w:hAnsi="仿宋"/>
                <w:color w:val="000000"/>
                <w:szCs w:val="21"/>
              </w:rPr>
            </w:pPr>
            <w:r w:rsidRPr="006575BC">
              <w:rPr>
                <w:rFonts w:ascii="仿宋" w:eastAsia="仿宋" w:hAnsi="仿宋"/>
                <w:color w:val="000000"/>
                <w:szCs w:val="21"/>
              </w:rPr>
              <w:t>设备部件间的焊连接</w:t>
            </w:r>
          </w:p>
        </w:tc>
        <w:tc>
          <w:tcPr>
            <w:tcW w:w="548" w:type="pct"/>
            <w:vAlign w:val="center"/>
          </w:tcPr>
          <w:p w:rsidR="006575BC" w:rsidRPr="006575BC" w:rsidRDefault="006575BC" w:rsidP="00CE6602">
            <w:pPr>
              <w:jc w:val="center"/>
              <w:rPr>
                <w:rFonts w:ascii="仿宋" w:eastAsia="仿宋" w:hAnsi="仿宋"/>
                <w:color w:val="000000"/>
                <w:szCs w:val="21"/>
              </w:rPr>
            </w:pPr>
          </w:p>
        </w:tc>
        <w:tc>
          <w:tcPr>
            <w:tcW w:w="548" w:type="pct"/>
            <w:vAlign w:val="center"/>
          </w:tcPr>
          <w:p w:rsidR="006575BC" w:rsidRPr="006575BC" w:rsidRDefault="006575BC" w:rsidP="00CE6602">
            <w:pPr>
              <w:jc w:val="center"/>
              <w:rPr>
                <w:rFonts w:ascii="仿宋" w:eastAsia="仿宋" w:hAnsi="仿宋"/>
                <w:color w:val="000000"/>
                <w:szCs w:val="21"/>
              </w:rPr>
            </w:pPr>
          </w:p>
        </w:tc>
        <w:tc>
          <w:tcPr>
            <w:tcW w:w="548" w:type="pct"/>
            <w:vAlign w:val="center"/>
          </w:tcPr>
          <w:p w:rsidR="006575BC" w:rsidRPr="006575BC" w:rsidRDefault="006575BC" w:rsidP="00CE6602">
            <w:pPr>
              <w:jc w:val="center"/>
              <w:rPr>
                <w:rFonts w:ascii="仿宋" w:eastAsia="仿宋" w:hAnsi="仿宋"/>
                <w:color w:val="000000"/>
                <w:szCs w:val="21"/>
              </w:rPr>
            </w:pPr>
            <w:r w:rsidRPr="006575BC">
              <w:rPr>
                <w:rFonts w:ascii="仿宋" w:eastAsia="仿宋" w:hAnsi="仿宋"/>
                <w:color w:val="000000"/>
                <w:szCs w:val="21"/>
              </w:rPr>
              <w:t>R</w:t>
            </w:r>
          </w:p>
        </w:tc>
        <w:tc>
          <w:tcPr>
            <w:tcW w:w="622" w:type="pct"/>
            <w:vAlign w:val="center"/>
          </w:tcPr>
          <w:p w:rsidR="006575BC" w:rsidRPr="006575BC" w:rsidRDefault="006575BC" w:rsidP="00CE6602">
            <w:pPr>
              <w:jc w:val="center"/>
              <w:rPr>
                <w:rFonts w:ascii="仿宋" w:eastAsia="仿宋" w:hAnsi="仿宋"/>
                <w:color w:val="000000"/>
                <w:szCs w:val="21"/>
              </w:rPr>
            </w:pPr>
            <w:r w:rsidRPr="006575BC">
              <w:rPr>
                <w:rFonts w:ascii="仿宋" w:eastAsia="仿宋" w:hAnsi="仿宋"/>
                <w:color w:val="000000"/>
                <w:szCs w:val="21"/>
              </w:rPr>
              <w:t>3</w:t>
            </w:r>
          </w:p>
        </w:tc>
      </w:tr>
      <w:tr w:rsidR="006575BC" w:rsidRPr="006575BC" w:rsidTr="00CE6602">
        <w:trPr>
          <w:cantSplit/>
          <w:trHeight w:val="40"/>
          <w:jc w:val="center"/>
        </w:trPr>
        <w:tc>
          <w:tcPr>
            <w:tcW w:w="435" w:type="pct"/>
            <w:vAlign w:val="center"/>
          </w:tcPr>
          <w:p w:rsidR="006575BC" w:rsidRPr="006575BC" w:rsidRDefault="006575BC" w:rsidP="00CE6602">
            <w:pPr>
              <w:jc w:val="center"/>
              <w:rPr>
                <w:rFonts w:ascii="仿宋" w:eastAsia="仿宋" w:hAnsi="仿宋"/>
                <w:color w:val="000000"/>
                <w:szCs w:val="21"/>
              </w:rPr>
            </w:pPr>
            <w:r w:rsidRPr="006575BC">
              <w:rPr>
                <w:rFonts w:ascii="仿宋" w:eastAsia="仿宋" w:hAnsi="仿宋"/>
                <w:color w:val="000000"/>
                <w:szCs w:val="21"/>
              </w:rPr>
              <w:t>2</w:t>
            </w:r>
          </w:p>
        </w:tc>
        <w:tc>
          <w:tcPr>
            <w:tcW w:w="733" w:type="pct"/>
            <w:vAlign w:val="center"/>
          </w:tcPr>
          <w:p w:rsidR="006575BC" w:rsidRPr="006575BC" w:rsidRDefault="006575BC" w:rsidP="00CE6602">
            <w:pPr>
              <w:jc w:val="center"/>
              <w:rPr>
                <w:rFonts w:ascii="仿宋" w:eastAsia="仿宋" w:hAnsi="仿宋"/>
                <w:color w:val="000000"/>
                <w:szCs w:val="21"/>
              </w:rPr>
            </w:pPr>
            <w:r w:rsidRPr="006575BC">
              <w:rPr>
                <w:rFonts w:ascii="仿宋" w:eastAsia="仿宋" w:hAnsi="仿宋"/>
                <w:color w:val="000000"/>
                <w:szCs w:val="21"/>
              </w:rPr>
              <w:t>电气</w:t>
            </w:r>
          </w:p>
        </w:tc>
        <w:tc>
          <w:tcPr>
            <w:tcW w:w="1566" w:type="pct"/>
            <w:vAlign w:val="center"/>
          </w:tcPr>
          <w:p w:rsidR="006575BC" w:rsidRPr="006575BC" w:rsidRDefault="006575BC" w:rsidP="00CE6602">
            <w:pPr>
              <w:jc w:val="center"/>
              <w:rPr>
                <w:rFonts w:ascii="仿宋" w:eastAsia="仿宋" w:hAnsi="仿宋"/>
                <w:color w:val="000000"/>
                <w:szCs w:val="21"/>
              </w:rPr>
            </w:pPr>
            <w:r w:rsidRPr="006575BC">
              <w:rPr>
                <w:rFonts w:ascii="仿宋" w:eastAsia="仿宋" w:hAnsi="仿宋"/>
                <w:color w:val="000000"/>
                <w:szCs w:val="21"/>
              </w:rPr>
              <w:t>各电器元件间连接及控制</w:t>
            </w:r>
          </w:p>
        </w:tc>
        <w:tc>
          <w:tcPr>
            <w:tcW w:w="548" w:type="pct"/>
            <w:vAlign w:val="center"/>
          </w:tcPr>
          <w:p w:rsidR="006575BC" w:rsidRPr="006575BC" w:rsidRDefault="006575BC" w:rsidP="00CE6602">
            <w:pPr>
              <w:jc w:val="center"/>
              <w:rPr>
                <w:rFonts w:ascii="仿宋" w:eastAsia="仿宋" w:hAnsi="仿宋"/>
                <w:color w:val="000000"/>
                <w:szCs w:val="21"/>
              </w:rPr>
            </w:pPr>
          </w:p>
        </w:tc>
        <w:tc>
          <w:tcPr>
            <w:tcW w:w="548" w:type="pct"/>
            <w:vAlign w:val="center"/>
          </w:tcPr>
          <w:p w:rsidR="006575BC" w:rsidRPr="006575BC" w:rsidRDefault="006575BC" w:rsidP="00CE6602">
            <w:pPr>
              <w:jc w:val="center"/>
              <w:rPr>
                <w:rFonts w:ascii="仿宋" w:eastAsia="仿宋" w:hAnsi="仿宋"/>
                <w:color w:val="000000"/>
                <w:szCs w:val="21"/>
              </w:rPr>
            </w:pPr>
          </w:p>
        </w:tc>
        <w:tc>
          <w:tcPr>
            <w:tcW w:w="548" w:type="pct"/>
            <w:vAlign w:val="center"/>
          </w:tcPr>
          <w:p w:rsidR="006575BC" w:rsidRPr="006575BC" w:rsidRDefault="006575BC" w:rsidP="00CE6602">
            <w:pPr>
              <w:jc w:val="center"/>
              <w:rPr>
                <w:rFonts w:ascii="仿宋" w:eastAsia="仿宋" w:hAnsi="仿宋"/>
                <w:color w:val="000000"/>
                <w:szCs w:val="21"/>
              </w:rPr>
            </w:pPr>
            <w:r w:rsidRPr="006575BC">
              <w:rPr>
                <w:rFonts w:ascii="仿宋" w:eastAsia="仿宋" w:hAnsi="仿宋"/>
                <w:color w:val="000000"/>
                <w:szCs w:val="21"/>
              </w:rPr>
              <w:t>R</w:t>
            </w:r>
          </w:p>
        </w:tc>
        <w:tc>
          <w:tcPr>
            <w:tcW w:w="622" w:type="pct"/>
            <w:vAlign w:val="center"/>
          </w:tcPr>
          <w:p w:rsidR="006575BC" w:rsidRPr="006575BC" w:rsidRDefault="006575BC" w:rsidP="00CE6602">
            <w:pPr>
              <w:jc w:val="center"/>
              <w:rPr>
                <w:rFonts w:ascii="仿宋" w:eastAsia="仿宋" w:hAnsi="仿宋"/>
                <w:color w:val="000000"/>
                <w:szCs w:val="21"/>
              </w:rPr>
            </w:pPr>
            <w:r w:rsidRPr="006575BC">
              <w:rPr>
                <w:rFonts w:ascii="仿宋" w:eastAsia="仿宋" w:hAnsi="仿宋"/>
                <w:color w:val="000000"/>
                <w:szCs w:val="21"/>
              </w:rPr>
              <w:t>3</w:t>
            </w:r>
          </w:p>
        </w:tc>
      </w:tr>
    </w:tbl>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3.4对</w:t>
      </w:r>
      <w:r w:rsidR="00027AF9">
        <w:rPr>
          <w:rFonts w:ascii="仿宋" w:eastAsia="仿宋" w:hAnsi="仿宋" w:hint="eastAsia"/>
          <w:color w:val="000000"/>
          <w:sz w:val="28"/>
          <w:szCs w:val="28"/>
        </w:rPr>
        <w:t>供</w:t>
      </w:r>
      <w:r w:rsidRPr="006575BC">
        <w:rPr>
          <w:rFonts w:ascii="仿宋" w:eastAsia="仿宋" w:hAnsi="仿宋"/>
          <w:color w:val="000000"/>
          <w:sz w:val="28"/>
          <w:szCs w:val="28"/>
        </w:rPr>
        <w:t>方配合监造的要求</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t xml:space="preserve">    a.提前10天将设备监造项目及检验时间通知需方，监造项目和方式由需卖双方协商确定；</w:t>
      </w:r>
    </w:p>
    <w:p w:rsidR="006575BC" w:rsidRPr="006575BC" w:rsidRDefault="006575BC" w:rsidP="006575BC">
      <w:pPr>
        <w:spacing w:line="500" w:lineRule="exact"/>
        <w:rPr>
          <w:rFonts w:ascii="仿宋" w:eastAsia="仿宋" w:hAnsi="仿宋"/>
          <w:color w:val="000000"/>
          <w:sz w:val="28"/>
          <w:szCs w:val="28"/>
        </w:rPr>
      </w:pPr>
      <w:r w:rsidRPr="006575BC">
        <w:rPr>
          <w:rFonts w:ascii="仿宋" w:eastAsia="仿宋" w:hAnsi="仿宋"/>
          <w:color w:val="000000"/>
          <w:sz w:val="28"/>
          <w:szCs w:val="28"/>
        </w:rPr>
        <w:lastRenderedPageBreak/>
        <w:t xml:space="preserve">    b.需方代表有权通过需方有关部门查（借）阅合同与本合同设备有关的标准、图纸、资料、工艺及检验记录（包括之间检验记录)，如需方认为有必要复印，</w:t>
      </w:r>
      <w:r w:rsidR="00027AF9">
        <w:rPr>
          <w:rFonts w:ascii="仿宋" w:eastAsia="仿宋" w:hAnsi="仿宋" w:hint="eastAsia"/>
          <w:color w:val="000000"/>
          <w:sz w:val="28"/>
          <w:szCs w:val="28"/>
        </w:rPr>
        <w:t>供</w:t>
      </w:r>
      <w:r w:rsidRPr="006575BC">
        <w:rPr>
          <w:rFonts w:ascii="仿宋" w:eastAsia="仿宋" w:hAnsi="仿宋"/>
          <w:color w:val="000000"/>
          <w:sz w:val="28"/>
          <w:szCs w:val="28"/>
        </w:rPr>
        <w:t>方应提需方便。</w:t>
      </w:r>
    </w:p>
    <w:p w:rsidR="006575BC" w:rsidRPr="006575BC" w:rsidRDefault="006575BC" w:rsidP="006575BC">
      <w:pPr>
        <w:spacing w:line="500" w:lineRule="exact"/>
        <w:ind w:firstLine="555"/>
        <w:rPr>
          <w:rFonts w:ascii="仿宋" w:eastAsia="仿宋" w:hAnsi="仿宋"/>
          <w:color w:val="000000"/>
          <w:sz w:val="28"/>
          <w:szCs w:val="28"/>
        </w:rPr>
      </w:pPr>
      <w:r w:rsidRPr="006575BC">
        <w:rPr>
          <w:rFonts w:ascii="仿宋" w:eastAsia="仿宋" w:hAnsi="仿宋"/>
          <w:color w:val="000000"/>
          <w:sz w:val="28"/>
          <w:szCs w:val="28"/>
        </w:rPr>
        <w:t>c.需方人员在监造过程中如发现设备和材料缺陷或不符合规定的标准要求时，需方有权提出意见，</w:t>
      </w:r>
      <w:r w:rsidR="00027AF9">
        <w:rPr>
          <w:rFonts w:ascii="仿宋" w:eastAsia="仿宋" w:hAnsi="仿宋" w:hint="eastAsia"/>
          <w:color w:val="000000"/>
          <w:sz w:val="28"/>
          <w:szCs w:val="28"/>
        </w:rPr>
        <w:t>供</w:t>
      </w:r>
      <w:r w:rsidRPr="006575BC">
        <w:rPr>
          <w:rFonts w:ascii="仿宋" w:eastAsia="仿宋" w:hAnsi="仿宋"/>
          <w:color w:val="000000"/>
          <w:sz w:val="28"/>
          <w:szCs w:val="28"/>
        </w:rPr>
        <w:t>方应采取相应改进措施，以保证设备质量。无论需方是否要求和知道，</w:t>
      </w:r>
      <w:r w:rsidR="00027AF9">
        <w:rPr>
          <w:rFonts w:ascii="仿宋" w:eastAsia="仿宋" w:hAnsi="仿宋" w:hint="eastAsia"/>
          <w:color w:val="000000"/>
          <w:sz w:val="28"/>
          <w:szCs w:val="28"/>
        </w:rPr>
        <w:t>供</w:t>
      </w:r>
      <w:r w:rsidRPr="006575BC">
        <w:rPr>
          <w:rFonts w:ascii="仿宋" w:eastAsia="仿宋" w:hAnsi="仿宋"/>
          <w:color w:val="000000"/>
          <w:sz w:val="28"/>
          <w:szCs w:val="28"/>
        </w:rPr>
        <w:t>方均应主动及时向需方提供合同设备制造过程中出现的较大的质量缺陷和问题，不得隐瞒。在需方不知道的情况下需方不得擅自处理。</w:t>
      </w:r>
    </w:p>
    <w:bookmarkEnd w:id="72"/>
    <w:bookmarkEnd w:id="73"/>
    <w:bookmarkEnd w:id="74"/>
    <w:bookmarkEnd w:id="75"/>
    <w:bookmarkEnd w:id="76"/>
    <w:bookmarkEnd w:id="77"/>
    <w:bookmarkEnd w:id="78"/>
    <w:bookmarkEnd w:id="79"/>
    <w:bookmarkEnd w:id="80"/>
    <w:p w:rsidR="006575BC" w:rsidRPr="006575BC" w:rsidRDefault="006575BC" w:rsidP="006575BC">
      <w:pPr>
        <w:spacing w:line="500" w:lineRule="exact"/>
        <w:ind w:firstLine="555"/>
        <w:rPr>
          <w:rFonts w:ascii="仿宋" w:eastAsia="仿宋" w:hAnsi="仿宋"/>
          <w:color w:val="000000"/>
          <w:sz w:val="28"/>
          <w:szCs w:val="28"/>
        </w:rPr>
      </w:pPr>
    </w:p>
    <w:sectPr w:rsidR="006575BC" w:rsidRPr="006575BC" w:rsidSect="00862CC1">
      <w:footerReference w:type="default" r:id="rId10"/>
      <w:footerReference w:type="first" r:id="rId11"/>
      <w:pgSz w:w="11906" w:h="16838"/>
      <w:pgMar w:top="1440" w:right="1133" w:bottom="1440" w:left="1588" w:header="907" w:footer="794"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BB3" w:rsidRDefault="00AA3BB3">
      <w:r>
        <w:separator/>
      </w:r>
    </w:p>
  </w:endnote>
  <w:endnote w:type="continuationSeparator" w:id="0">
    <w:p w:rsidR="00AA3BB3" w:rsidRDefault="00AA3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华文细黑">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幼圆">
    <w:charset w:val="86"/>
    <w:family w:val="modern"/>
    <w:pitch w:val="fixed"/>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DFPHeiW7-GB">
    <w:altName w:val="仿宋"/>
    <w:charset w:val="86"/>
    <w:family w:val="swiss"/>
    <w:pitch w:val="default"/>
    <w:sig w:usb0="00000000" w:usb1="00000000" w:usb2="00000010" w:usb3="00000000" w:csb0="00040000" w:csb1="00000000"/>
  </w:font>
  <w:font w:name="华康宋体W5(P)">
    <w:altName w:val="宋体"/>
    <w:charset w:val="86"/>
    <w:family w:val="roma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华康黑体W9(P)">
    <w:altName w:val="仿宋_GB2312"/>
    <w:charset w:val="86"/>
    <w:family w:val="swiss"/>
    <w:pitch w:val="default"/>
    <w:sig w:usb0="00000000" w:usb1="00000000" w:usb2="00000010" w:usb3="00000000" w:csb0="00040000" w:csb1="00000000"/>
  </w:font>
  <w:font w:name="华康黑体W5(P)">
    <w:altName w:val="仿宋"/>
    <w:charset w:val="86"/>
    <w:family w:val="swiss"/>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altName w:val="Lucida Sans Unicode"/>
    <w:panose1 w:val="020F0502020204030204"/>
    <w:charset w:val="00"/>
    <w:family w:val="swiss"/>
    <w:pitch w:val="variable"/>
    <w:sig w:usb0="E4002EFF" w:usb1="C000247B" w:usb2="00000009" w:usb3="00000000" w:csb0="000001FF" w:csb1="00000000"/>
  </w:font>
  <w:font w:name="Helv">
    <w:panose1 w:val="020B0604020202030204"/>
    <w:charset w:val="00"/>
    <w:family w:val="swiss"/>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Times">
    <w:panose1 w:val="02020603050405020304"/>
    <w:charset w:val="00"/>
    <w:family w:val="roman"/>
    <w:pitch w:val="default"/>
    <w:sig w:usb0="00000000" w:usb1="00000000" w:usb2="00000009" w:usb3="00000000" w:csb0="000001FF" w:csb1="00000000"/>
  </w:font>
  <w:font w:name="DFPSongW9-GB">
    <w:altName w:val="宋体"/>
    <w:charset w:val="86"/>
    <w:family w:val="roma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Arial Unicode MS">
    <w:panose1 w:val="020B0604020202020204"/>
    <w:charset w:val="00"/>
    <w:family w:val="roman"/>
    <w:pitch w:val="default"/>
    <w:sig w:usb0="00000000" w:usb1="00000000" w:usb2="00000000" w:usb3="00000000" w:csb0="00000001" w:csb1="00000000"/>
  </w:font>
  <w:font w:name="仿宋_GB2312">
    <w:altName w:val="仿宋"/>
    <w:charset w:val="86"/>
    <w:family w:val="modern"/>
    <w:pitch w:val="default"/>
    <w:sig w:usb0="00000000" w:usb1="00000000" w:usb2="00000010" w:usb3="00000000" w:csb0="00040000" w:csb1="00000000"/>
  </w:font>
  <w:font w:name="MS Mincho">
    <w:altName w:val="ＭＳ 明朝"/>
    <w:panose1 w:val="02020609040205080304"/>
    <w:charset w:val="80"/>
    <w:family w:val="roman"/>
    <w:pitch w:val="default"/>
    <w:sig w:usb0="00000000" w:usb1="00000000" w:usb2="00000010" w:usb3="00000000" w:csb0="00020000" w:csb1="00000000"/>
  </w:font>
  <w:font w:name="华康黑体W7(P)">
    <w:altName w:val="Arial Unicode MS"/>
    <w:charset w:val="86"/>
    <w:family w:val="swiss"/>
    <w:pitch w:val="default"/>
    <w:sig w:usb0="00000000" w:usb1="00000000" w:usb2="00000010" w:usb3="00000000" w:csb0="00040000" w:csb1="00000000"/>
  </w:font>
  <w:font w:name="PMingLiU">
    <w:altName w:val="新細明體"/>
    <w:panose1 w:val="02010601000101010101"/>
    <w:charset w:val="88"/>
    <w:family w:val="auto"/>
    <w:pitch w:val="default"/>
    <w:sig w:usb0="00000000" w:usb1="00000000" w:usb2="00000010" w:usb3="00000000" w:csb0="00100000" w:csb1="00000000"/>
  </w:font>
  <w:font w:name="Helvetica">
    <w:panose1 w:val="020B0604020202020204"/>
    <w:charset w:val="00"/>
    <w:family w:val="swiss"/>
    <w:pitch w:val="default"/>
    <w:sig w:usb0="00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华康宋体W7(P)">
    <w:altName w:val="宋体"/>
    <w:charset w:val="86"/>
    <w:family w:val="roman"/>
    <w:pitch w:val="default"/>
    <w:sig w:usb0="00000000" w:usb1="00000000" w:usb2="00000010" w:usb3="00000000" w:csb0="00040000" w:csb1="00000000"/>
  </w:font>
  <w:font w:name="MS Sans Serif">
    <w:altName w:val="Courier New"/>
    <w:charset w:val="00"/>
    <w:family w:val="swiss"/>
    <w:pitch w:val="default"/>
    <w:sig w:usb0="00000000"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2213878"/>
      <w:docPartObj>
        <w:docPartGallery w:val="Page Numbers (Bottom of Page)"/>
        <w:docPartUnique/>
      </w:docPartObj>
    </w:sdtPr>
    <w:sdtEndPr/>
    <w:sdtContent>
      <w:p w:rsidR="009F4AAA" w:rsidRDefault="009F4AAA">
        <w:pPr>
          <w:pStyle w:val="aff3"/>
          <w:jc w:val="center"/>
        </w:pPr>
        <w:r>
          <w:fldChar w:fldCharType="begin"/>
        </w:r>
        <w:r>
          <w:instrText>PAGE   \* MERGEFORMAT</w:instrText>
        </w:r>
        <w:r>
          <w:fldChar w:fldCharType="separate"/>
        </w:r>
        <w:r w:rsidR="00363358" w:rsidRPr="00363358">
          <w:rPr>
            <w:noProof/>
            <w:lang w:val="zh-CN"/>
          </w:rPr>
          <w:t>34</w:t>
        </w:r>
        <w:r>
          <w:fldChar w:fldCharType="end"/>
        </w:r>
      </w:p>
    </w:sdtContent>
  </w:sdt>
  <w:p w:rsidR="009F4AAA" w:rsidRDefault="009F4AAA" w:rsidP="00862170">
    <w:pPr>
      <w:pStyle w:val="aff3"/>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9557426"/>
      <w:docPartObj>
        <w:docPartGallery w:val="Page Numbers (Bottom of Page)"/>
        <w:docPartUnique/>
      </w:docPartObj>
    </w:sdtPr>
    <w:sdtEndPr/>
    <w:sdtContent>
      <w:p w:rsidR="009F4AAA" w:rsidRDefault="009F4AAA">
        <w:pPr>
          <w:pStyle w:val="aff3"/>
          <w:jc w:val="center"/>
        </w:pPr>
        <w:r>
          <w:fldChar w:fldCharType="begin"/>
        </w:r>
        <w:r>
          <w:instrText>PAGE   \* MERGEFORMAT</w:instrText>
        </w:r>
        <w:r>
          <w:fldChar w:fldCharType="separate"/>
        </w:r>
        <w:r w:rsidR="00363358" w:rsidRPr="00363358">
          <w:rPr>
            <w:noProof/>
            <w:lang w:val="zh-CN"/>
          </w:rPr>
          <w:t>1</w:t>
        </w:r>
        <w:r>
          <w:fldChar w:fldCharType="end"/>
        </w:r>
      </w:p>
    </w:sdtContent>
  </w:sdt>
  <w:p w:rsidR="009F4AAA" w:rsidRDefault="009F4AAA">
    <w:pPr>
      <w:pStyle w:val="af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BB3" w:rsidRDefault="00AA3BB3">
      <w:r>
        <w:separator/>
      </w:r>
    </w:p>
  </w:footnote>
  <w:footnote w:type="continuationSeparator" w:id="0">
    <w:p w:rsidR="00AA3BB3" w:rsidRDefault="00AA3B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64D21"/>
    <w:multiLevelType w:val="multilevel"/>
    <w:tmpl w:val="0BD64D21"/>
    <w:lvl w:ilvl="0">
      <w:start w:val="1"/>
      <w:numFmt w:val="decimal"/>
      <w:pStyle w:val="CJH"/>
      <w:lvlText w:val="%1、"/>
      <w:lvlJc w:val="left"/>
      <w:pPr>
        <w:tabs>
          <w:tab w:val="num" w:pos="780"/>
        </w:tabs>
        <w:ind w:left="780" w:hanging="360"/>
      </w:pPr>
      <w:rPr>
        <w:rFonts w:hint="default"/>
      </w:rPr>
    </w:lvl>
    <w:lvl w:ilvl="1">
      <w:start w:val="1"/>
      <w:numFmt w:val="lowerLetter"/>
      <w:pStyle w:val="CJHChar"/>
      <w:lvlText w:val="%2)"/>
      <w:lvlJc w:val="left"/>
      <w:pPr>
        <w:tabs>
          <w:tab w:val="num" w:pos="1260"/>
        </w:tabs>
        <w:ind w:left="1260" w:hanging="420"/>
      </w:pPr>
    </w:lvl>
    <w:lvl w:ilvl="2">
      <w:start w:val="1"/>
      <w:numFmt w:val="lowerRoman"/>
      <w:pStyle w:val="CJH0"/>
      <w:lvlText w:val="%3."/>
      <w:lvlJc w:val="right"/>
      <w:pPr>
        <w:tabs>
          <w:tab w:val="num" w:pos="1680"/>
        </w:tabs>
        <w:ind w:left="1680" w:hanging="420"/>
      </w:pPr>
    </w:lvl>
    <w:lvl w:ilvl="3">
      <w:start w:val="1"/>
      <w:numFmt w:val="decimal"/>
      <w:pStyle w:val="CJH1"/>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 w15:restartNumberingAfterBreak="0">
    <w:nsid w:val="0D181260"/>
    <w:multiLevelType w:val="hybridMultilevel"/>
    <w:tmpl w:val="15E442BC"/>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1D1A137F"/>
    <w:multiLevelType w:val="multilevel"/>
    <w:tmpl w:val="5A6E9CBE"/>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 w15:restartNumberingAfterBreak="0">
    <w:nsid w:val="1F065276"/>
    <w:multiLevelType w:val="multilevel"/>
    <w:tmpl w:val="1F065276"/>
    <w:lvl w:ilvl="0">
      <w:start w:val="3"/>
      <w:numFmt w:val="decimal"/>
      <w:lvlText w:val="%1"/>
      <w:lvlJc w:val="left"/>
      <w:pPr>
        <w:tabs>
          <w:tab w:val="num" w:pos="720"/>
        </w:tabs>
        <w:ind w:left="720" w:hanging="720"/>
      </w:pPr>
      <w:rPr>
        <w:rFonts w:hint="eastAsia"/>
      </w:rPr>
    </w:lvl>
    <w:lvl w:ilvl="1">
      <w:start w:val="1"/>
      <w:numFmt w:val="decimal"/>
      <w:lvlText w:val="%1．%2"/>
      <w:lvlJc w:val="left"/>
      <w:pPr>
        <w:tabs>
          <w:tab w:val="num" w:pos="720"/>
        </w:tabs>
        <w:ind w:left="720" w:hanging="72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720"/>
        </w:tabs>
        <w:ind w:left="720" w:hanging="720"/>
      </w:pPr>
      <w:rPr>
        <w:rFonts w:hint="eastAsia"/>
      </w:rPr>
    </w:lvl>
    <w:lvl w:ilvl="4">
      <w:start w:val="1"/>
      <w:numFmt w:val="decimal"/>
      <w:lvlText w:val="%1．%2.%3.%4.%5"/>
      <w:lvlJc w:val="left"/>
      <w:pPr>
        <w:tabs>
          <w:tab w:val="num" w:pos="720"/>
        </w:tabs>
        <w:ind w:left="720" w:hanging="720"/>
      </w:pPr>
      <w:rPr>
        <w:rFonts w:hint="eastAsia"/>
      </w:rPr>
    </w:lvl>
    <w:lvl w:ilvl="5">
      <w:start w:val="1"/>
      <w:numFmt w:val="decimal"/>
      <w:lvlText w:val="%1．%2.%3.%4.%5.%6"/>
      <w:lvlJc w:val="left"/>
      <w:pPr>
        <w:tabs>
          <w:tab w:val="num" w:pos="720"/>
        </w:tabs>
        <w:ind w:left="720" w:hanging="7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abstractNum w:abstractNumId="4" w15:restartNumberingAfterBreak="0">
    <w:nsid w:val="200F10EA"/>
    <w:multiLevelType w:val="hybridMultilevel"/>
    <w:tmpl w:val="2E1C5722"/>
    <w:lvl w:ilvl="0" w:tplc="312E4212">
      <w:start w:val="1"/>
      <w:numFmt w:val="lowerLetter"/>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20DE27D2"/>
    <w:multiLevelType w:val="hybridMultilevel"/>
    <w:tmpl w:val="B7D602D6"/>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1F14FDE"/>
    <w:multiLevelType w:val="multilevel"/>
    <w:tmpl w:val="21F14FDE"/>
    <w:lvl w:ilvl="0">
      <w:start w:val="3"/>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364A0215"/>
    <w:multiLevelType w:val="multilevel"/>
    <w:tmpl w:val="364A0215"/>
    <w:lvl w:ilvl="0">
      <w:start w:val="1"/>
      <w:numFmt w:val="decimal"/>
      <w:suff w:val="space"/>
      <w:lvlText w:val="%1、"/>
      <w:lvlJc w:val="left"/>
      <w:pPr>
        <w:ind w:left="240" w:firstLine="0"/>
      </w:pPr>
      <w:rPr>
        <w:rFonts w:ascii="宋体" w:eastAsia="宋体" w:hint="eastAsia"/>
        <w:b/>
        <w:i w:val="0"/>
        <w:sz w:val="28"/>
      </w:rPr>
    </w:lvl>
    <w:lvl w:ilvl="1">
      <w:start w:val="1"/>
      <w:numFmt w:val="decimal"/>
      <w:suff w:val="space"/>
      <w:lvlText w:val="%1.%2"/>
      <w:lvlJc w:val="left"/>
      <w:pPr>
        <w:ind w:left="240" w:firstLine="0"/>
      </w:pPr>
      <w:rPr>
        <w:rFonts w:ascii="宋体" w:eastAsia="宋体" w:hint="eastAsia"/>
        <w:b w:val="0"/>
        <w:i w:val="0"/>
        <w:sz w:val="24"/>
      </w:rPr>
    </w:lvl>
    <w:lvl w:ilvl="2">
      <w:start w:val="1"/>
      <w:numFmt w:val="decimal"/>
      <w:suff w:val="space"/>
      <w:lvlText w:val="%1.%2.%3"/>
      <w:lvlJc w:val="left"/>
      <w:pPr>
        <w:ind w:left="240" w:firstLine="0"/>
      </w:pPr>
      <w:rPr>
        <w:rFonts w:ascii="宋体" w:eastAsia="宋体" w:hint="eastAsia"/>
        <w:b w:val="0"/>
        <w:i w:val="0"/>
        <w:sz w:val="24"/>
      </w:rPr>
    </w:lvl>
    <w:lvl w:ilvl="3">
      <w:start w:val="1"/>
      <w:numFmt w:val="decimal"/>
      <w:suff w:val="space"/>
      <w:lvlText w:val="%1.%2.%3.%4"/>
      <w:lvlJc w:val="left"/>
      <w:pPr>
        <w:ind w:left="240" w:firstLine="0"/>
      </w:pPr>
      <w:rPr>
        <w:rFonts w:ascii="宋体" w:eastAsia="宋体" w:hint="eastAsia"/>
        <w:b w:val="0"/>
        <w:i w:val="0"/>
        <w:sz w:val="24"/>
      </w:rPr>
    </w:lvl>
    <w:lvl w:ilvl="4">
      <w:start w:val="1"/>
      <w:numFmt w:val="decimal"/>
      <w:lvlText w:val="%1.%2.%3.%4.%5"/>
      <w:lvlJc w:val="left"/>
      <w:pPr>
        <w:tabs>
          <w:tab w:val="num" w:pos="2644"/>
        </w:tabs>
        <w:ind w:left="1204" w:firstLine="0"/>
      </w:pPr>
      <w:rPr>
        <w:rFonts w:hint="eastAsia"/>
      </w:rPr>
    </w:lvl>
    <w:lvl w:ilvl="5">
      <w:start w:val="1"/>
      <w:numFmt w:val="decimal"/>
      <w:lvlText w:val="%1.%2.%3.%4.%5.%6"/>
      <w:lvlJc w:val="left"/>
      <w:pPr>
        <w:tabs>
          <w:tab w:val="num" w:pos="3231"/>
        </w:tabs>
        <w:ind w:left="1431" w:firstLine="0"/>
      </w:pPr>
      <w:rPr>
        <w:rFonts w:hint="eastAsia"/>
      </w:rPr>
    </w:lvl>
    <w:lvl w:ilvl="6">
      <w:start w:val="1"/>
      <w:numFmt w:val="decimal"/>
      <w:lvlText w:val="%1.%2.%3.%4.%5.%6.%7"/>
      <w:lvlJc w:val="left"/>
      <w:pPr>
        <w:tabs>
          <w:tab w:val="num" w:pos="3846"/>
        </w:tabs>
        <w:ind w:left="1686" w:firstLine="0"/>
      </w:pPr>
      <w:rPr>
        <w:rFonts w:hint="eastAsia"/>
      </w:rPr>
    </w:lvl>
    <w:lvl w:ilvl="7">
      <w:start w:val="1"/>
      <w:numFmt w:val="decimal"/>
      <w:lvlText w:val="%1.%2.%3.%4.%5.%6.%7.%8"/>
      <w:lvlJc w:val="left"/>
      <w:pPr>
        <w:tabs>
          <w:tab w:val="num" w:pos="4101"/>
        </w:tabs>
        <w:ind w:left="1941" w:firstLine="0"/>
      </w:pPr>
      <w:rPr>
        <w:rFonts w:hint="eastAsia"/>
      </w:rPr>
    </w:lvl>
    <w:lvl w:ilvl="8">
      <w:start w:val="1"/>
      <w:numFmt w:val="decimal"/>
      <w:lvlText w:val="%1.%2.%3.%4.%5.%6.%7.%8.%9"/>
      <w:lvlJc w:val="left"/>
      <w:pPr>
        <w:tabs>
          <w:tab w:val="num" w:pos="4688"/>
        </w:tabs>
        <w:ind w:left="2168" w:firstLine="0"/>
      </w:pPr>
      <w:rPr>
        <w:rFonts w:hint="eastAsia"/>
      </w:rPr>
    </w:lvl>
  </w:abstractNum>
  <w:abstractNum w:abstractNumId="8" w15:restartNumberingAfterBreak="0">
    <w:nsid w:val="3AB319BF"/>
    <w:multiLevelType w:val="multilevel"/>
    <w:tmpl w:val="3AB319BF"/>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9" w15:restartNumberingAfterBreak="0">
    <w:nsid w:val="3C0D0ED1"/>
    <w:multiLevelType w:val="multilevel"/>
    <w:tmpl w:val="3C0D0ED1"/>
    <w:lvl w:ilvl="0">
      <w:start w:val="1"/>
      <w:numFmt w:val="lowerLetter"/>
      <w:lvlText w:val="%1、"/>
      <w:lvlJc w:val="left"/>
      <w:pPr>
        <w:tabs>
          <w:tab w:val="num" w:pos="780"/>
        </w:tabs>
        <w:ind w:left="780" w:hanging="360"/>
      </w:pPr>
      <w:rPr>
        <w:rFonts w:ascii="Times New Roman"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0" w15:restartNumberingAfterBreak="0">
    <w:nsid w:val="402E67D0"/>
    <w:multiLevelType w:val="multilevel"/>
    <w:tmpl w:val="402E67D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46527AD6"/>
    <w:multiLevelType w:val="multilevel"/>
    <w:tmpl w:val="46527AD6"/>
    <w:lvl w:ilvl="0">
      <w:start w:val="1"/>
      <w:numFmt w:val="lowerLetter"/>
      <w:lvlText w:val="%1、"/>
      <w:lvlJc w:val="left"/>
      <w:pPr>
        <w:tabs>
          <w:tab w:val="num" w:pos="780"/>
        </w:tabs>
        <w:ind w:left="780" w:hanging="360"/>
      </w:pPr>
      <w:rPr>
        <w:rFonts w:hint="eastAsia"/>
      </w:rPr>
    </w:lvl>
    <w:lvl w:ilvl="1">
      <w:start w:val="6"/>
      <w:numFmt w:val="decimal"/>
      <w:lvlText w:val="%2．"/>
      <w:lvlJc w:val="left"/>
      <w:pPr>
        <w:tabs>
          <w:tab w:val="num" w:pos="1200"/>
        </w:tabs>
        <w:ind w:left="1200" w:hanging="360"/>
      </w:pPr>
      <w:rPr>
        <w:rFonts w:hint="eastAsia"/>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2" w15:restartNumberingAfterBreak="0">
    <w:nsid w:val="48576B75"/>
    <w:multiLevelType w:val="hybridMultilevel"/>
    <w:tmpl w:val="8E280888"/>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15:restartNumberingAfterBreak="0">
    <w:nsid w:val="4D447EBB"/>
    <w:multiLevelType w:val="hybridMultilevel"/>
    <w:tmpl w:val="A66C172E"/>
    <w:lvl w:ilvl="0" w:tplc="C96A8802">
      <w:start w:val="1"/>
      <w:numFmt w:val="decimal"/>
      <w:lvlText w:val="%1、"/>
      <w:lvlJc w:val="left"/>
      <w:pPr>
        <w:ind w:left="360" w:hanging="360"/>
      </w:pPr>
      <w:rPr>
        <w:rFonts w:ascii="仿宋" w:eastAsia="仿宋" w:hAnsi="仿宋"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pStyle w:val="a"/>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4DB56E16"/>
    <w:multiLevelType w:val="multilevel"/>
    <w:tmpl w:val="4DB56E16"/>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200"/>
        </w:tabs>
        <w:ind w:left="1200" w:hanging="420"/>
      </w:pPr>
    </w:lvl>
    <w:lvl w:ilvl="2">
      <w:start w:val="1"/>
      <w:numFmt w:val="lowerRoman"/>
      <w:lvlText w:val="%3."/>
      <w:lvlJc w:val="right"/>
      <w:pPr>
        <w:tabs>
          <w:tab w:val="num" w:pos="1620"/>
        </w:tabs>
        <w:ind w:left="1620" w:hanging="420"/>
      </w:pPr>
    </w:lvl>
    <w:lvl w:ilvl="3">
      <w:start w:val="1"/>
      <w:numFmt w:val="decimal"/>
      <w:lvlText w:val="%4."/>
      <w:lvlJc w:val="left"/>
      <w:pPr>
        <w:tabs>
          <w:tab w:val="num" w:pos="2040"/>
        </w:tabs>
        <w:ind w:left="2040" w:hanging="420"/>
      </w:pPr>
    </w:lvl>
    <w:lvl w:ilvl="4">
      <w:start w:val="1"/>
      <w:numFmt w:val="lowerLetter"/>
      <w:lvlText w:val="%5)"/>
      <w:lvlJc w:val="left"/>
      <w:pPr>
        <w:tabs>
          <w:tab w:val="num" w:pos="2460"/>
        </w:tabs>
        <w:ind w:left="2460" w:hanging="420"/>
      </w:pPr>
    </w:lvl>
    <w:lvl w:ilvl="5">
      <w:start w:val="1"/>
      <w:numFmt w:val="lowerRoman"/>
      <w:lvlText w:val="%6."/>
      <w:lvlJc w:val="right"/>
      <w:pPr>
        <w:tabs>
          <w:tab w:val="num" w:pos="2880"/>
        </w:tabs>
        <w:ind w:left="2880" w:hanging="420"/>
      </w:pPr>
    </w:lvl>
    <w:lvl w:ilvl="6">
      <w:start w:val="1"/>
      <w:numFmt w:val="decimal"/>
      <w:lvlText w:val="%7."/>
      <w:lvlJc w:val="left"/>
      <w:pPr>
        <w:tabs>
          <w:tab w:val="num" w:pos="3300"/>
        </w:tabs>
        <w:ind w:left="3300" w:hanging="420"/>
      </w:pPr>
    </w:lvl>
    <w:lvl w:ilvl="7">
      <w:start w:val="1"/>
      <w:numFmt w:val="lowerLetter"/>
      <w:lvlText w:val="%8)"/>
      <w:lvlJc w:val="left"/>
      <w:pPr>
        <w:tabs>
          <w:tab w:val="num" w:pos="3720"/>
        </w:tabs>
        <w:ind w:left="3720" w:hanging="420"/>
      </w:pPr>
    </w:lvl>
    <w:lvl w:ilvl="8">
      <w:start w:val="1"/>
      <w:numFmt w:val="lowerRoman"/>
      <w:lvlText w:val="%9."/>
      <w:lvlJc w:val="right"/>
      <w:pPr>
        <w:tabs>
          <w:tab w:val="num" w:pos="4140"/>
        </w:tabs>
        <w:ind w:left="4140" w:hanging="420"/>
      </w:pPr>
    </w:lvl>
  </w:abstractNum>
  <w:abstractNum w:abstractNumId="15" w15:restartNumberingAfterBreak="0">
    <w:nsid w:val="51C81D95"/>
    <w:multiLevelType w:val="hybridMultilevel"/>
    <w:tmpl w:val="1F88ECCA"/>
    <w:lvl w:ilvl="0" w:tplc="04090011">
      <w:start w:val="1"/>
      <w:numFmt w:val="decimal"/>
      <w:lvlText w:val="%1)"/>
      <w:lvlJc w:val="left"/>
      <w:pPr>
        <w:ind w:left="420" w:hanging="420"/>
      </w:pPr>
    </w:lvl>
    <w:lvl w:ilvl="1" w:tplc="87D22AAA">
      <w:start w:val="5"/>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4783F02"/>
    <w:multiLevelType w:val="multilevel"/>
    <w:tmpl w:val="54783F02"/>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15:restartNumberingAfterBreak="0">
    <w:nsid w:val="563856DA"/>
    <w:multiLevelType w:val="singleLevel"/>
    <w:tmpl w:val="563856DA"/>
    <w:lvl w:ilvl="0">
      <w:start w:val="1"/>
      <w:numFmt w:val="decimal"/>
      <w:suff w:val="nothing"/>
      <w:lvlText w:val="%1、"/>
      <w:lvlJc w:val="left"/>
    </w:lvl>
  </w:abstractNum>
  <w:abstractNum w:abstractNumId="18" w15:restartNumberingAfterBreak="0">
    <w:nsid w:val="566A661E"/>
    <w:multiLevelType w:val="multilevel"/>
    <w:tmpl w:val="566A661E"/>
    <w:lvl w:ilvl="0">
      <w:start w:val="1"/>
      <w:numFmt w:val="decimal"/>
      <w:lvlText w:val="（%1）"/>
      <w:lvlJc w:val="left"/>
      <w:pPr>
        <w:tabs>
          <w:tab w:val="num" w:pos="720"/>
        </w:tabs>
        <w:ind w:left="720" w:hanging="72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15:restartNumberingAfterBreak="0">
    <w:nsid w:val="56D41234"/>
    <w:multiLevelType w:val="singleLevel"/>
    <w:tmpl w:val="279605D8"/>
    <w:lvl w:ilvl="0">
      <w:start w:val="1"/>
      <w:numFmt w:val="decimal"/>
      <w:suff w:val="nothing"/>
      <w:lvlText w:val="%1、"/>
      <w:lvlJc w:val="left"/>
      <w:rPr>
        <w:sz w:val="28"/>
      </w:rPr>
    </w:lvl>
  </w:abstractNum>
  <w:abstractNum w:abstractNumId="20" w15:restartNumberingAfterBreak="0">
    <w:nsid w:val="56DF6CCC"/>
    <w:multiLevelType w:val="multilevel"/>
    <w:tmpl w:val="56DF6CCC"/>
    <w:lvl w:ilvl="0">
      <w:start w:val="1"/>
      <w:numFmt w:val="decimal"/>
      <w:lvlText w:val="%1."/>
      <w:lvlJc w:val="left"/>
      <w:pPr>
        <w:ind w:left="988"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1" w15:restartNumberingAfterBreak="0">
    <w:nsid w:val="56F4CF8C"/>
    <w:multiLevelType w:val="singleLevel"/>
    <w:tmpl w:val="56F4CF8C"/>
    <w:lvl w:ilvl="0">
      <w:start w:val="2"/>
      <w:numFmt w:val="chineseCounting"/>
      <w:suff w:val="nothing"/>
      <w:lvlText w:val="%1、"/>
      <w:lvlJc w:val="left"/>
    </w:lvl>
  </w:abstractNum>
  <w:abstractNum w:abstractNumId="22" w15:restartNumberingAfterBreak="0">
    <w:nsid w:val="5716E689"/>
    <w:multiLevelType w:val="singleLevel"/>
    <w:tmpl w:val="5716E689"/>
    <w:lvl w:ilvl="0">
      <w:start w:val="1"/>
      <w:numFmt w:val="decimal"/>
      <w:suff w:val="nothing"/>
      <w:lvlText w:val="%1、"/>
      <w:lvlJc w:val="left"/>
    </w:lvl>
  </w:abstractNum>
  <w:abstractNum w:abstractNumId="23" w15:restartNumberingAfterBreak="0">
    <w:nsid w:val="5816E990"/>
    <w:multiLevelType w:val="singleLevel"/>
    <w:tmpl w:val="5816E990"/>
    <w:lvl w:ilvl="0">
      <w:start w:val="2"/>
      <w:numFmt w:val="chineseCounting"/>
      <w:suff w:val="nothing"/>
      <w:lvlText w:val="%1、"/>
      <w:lvlJc w:val="left"/>
    </w:lvl>
  </w:abstractNum>
  <w:abstractNum w:abstractNumId="24" w15:restartNumberingAfterBreak="0">
    <w:nsid w:val="584050E8"/>
    <w:multiLevelType w:val="multilevel"/>
    <w:tmpl w:val="584050E8"/>
    <w:lvl w:ilvl="0">
      <w:start w:val="1"/>
      <w:numFmt w:val="decimal"/>
      <w:lvlText w:val="%1."/>
      <w:lvlJc w:val="left"/>
      <w:pPr>
        <w:tabs>
          <w:tab w:val="num" w:pos="720"/>
        </w:tabs>
        <w:ind w:left="720" w:hanging="360"/>
      </w:pPr>
      <w:rPr>
        <w:rFonts w:hint="eastAsi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893582C"/>
    <w:multiLevelType w:val="hybridMultilevel"/>
    <w:tmpl w:val="A56EEDFA"/>
    <w:lvl w:ilvl="0" w:tplc="04090019">
      <w:start w:val="1"/>
      <w:numFmt w:val="lowerLetter"/>
      <w:lvlText w:val="%1)"/>
      <w:lvlJc w:val="left"/>
      <w:pPr>
        <w:ind w:left="978" w:hanging="420"/>
      </w:pPr>
    </w:lvl>
    <w:lvl w:ilvl="1" w:tplc="04090019" w:tentative="1">
      <w:start w:val="1"/>
      <w:numFmt w:val="lowerLetter"/>
      <w:lvlText w:val="%2)"/>
      <w:lvlJc w:val="left"/>
      <w:pPr>
        <w:ind w:left="1398" w:hanging="420"/>
      </w:pPr>
    </w:lvl>
    <w:lvl w:ilvl="2" w:tplc="0409001B" w:tentative="1">
      <w:start w:val="1"/>
      <w:numFmt w:val="lowerRoman"/>
      <w:lvlText w:val="%3."/>
      <w:lvlJc w:val="right"/>
      <w:pPr>
        <w:ind w:left="1818" w:hanging="420"/>
      </w:pPr>
    </w:lvl>
    <w:lvl w:ilvl="3" w:tplc="0409000F" w:tentative="1">
      <w:start w:val="1"/>
      <w:numFmt w:val="decimal"/>
      <w:lvlText w:val="%4."/>
      <w:lvlJc w:val="left"/>
      <w:pPr>
        <w:ind w:left="2238" w:hanging="420"/>
      </w:pPr>
    </w:lvl>
    <w:lvl w:ilvl="4" w:tplc="04090019" w:tentative="1">
      <w:start w:val="1"/>
      <w:numFmt w:val="lowerLetter"/>
      <w:lvlText w:val="%5)"/>
      <w:lvlJc w:val="left"/>
      <w:pPr>
        <w:ind w:left="2658" w:hanging="420"/>
      </w:pPr>
    </w:lvl>
    <w:lvl w:ilvl="5" w:tplc="0409001B" w:tentative="1">
      <w:start w:val="1"/>
      <w:numFmt w:val="lowerRoman"/>
      <w:lvlText w:val="%6."/>
      <w:lvlJc w:val="right"/>
      <w:pPr>
        <w:ind w:left="3078" w:hanging="420"/>
      </w:pPr>
    </w:lvl>
    <w:lvl w:ilvl="6" w:tplc="0409000F" w:tentative="1">
      <w:start w:val="1"/>
      <w:numFmt w:val="decimal"/>
      <w:lvlText w:val="%7."/>
      <w:lvlJc w:val="left"/>
      <w:pPr>
        <w:ind w:left="3498" w:hanging="420"/>
      </w:pPr>
    </w:lvl>
    <w:lvl w:ilvl="7" w:tplc="04090019" w:tentative="1">
      <w:start w:val="1"/>
      <w:numFmt w:val="lowerLetter"/>
      <w:lvlText w:val="%8)"/>
      <w:lvlJc w:val="left"/>
      <w:pPr>
        <w:ind w:left="3918" w:hanging="420"/>
      </w:pPr>
    </w:lvl>
    <w:lvl w:ilvl="8" w:tplc="0409001B" w:tentative="1">
      <w:start w:val="1"/>
      <w:numFmt w:val="lowerRoman"/>
      <w:lvlText w:val="%9."/>
      <w:lvlJc w:val="right"/>
      <w:pPr>
        <w:ind w:left="4338" w:hanging="420"/>
      </w:pPr>
    </w:lvl>
  </w:abstractNum>
  <w:abstractNum w:abstractNumId="26" w15:restartNumberingAfterBreak="0">
    <w:nsid w:val="5971AAB7"/>
    <w:multiLevelType w:val="singleLevel"/>
    <w:tmpl w:val="5971AAB7"/>
    <w:lvl w:ilvl="0">
      <w:start w:val="1"/>
      <w:numFmt w:val="decimal"/>
      <w:suff w:val="nothing"/>
      <w:lvlText w:val="%1、"/>
      <w:lvlJc w:val="left"/>
    </w:lvl>
  </w:abstractNum>
  <w:abstractNum w:abstractNumId="27" w15:restartNumberingAfterBreak="0">
    <w:nsid w:val="5A0B8F7A"/>
    <w:multiLevelType w:val="singleLevel"/>
    <w:tmpl w:val="5A0B8F7A"/>
    <w:lvl w:ilvl="0">
      <w:start w:val="1"/>
      <w:numFmt w:val="decimal"/>
      <w:suff w:val="nothing"/>
      <w:lvlText w:val="%1、"/>
      <w:lvlJc w:val="left"/>
    </w:lvl>
  </w:abstractNum>
  <w:abstractNum w:abstractNumId="28" w15:restartNumberingAfterBreak="0">
    <w:nsid w:val="5A6B0B5F"/>
    <w:multiLevelType w:val="multilevel"/>
    <w:tmpl w:val="5A6B0B5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9" w15:restartNumberingAfterBreak="0">
    <w:nsid w:val="656E7BB8"/>
    <w:multiLevelType w:val="multilevel"/>
    <w:tmpl w:val="656E7BB8"/>
    <w:lvl w:ilvl="0">
      <w:start w:val="1"/>
      <w:numFmt w:val="none"/>
      <w:suff w:val="nothing"/>
      <w:lvlText w:val=""/>
      <w:lvlJc w:val="left"/>
      <w:pPr>
        <w:ind w:left="0" w:firstLine="0"/>
      </w:pPr>
      <w:rPr>
        <w:rFonts w:ascii="黑体" w:eastAsia="黑体" w:hAnsi="Times New Roman" w:hint="eastAsia"/>
        <w:b/>
        <w:i w:val="0"/>
        <w:sz w:val="28"/>
      </w:rPr>
    </w:lvl>
    <w:lvl w:ilvl="1">
      <w:start w:val="1"/>
      <w:numFmt w:val="decimal"/>
      <w:pStyle w:val="a0"/>
      <w:lvlText w:val="%1%2"/>
      <w:lvlJc w:val="left"/>
      <w:pPr>
        <w:tabs>
          <w:tab w:val="num" w:pos="360"/>
        </w:tabs>
        <w:ind w:left="0" w:firstLine="0"/>
      </w:pPr>
      <w:rPr>
        <w:rFonts w:ascii="黑体" w:eastAsia="黑体" w:hAnsi="Times New Roman" w:hint="eastAsia"/>
        <w:b/>
        <w:i w:val="0"/>
        <w:sz w:val="20"/>
      </w:rPr>
    </w:lvl>
    <w:lvl w:ilvl="2">
      <w:start w:val="1"/>
      <w:numFmt w:val="decimal"/>
      <w:pStyle w:val="a1"/>
      <w:lvlText w:val="%1%2.%3"/>
      <w:lvlJc w:val="left"/>
      <w:pPr>
        <w:tabs>
          <w:tab w:val="num" w:pos="720"/>
        </w:tabs>
        <w:ind w:left="0" w:firstLine="0"/>
      </w:pPr>
      <w:rPr>
        <w:rFonts w:ascii="黑体" w:eastAsia="黑体" w:hAnsi="Times New Roman" w:hint="eastAsia"/>
        <w:b/>
        <w:i w:val="0"/>
        <w:sz w:val="21"/>
      </w:rPr>
    </w:lvl>
    <w:lvl w:ilvl="3">
      <w:start w:val="1"/>
      <w:numFmt w:val="decimal"/>
      <w:lvlText w:val="%1%2.%3.%4"/>
      <w:lvlJc w:val="left"/>
      <w:pPr>
        <w:tabs>
          <w:tab w:val="num" w:pos="720"/>
        </w:tabs>
        <w:ind w:left="0" w:firstLine="0"/>
      </w:pPr>
      <w:rPr>
        <w:rFonts w:ascii="黑体" w:eastAsia="黑体" w:hAnsi="Times New Roman" w:hint="eastAsia"/>
        <w:b/>
        <w:i w:val="0"/>
        <w:sz w:val="21"/>
      </w:rPr>
    </w:lvl>
    <w:lvl w:ilvl="4">
      <w:start w:val="1"/>
      <w:numFmt w:val="decimal"/>
      <w:lvlText w:val="%2.%3.%4.%5"/>
      <w:lvlJc w:val="left"/>
      <w:pPr>
        <w:tabs>
          <w:tab w:val="num" w:pos="1080"/>
        </w:tabs>
        <w:ind w:left="0" w:firstLine="0"/>
      </w:pPr>
      <w:rPr>
        <w:rFonts w:ascii="黑体" w:eastAsia="黑体" w:hAnsi="Times New Roman" w:hint="eastAsia"/>
        <w:b/>
        <w:i w:val="0"/>
        <w:sz w:val="21"/>
      </w:rPr>
    </w:lvl>
    <w:lvl w:ilvl="5">
      <w:start w:val="1"/>
      <w:numFmt w:val="decimal"/>
      <w:lvlText w:val="%2.%3.%4.%5.%6"/>
      <w:lvlJc w:val="left"/>
      <w:pPr>
        <w:tabs>
          <w:tab w:val="num" w:pos="1021"/>
        </w:tabs>
        <w:ind w:left="1021" w:hanging="1021"/>
      </w:pPr>
      <w:rPr>
        <w:rFonts w:ascii="黑体" w:eastAsia="黑体" w:hAnsi="Times New Roman" w:hint="eastAsia"/>
        <w:b/>
        <w:i w:val="0"/>
        <w:sz w:val="21"/>
      </w:rPr>
    </w:lvl>
    <w:lvl w:ilvl="6">
      <w:start w:val="1"/>
      <w:numFmt w:val="decimal"/>
      <w:lvlRestart w:val="5"/>
      <w:lvlText w:val="%2.%3.%4.%5.%6.%7"/>
      <w:lvlJc w:val="left"/>
      <w:pPr>
        <w:tabs>
          <w:tab w:val="num" w:pos="1440"/>
        </w:tabs>
        <w:ind w:left="0" w:firstLine="0"/>
      </w:pPr>
      <w:rPr>
        <w:rFonts w:ascii="黑体" w:eastAsia="黑体" w:hAnsi="Times New Roman" w:hint="eastAsia"/>
        <w:b/>
        <w:i w:val="0"/>
        <w:sz w:val="21"/>
      </w:rPr>
    </w:lvl>
    <w:lvl w:ilvl="7">
      <w:start w:val="1"/>
      <w:numFmt w:val="decimal"/>
      <w:lvlRestart w:val="5"/>
      <w:lvlText w:val="图 %2.0.%5 -%8"/>
      <w:lvlJc w:val="left"/>
      <w:pPr>
        <w:tabs>
          <w:tab w:val="num" w:pos="1440"/>
        </w:tabs>
        <w:ind w:left="0" w:firstLine="0"/>
      </w:pPr>
      <w:rPr>
        <w:rFonts w:ascii="黑体" w:eastAsia="黑体" w:hint="eastAsia"/>
        <w:b/>
        <w:i w:val="0"/>
        <w:sz w:val="21"/>
      </w:rPr>
    </w:lvl>
    <w:lvl w:ilvl="8">
      <w:start w:val="1"/>
      <w:numFmt w:val="decimal"/>
      <w:lvlRestart w:val="6"/>
      <w:lvlText w:val="      %9)"/>
      <w:lvlJc w:val="left"/>
      <w:pPr>
        <w:tabs>
          <w:tab w:val="num" w:pos="1080"/>
        </w:tabs>
        <w:ind w:left="0" w:firstLine="0"/>
      </w:pPr>
      <w:rPr>
        <w:rFonts w:ascii="黑体" w:eastAsia="黑体" w:hAnsi="华文细黑" w:hint="eastAsia"/>
        <w:b/>
        <w:i w:val="0"/>
        <w:sz w:val="21"/>
      </w:rPr>
    </w:lvl>
  </w:abstractNum>
  <w:abstractNum w:abstractNumId="30" w15:restartNumberingAfterBreak="0">
    <w:nsid w:val="660A541F"/>
    <w:multiLevelType w:val="multilevel"/>
    <w:tmpl w:val="660A541F"/>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1" w15:restartNumberingAfterBreak="0">
    <w:nsid w:val="6E5C10C7"/>
    <w:multiLevelType w:val="multilevel"/>
    <w:tmpl w:val="27229E6C"/>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2" w15:restartNumberingAfterBreak="0">
    <w:nsid w:val="6F6A0C8E"/>
    <w:multiLevelType w:val="hybridMultilevel"/>
    <w:tmpl w:val="A0487EA6"/>
    <w:lvl w:ilvl="0" w:tplc="29785498">
      <w:start w:val="1"/>
      <w:numFmt w:val="decimal"/>
      <w:lvlText w:val="%1、"/>
      <w:lvlJc w:val="left"/>
      <w:pPr>
        <w:ind w:left="924" w:hanging="360"/>
      </w:pPr>
      <w:rPr>
        <w:rFonts w:hint="default"/>
      </w:rPr>
    </w:lvl>
    <w:lvl w:ilvl="1" w:tplc="04090019" w:tentative="1">
      <w:start w:val="1"/>
      <w:numFmt w:val="lowerLetter"/>
      <w:lvlText w:val="%2)"/>
      <w:lvlJc w:val="left"/>
      <w:pPr>
        <w:ind w:left="1404" w:hanging="420"/>
      </w:pPr>
    </w:lvl>
    <w:lvl w:ilvl="2" w:tplc="0409001B" w:tentative="1">
      <w:start w:val="1"/>
      <w:numFmt w:val="lowerRoman"/>
      <w:lvlText w:val="%3."/>
      <w:lvlJc w:val="right"/>
      <w:pPr>
        <w:ind w:left="1824" w:hanging="420"/>
      </w:pPr>
    </w:lvl>
    <w:lvl w:ilvl="3" w:tplc="0409000F" w:tentative="1">
      <w:start w:val="1"/>
      <w:numFmt w:val="decimal"/>
      <w:lvlText w:val="%4."/>
      <w:lvlJc w:val="left"/>
      <w:pPr>
        <w:ind w:left="2244" w:hanging="420"/>
      </w:pPr>
    </w:lvl>
    <w:lvl w:ilvl="4" w:tplc="04090019" w:tentative="1">
      <w:start w:val="1"/>
      <w:numFmt w:val="lowerLetter"/>
      <w:lvlText w:val="%5)"/>
      <w:lvlJc w:val="left"/>
      <w:pPr>
        <w:ind w:left="2664" w:hanging="420"/>
      </w:pPr>
    </w:lvl>
    <w:lvl w:ilvl="5" w:tplc="0409001B" w:tentative="1">
      <w:start w:val="1"/>
      <w:numFmt w:val="lowerRoman"/>
      <w:lvlText w:val="%6."/>
      <w:lvlJc w:val="right"/>
      <w:pPr>
        <w:ind w:left="3084" w:hanging="420"/>
      </w:pPr>
    </w:lvl>
    <w:lvl w:ilvl="6" w:tplc="0409000F" w:tentative="1">
      <w:start w:val="1"/>
      <w:numFmt w:val="decimal"/>
      <w:lvlText w:val="%7."/>
      <w:lvlJc w:val="left"/>
      <w:pPr>
        <w:ind w:left="3504" w:hanging="420"/>
      </w:pPr>
    </w:lvl>
    <w:lvl w:ilvl="7" w:tplc="04090019" w:tentative="1">
      <w:start w:val="1"/>
      <w:numFmt w:val="lowerLetter"/>
      <w:lvlText w:val="%8)"/>
      <w:lvlJc w:val="left"/>
      <w:pPr>
        <w:ind w:left="3924" w:hanging="420"/>
      </w:pPr>
    </w:lvl>
    <w:lvl w:ilvl="8" w:tplc="0409001B" w:tentative="1">
      <w:start w:val="1"/>
      <w:numFmt w:val="lowerRoman"/>
      <w:lvlText w:val="%9."/>
      <w:lvlJc w:val="right"/>
      <w:pPr>
        <w:ind w:left="4344" w:hanging="420"/>
      </w:pPr>
    </w:lvl>
  </w:abstractNum>
  <w:abstractNum w:abstractNumId="33" w15:restartNumberingAfterBreak="0">
    <w:nsid w:val="770541F2"/>
    <w:multiLevelType w:val="multilevel"/>
    <w:tmpl w:val="770541F2"/>
    <w:lvl w:ilvl="0">
      <w:start w:val="4"/>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77E54E34"/>
    <w:multiLevelType w:val="multilevel"/>
    <w:tmpl w:val="C924FCD6"/>
    <w:lvl w:ilvl="0">
      <w:start w:val="1"/>
      <w:numFmt w:val="lowerLetter"/>
      <w:lvlText w:val="%1)"/>
      <w:lvlJc w:val="left"/>
      <w:pPr>
        <w:tabs>
          <w:tab w:val="num" w:pos="780"/>
        </w:tabs>
        <w:ind w:left="780" w:hanging="360"/>
      </w:pPr>
      <w:rPr>
        <w:rFonts w:hint="eastAsia"/>
      </w:rPr>
    </w:lvl>
    <w:lvl w:ilvl="1">
      <w:start w:val="6"/>
      <w:numFmt w:val="decimal"/>
      <w:lvlText w:val="%2．"/>
      <w:lvlJc w:val="left"/>
      <w:pPr>
        <w:tabs>
          <w:tab w:val="num" w:pos="1200"/>
        </w:tabs>
        <w:ind w:left="1200" w:hanging="360"/>
      </w:pPr>
      <w:rPr>
        <w:rFonts w:hint="eastAsia"/>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5" w15:restartNumberingAfterBreak="0">
    <w:nsid w:val="7E485A8A"/>
    <w:multiLevelType w:val="multilevel"/>
    <w:tmpl w:val="608A2AFE"/>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num w:numId="1">
    <w:abstractNumId w:val="19"/>
  </w:num>
  <w:num w:numId="2">
    <w:abstractNumId w:val="14"/>
  </w:num>
  <w:num w:numId="3">
    <w:abstractNumId w:val="0"/>
  </w:num>
  <w:num w:numId="4">
    <w:abstractNumId w:val="17"/>
  </w:num>
  <w:num w:numId="5">
    <w:abstractNumId w:val="15"/>
  </w:num>
  <w:num w:numId="6">
    <w:abstractNumId w:val="18"/>
  </w:num>
  <w:num w:numId="7">
    <w:abstractNumId w:val="16"/>
  </w:num>
  <w:num w:numId="8">
    <w:abstractNumId w:val="13"/>
  </w:num>
  <w:num w:numId="9">
    <w:abstractNumId w:val="22"/>
  </w:num>
  <w:num w:numId="10">
    <w:abstractNumId w:val="29"/>
  </w:num>
  <w:num w:numId="11">
    <w:abstractNumId w:val="12"/>
  </w:num>
  <w:num w:numId="12">
    <w:abstractNumId w:val="1"/>
  </w:num>
  <w:num w:numId="13">
    <w:abstractNumId w:val="10"/>
  </w:num>
  <w:num w:numId="14">
    <w:abstractNumId w:val="6"/>
  </w:num>
  <w:num w:numId="15">
    <w:abstractNumId w:val="33"/>
  </w:num>
  <w:num w:numId="16">
    <w:abstractNumId w:val="31"/>
  </w:num>
  <w:num w:numId="17">
    <w:abstractNumId w:val="9"/>
  </w:num>
  <w:num w:numId="18">
    <w:abstractNumId w:val="8"/>
  </w:num>
  <w:num w:numId="19">
    <w:abstractNumId w:val="11"/>
  </w:num>
  <w:num w:numId="20">
    <w:abstractNumId w:val="35"/>
  </w:num>
  <w:num w:numId="21">
    <w:abstractNumId w:val="25"/>
  </w:num>
  <w:num w:numId="22">
    <w:abstractNumId w:val="2"/>
  </w:num>
  <w:num w:numId="23">
    <w:abstractNumId w:val="34"/>
  </w:num>
  <w:num w:numId="24">
    <w:abstractNumId w:val="5"/>
  </w:num>
  <w:num w:numId="25">
    <w:abstractNumId w:val="4"/>
  </w:num>
  <w:num w:numId="26">
    <w:abstractNumId w:val="21"/>
  </w:num>
  <w:num w:numId="27">
    <w:abstractNumId w:val="32"/>
  </w:num>
  <w:num w:numId="28">
    <w:abstractNumId w:val="28"/>
  </w:num>
  <w:num w:numId="29">
    <w:abstractNumId w:val="23"/>
  </w:num>
  <w:num w:numId="30">
    <w:abstractNumId w:val="27"/>
  </w:num>
  <w:num w:numId="31">
    <w:abstractNumId w:val="26"/>
  </w:num>
  <w:num w:numId="32">
    <w:abstractNumId w:val="20"/>
  </w:num>
  <w:num w:numId="33">
    <w:abstractNumId w:val="30"/>
  </w:num>
  <w:num w:numId="34">
    <w:abstractNumId w:val="3"/>
  </w:num>
  <w:num w:numId="35">
    <w:abstractNumId w:val="7"/>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986"/>
    <w:rsid w:val="0001173B"/>
    <w:rsid w:val="00027AF9"/>
    <w:rsid w:val="00033C14"/>
    <w:rsid w:val="00033CB3"/>
    <w:rsid w:val="000411AE"/>
    <w:rsid w:val="00044226"/>
    <w:rsid w:val="00045B16"/>
    <w:rsid w:val="00052D61"/>
    <w:rsid w:val="00056E57"/>
    <w:rsid w:val="00060AE5"/>
    <w:rsid w:val="00062666"/>
    <w:rsid w:val="00070AF5"/>
    <w:rsid w:val="00080E8B"/>
    <w:rsid w:val="00083489"/>
    <w:rsid w:val="0009559E"/>
    <w:rsid w:val="0009584E"/>
    <w:rsid w:val="00096B51"/>
    <w:rsid w:val="000A36D0"/>
    <w:rsid w:val="000A4728"/>
    <w:rsid w:val="000A7D25"/>
    <w:rsid w:val="000B5881"/>
    <w:rsid w:val="000B6A20"/>
    <w:rsid w:val="000B7036"/>
    <w:rsid w:val="000C3A8C"/>
    <w:rsid w:val="000E3EEE"/>
    <w:rsid w:val="000E614A"/>
    <w:rsid w:val="000F0ED5"/>
    <w:rsid w:val="000F48DA"/>
    <w:rsid w:val="000F591A"/>
    <w:rsid w:val="001046B0"/>
    <w:rsid w:val="00107726"/>
    <w:rsid w:val="0011122F"/>
    <w:rsid w:val="001120C4"/>
    <w:rsid w:val="00113A11"/>
    <w:rsid w:val="0012148A"/>
    <w:rsid w:val="00127B05"/>
    <w:rsid w:val="00130DDD"/>
    <w:rsid w:val="00130FD5"/>
    <w:rsid w:val="00146E49"/>
    <w:rsid w:val="00150645"/>
    <w:rsid w:val="001527DE"/>
    <w:rsid w:val="0016779C"/>
    <w:rsid w:val="00167F7A"/>
    <w:rsid w:val="00170F48"/>
    <w:rsid w:val="00172A27"/>
    <w:rsid w:val="001907BC"/>
    <w:rsid w:val="001A0FB0"/>
    <w:rsid w:val="001A1B6C"/>
    <w:rsid w:val="001A3312"/>
    <w:rsid w:val="001B0E8A"/>
    <w:rsid w:val="001B26F0"/>
    <w:rsid w:val="001B56F3"/>
    <w:rsid w:val="001C38A3"/>
    <w:rsid w:val="001E1F2F"/>
    <w:rsid w:val="001E43C5"/>
    <w:rsid w:val="001E7193"/>
    <w:rsid w:val="0021304C"/>
    <w:rsid w:val="00224215"/>
    <w:rsid w:val="00225552"/>
    <w:rsid w:val="00240274"/>
    <w:rsid w:val="0024084A"/>
    <w:rsid w:val="00243A41"/>
    <w:rsid w:val="00244C31"/>
    <w:rsid w:val="00250CF2"/>
    <w:rsid w:val="00250D7F"/>
    <w:rsid w:val="00252473"/>
    <w:rsid w:val="00267679"/>
    <w:rsid w:val="00276E8D"/>
    <w:rsid w:val="0029175E"/>
    <w:rsid w:val="00294468"/>
    <w:rsid w:val="002A3446"/>
    <w:rsid w:val="002A73A0"/>
    <w:rsid w:val="002A749F"/>
    <w:rsid w:val="002B0741"/>
    <w:rsid w:val="002B19C6"/>
    <w:rsid w:val="002B75C6"/>
    <w:rsid w:val="002C3E00"/>
    <w:rsid w:val="002C7EB9"/>
    <w:rsid w:val="002D3963"/>
    <w:rsid w:val="002D7E7B"/>
    <w:rsid w:val="002E1CBD"/>
    <w:rsid w:val="002E4729"/>
    <w:rsid w:val="002F27F4"/>
    <w:rsid w:val="00300271"/>
    <w:rsid w:val="00302856"/>
    <w:rsid w:val="00306275"/>
    <w:rsid w:val="003107E4"/>
    <w:rsid w:val="00314E4B"/>
    <w:rsid w:val="00334E1E"/>
    <w:rsid w:val="00336DE9"/>
    <w:rsid w:val="0034251C"/>
    <w:rsid w:val="00351EB7"/>
    <w:rsid w:val="003551AD"/>
    <w:rsid w:val="003629F1"/>
    <w:rsid w:val="00362FD0"/>
    <w:rsid w:val="00363358"/>
    <w:rsid w:val="0037183B"/>
    <w:rsid w:val="00372AF3"/>
    <w:rsid w:val="003733B8"/>
    <w:rsid w:val="00376CD5"/>
    <w:rsid w:val="003909B3"/>
    <w:rsid w:val="003925D1"/>
    <w:rsid w:val="003945A4"/>
    <w:rsid w:val="003C010C"/>
    <w:rsid w:val="003C173B"/>
    <w:rsid w:val="003C5D0B"/>
    <w:rsid w:val="003D0208"/>
    <w:rsid w:val="003D3D0D"/>
    <w:rsid w:val="003D5CCC"/>
    <w:rsid w:val="003D7FBF"/>
    <w:rsid w:val="003E37AB"/>
    <w:rsid w:val="003E3CB1"/>
    <w:rsid w:val="003F2241"/>
    <w:rsid w:val="003F3243"/>
    <w:rsid w:val="003F65EE"/>
    <w:rsid w:val="004113EF"/>
    <w:rsid w:val="004414A5"/>
    <w:rsid w:val="00461485"/>
    <w:rsid w:val="00462132"/>
    <w:rsid w:val="004673C0"/>
    <w:rsid w:val="004708BC"/>
    <w:rsid w:val="00472507"/>
    <w:rsid w:val="00481B61"/>
    <w:rsid w:val="00490D1F"/>
    <w:rsid w:val="004A4A99"/>
    <w:rsid w:val="004A4AB9"/>
    <w:rsid w:val="004A5176"/>
    <w:rsid w:val="004B12BF"/>
    <w:rsid w:val="004B1CC2"/>
    <w:rsid w:val="004B50B7"/>
    <w:rsid w:val="004D3167"/>
    <w:rsid w:val="004D3C3B"/>
    <w:rsid w:val="004E1869"/>
    <w:rsid w:val="00500DE6"/>
    <w:rsid w:val="00501DF6"/>
    <w:rsid w:val="00502F50"/>
    <w:rsid w:val="00517668"/>
    <w:rsid w:val="00524384"/>
    <w:rsid w:val="005322AC"/>
    <w:rsid w:val="00533C8A"/>
    <w:rsid w:val="005342AB"/>
    <w:rsid w:val="00536A46"/>
    <w:rsid w:val="00540496"/>
    <w:rsid w:val="00550147"/>
    <w:rsid w:val="00550A32"/>
    <w:rsid w:val="005528E9"/>
    <w:rsid w:val="005614CD"/>
    <w:rsid w:val="00566C6C"/>
    <w:rsid w:val="00566EFC"/>
    <w:rsid w:val="0057429E"/>
    <w:rsid w:val="00575304"/>
    <w:rsid w:val="00586B7B"/>
    <w:rsid w:val="005A4F18"/>
    <w:rsid w:val="005B0478"/>
    <w:rsid w:val="005B3C36"/>
    <w:rsid w:val="005C0DA5"/>
    <w:rsid w:val="005C44EE"/>
    <w:rsid w:val="005C5EB3"/>
    <w:rsid w:val="005D381E"/>
    <w:rsid w:val="005D3A88"/>
    <w:rsid w:val="005E2BF4"/>
    <w:rsid w:val="005E67DE"/>
    <w:rsid w:val="005F213C"/>
    <w:rsid w:val="005F64FC"/>
    <w:rsid w:val="00602FE3"/>
    <w:rsid w:val="006146F5"/>
    <w:rsid w:val="0065303B"/>
    <w:rsid w:val="006575BC"/>
    <w:rsid w:val="006651BF"/>
    <w:rsid w:val="006658F9"/>
    <w:rsid w:val="0066634D"/>
    <w:rsid w:val="00675026"/>
    <w:rsid w:val="0068142A"/>
    <w:rsid w:val="006B5902"/>
    <w:rsid w:val="006B74A7"/>
    <w:rsid w:val="006C12CD"/>
    <w:rsid w:val="006C4630"/>
    <w:rsid w:val="006C4D74"/>
    <w:rsid w:val="006C6957"/>
    <w:rsid w:val="006D1F5B"/>
    <w:rsid w:val="006D2EF0"/>
    <w:rsid w:val="006E39A0"/>
    <w:rsid w:val="006F2ACD"/>
    <w:rsid w:val="006F4182"/>
    <w:rsid w:val="006F46D8"/>
    <w:rsid w:val="006F6537"/>
    <w:rsid w:val="0070014F"/>
    <w:rsid w:val="00710940"/>
    <w:rsid w:val="00711D82"/>
    <w:rsid w:val="00721763"/>
    <w:rsid w:val="00724FBA"/>
    <w:rsid w:val="00730382"/>
    <w:rsid w:val="00732064"/>
    <w:rsid w:val="007523C9"/>
    <w:rsid w:val="007568D3"/>
    <w:rsid w:val="00763177"/>
    <w:rsid w:val="007655E6"/>
    <w:rsid w:val="00770919"/>
    <w:rsid w:val="00772DE8"/>
    <w:rsid w:val="00777AF2"/>
    <w:rsid w:val="007825E5"/>
    <w:rsid w:val="00783B82"/>
    <w:rsid w:val="007869C4"/>
    <w:rsid w:val="00797A3B"/>
    <w:rsid w:val="007A4D52"/>
    <w:rsid w:val="007B261A"/>
    <w:rsid w:val="007C2B28"/>
    <w:rsid w:val="007C2E41"/>
    <w:rsid w:val="007C4BBC"/>
    <w:rsid w:val="007D3336"/>
    <w:rsid w:val="007D3A92"/>
    <w:rsid w:val="007E4FEA"/>
    <w:rsid w:val="007F0B0E"/>
    <w:rsid w:val="007F6D3D"/>
    <w:rsid w:val="00806AFC"/>
    <w:rsid w:val="008302BD"/>
    <w:rsid w:val="00847EF3"/>
    <w:rsid w:val="00853D70"/>
    <w:rsid w:val="00854EF3"/>
    <w:rsid w:val="00856E5E"/>
    <w:rsid w:val="00862170"/>
    <w:rsid w:val="00862CC1"/>
    <w:rsid w:val="0086604F"/>
    <w:rsid w:val="00867BFE"/>
    <w:rsid w:val="00875146"/>
    <w:rsid w:val="00894DE4"/>
    <w:rsid w:val="008A4D9C"/>
    <w:rsid w:val="008B3468"/>
    <w:rsid w:val="008B3B41"/>
    <w:rsid w:val="008C1FEE"/>
    <w:rsid w:val="008C3608"/>
    <w:rsid w:val="008C6949"/>
    <w:rsid w:val="008D0E02"/>
    <w:rsid w:val="008D4AA6"/>
    <w:rsid w:val="008E1956"/>
    <w:rsid w:val="008E7057"/>
    <w:rsid w:val="008E7432"/>
    <w:rsid w:val="008F65F7"/>
    <w:rsid w:val="008F79BF"/>
    <w:rsid w:val="009073EA"/>
    <w:rsid w:val="00907BA8"/>
    <w:rsid w:val="00914E8C"/>
    <w:rsid w:val="00921B69"/>
    <w:rsid w:val="009232FE"/>
    <w:rsid w:val="00924FD1"/>
    <w:rsid w:val="00926147"/>
    <w:rsid w:val="009266A0"/>
    <w:rsid w:val="009307E7"/>
    <w:rsid w:val="0093246D"/>
    <w:rsid w:val="00944733"/>
    <w:rsid w:val="00950FF4"/>
    <w:rsid w:val="00965FA6"/>
    <w:rsid w:val="009755E8"/>
    <w:rsid w:val="009865C0"/>
    <w:rsid w:val="0099163A"/>
    <w:rsid w:val="00992C98"/>
    <w:rsid w:val="0099693C"/>
    <w:rsid w:val="009A1FDB"/>
    <w:rsid w:val="009A533E"/>
    <w:rsid w:val="009A5F61"/>
    <w:rsid w:val="009B1F38"/>
    <w:rsid w:val="009B668C"/>
    <w:rsid w:val="009C3161"/>
    <w:rsid w:val="009D0320"/>
    <w:rsid w:val="009D3C3A"/>
    <w:rsid w:val="009E2CDD"/>
    <w:rsid w:val="009E5C68"/>
    <w:rsid w:val="009F4AAA"/>
    <w:rsid w:val="009F6D6E"/>
    <w:rsid w:val="00A0361F"/>
    <w:rsid w:val="00A03802"/>
    <w:rsid w:val="00A06A8B"/>
    <w:rsid w:val="00A15CA6"/>
    <w:rsid w:val="00A3199E"/>
    <w:rsid w:val="00A33DE9"/>
    <w:rsid w:val="00A44C11"/>
    <w:rsid w:val="00A44F44"/>
    <w:rsid w:val="00A63153"/>
    <w:rsid w:val="00A64714"/>
    <w:rsid w:val="00A832C5"/>
    <w:rsid w:val="00A918CC"/>
    <w:rsid w:val="00AA3917"/>
    <w:rsid w:val="00AA3BB3"/>
    <w:rsid w:val="00AB1BA3"/>
    <w:rsid w:val="00AC393E"/>
    <w:rsid w:val="00AC4214"/>
    <w:rsid w:val="00AD2EAB"/>
    <w:rsid w:val="00AD73B5"/>
    <w:rsid w:val="00AE6D3C"/>
    <w:rsid w:val="00AF28C3"/>
    <w:rsid w:val="00B13ACF"/>
    <w:rsid w:val="00B14CCB"/>
    <w:rsid w:val="00B15E8E"/>
    <w:rsid w:val="00B16190"/>
    <w:rsid w:val="00B20A53"/>
    <w:rsid w:val="00B212EB"/>
    <w:rsid w:val="00B22C1F"/>
    <w:rsid w:val="00B27B26"/>
    <w:rsid w:val="00B31848"/>
    <w:rsid w:val="00B336B1"/>
    <w:rsid w:val="00B3536F"/>
    <w:rsid w:val="00B4370A"/>
    <w:rsid w:val="00B53321"/>
    <w:rsid w:val="00B53341"/>
    <w:rsid w:val="00B5355B"/>
    <w:rsid w:val="00B66975"/>
    <w:rsid w:val="00B7252F"/>
    <w:rsid w:val="00B84B08"/>
    <w:rsid w:val="00B84B1C"/>
    <w:rsid w:val="00B8653C"/>
    <w:rsid w:val="00B92482"/>
    <w:rsid w:val="00B962C9"/>
    <w:rsid w:val="00BA1E0B"/>
    <w:rsid w:val="00BA2B77"/>
    <w:rsid w:val="00BA55B5"/>
    <w:rsid w:val="00BC5528"/>
    <w:rsid w:val="00BD17E4"/>
    <w:rsid w:val="00BD261C"/>
    <w:rsid w:val="00BF3B2B"/>
    <w:rsid w:val="00BF699E"/>
    <w:rsid w:val="00C01421"/>
    <w:rsid w:val="00C01D3B"/>
    <w:rsid w:val="00C0387F"/>
    <w:rsid w:val="00C15946"/>
    <w:rsid w:val="00C16CDD"/>
    <w:rsid w:val="00C359A8"/>
    <w:rsid w:val="00C35EDC"/>
    <w:rsid w:val="00C36C04"/>
    <w:rsid w:val="00C45A69"/>
    <w:rsid w:val="00C45C60"/>
    <w:rsid w:val="00C5041E"/>
    <w:rsid w:val="00C837E9"/>
    <w:rsid w:val="00C84E49"/>
    <w:rsid w:val="00C914B4"/>
    <w:rsid w:val="00C9644F"/>
    <w:rsid w:val="00C9767D"/>
    <w:rsid w:val="00CA35E6"/>
    <w:rsid w:val="00CA53CD"/>
    <w:rsid w:val="00CA6A0D"/>
    <w:rsid w:val="00CB16AB"/>
    <w:rsid w:val="00CB2D56"/>
    <w:rsid w:val="00CB624B"/>
    <w:rsid w:val="00CC187B"/>
    <w:rsid w:val="00CC25CE"/>
    <w:rsid w:val="00CC72C3"/>
    <w:rsid w:val="00CC7D60"/>
    <w:rsid w:val="00CD3BC8"/>
    <w:rsid w:val="00CD534D"/>
    <w:rsid w:val="00D036A1"/>
    <w:rsid w:val="00D05109"/>
    <w:rsid w:val="00D061D9"/>
    <w:rsid w:val="00D12821"/>
    <w:rsid w:val="00D17B8B"/>
    <w:rsid w:val="00D209A6"/>
    <w:rsid w:val="00D22C3E"/>
    <w:rsid w:val="00D25BD9"/>
    <w:rsid w:val="00D30512"/>
    <w:rsid w:val="00D320C1"/>
    <w:rsid w:val="00D34258"/>
    <w:rsid w:val="00D35DB4"/>
    <w:rsid w:val="00D365B8"/>
    <w:rsid w:val="00D42B2A"/>
    <w:rsid w:val="00D46360"/>
    <w:rsid w:val="00D46DD7"/>
    <w:rsid w:val="00D4756A"/>
    <w:rsid w:val="00D513F4"/>
    <w:rsid w:val="00D52E5B"/>
    <w:rsid w:val="00D56A2F"/>
    <w:rsid w:val="00D57631"/>
    <w:rsid w:val="00D635E5"/>
    <w:rsid w:val="00D64453"/>
    <w:rsid w:val="00D650FE"/>
    <w:rsid w:val="00D8262D"/>
    <w:rsid w:val="00DA72B2"/>
    <w:rsid w:val="00DB4A5D"/>
    <w:rsid w:val="00DC6565"/>
    <w:rsid w:val="00DD1D2D"/>
    <w:rsid w:val="00DE3EA6"/>
    <w:rsid w:val="00E00EF8"/>
    <w:rsid w:val="00E0564A"/>
    <w:rsid w:val="00E07497"/>
    <w:rsid w:val="00E153EF"/>
    <w:rsid w:val="00E15AC5"/>
    <w:rsid w:val="00E26DE7"/>
    <w:rsid w:val="00E34A6C"/>
    <w:rsid w:val="00E57F95"/>
    <w:rsid w:val="00E605BB"/>
    <w:rsid w:val="00E7182C"/>
    <w:rsid w:val="00E738D2"/>
    <w:rsid w:val="00E75224"/>
    <w:rsid w:val="00E759E8"/>
    <w:rsid w:val="00E760DC"/>
    <w:rsid w:val="00E7656C"/>
    <w:rsid w:val="00E81E30"/>
    <w:rsid w:val="00E830ED"/>
    <w:rsid w:val="00E9547F"/>
    <w:rsid w:val="00E968FC"/>
    <w:rsid w:val="00EA2E42"/>
    <w:rsid w:val="00EB6647"/>
    <w:rsid w:val="00EB7D3B"/>
    <w:rsid w:val="00ED1C14"/>
    <w:rsid w:val="00EE554E"/>
    <w:rsid w:val="00F000C9"/>
    <w:rsid w:val="00F05333"/>
    <w:rsid w:val="00F062BC"/>
    <w:rsid w:val="00F07EAD"/>
    <w:rsid w:val="00F15E4D"/>
    <w:rsid w:val="00F236B3"/>
    <w:rsid w:val="00F24D6C"/>
    <w:rsid w:val="00F24FED"/>
    <w:rsid w:val="00F30372"/>
    <w:rsid w:val="00F30A16"/>
    <w:rsid w:val="00F3438D"/>
    <w:rsid w:val="00F45163"/>
    <w:rsid w:val="00F538BF"/>
    <w:rsid w:val="00F63A14"/>
    <w:rsid w:val="00F746D9"/>
    <w:rsid w:val="00F81BEC"/>
    <w:rsid w:val="00F81ED8"/>
    <w:rsid w:val="00F84A9F"/>
    <w:rsid w:val="00F85635"/>
    <w:rsid w:val="00F903E7"/>
    <w:rsid w:val="00FC0724"/>
    <w:rsid w:val="00FC1BF2"/>
    <w:rsid w:val="00FD1969"/>
    <w:rsid w:val="00FD1FFC"/>
    <w:rsid w:val="00FE6B95"/>
    <w:rsid w:val="00FF4EA7"/>
    <w:rsid w:val="31474E4F"/>
    <w:rsid w:val="34270B0B"/>
    <w:rsid w:val="39413966"/>
    <w:rsid w:val="58704F94"/>
    <w:rsid w:val="70CE7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33D4D99C-8357-4816-BFE3-FD2F4585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annotation text" w:semiHidden="1"/>
    <w:lsdException w:name="header" w:unhideWhenUsed="1"/>
    <w:lsdException w:name="footer" w:unhideWhenUsed="1"/>
    <w:lsdException w:name="caption" w:qFormat="1"/>
    <w:lsdException w:name="annotation reference" w:semiHidden="1"/>
    <w:lsdException w:name="Title" w:uiPriority="10"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Pr>
      <w:sz w:val="24"/>
      <w:szCs w:val="24"/>
    </w:rPr>
  </w:style>
  <w:style w:type="paragraph" w:styleId="1">
    <w:name w:val="heading 1"/>
    <w:basedOn w:val="a2"/>
    <w:next w:val="a2"/>
    <w:link w:val="10"/>
    <w:qFormat/>
    <w:pPr>
      <w:keepNext/>
      <w:keepLines/>
      <w:widowControl w:val="0"/>
      <w:adjustRightInd w:val="0"/>
      <w:spacing w:line="360" w:lineRule="auto"/>
      <w:textAlignment w:val="baseline"/>
      <w:outlineLvl w:val="0"/>
    </w:pPr>
    <w:rPr>
      <w:rFonts w:ascii="宋体"/>
      <w:b/>
      <w:kern w:val="44"/>
      <w:sz w:val="32"/>
      <w:szCs w:val="20"/>
    </w:rPr>
  </w:style>
  <w:style w:type="paragraph" w:styleId="2">
    <w:name w:val="heading 2"/>
    <w:basedOn w:val="a2"/>
    <w:next w:val="a2"/>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2"/>
    <w:next w:val="a2"/>
    <w:link w:val="30"/>
    <w:qFormat/>
    <w:pPr>
      <w:keepNext/>
      <w:keepLines/>
      <w:spacing w:before="260" w:after="260" w:line="416" w:lineRule="auto"/>
      <w:outlineLvl w:val="2"/>
    </w:pPr>
    <w:rPr>
      <w:b/>
      <w:bCs/>
      <w:sz w:val="32"/>
      <w:szCs w:val="32"/>
    </w:rPr>
  </w:style>
  <w:style w:type="paragraph" w:styleId="4">
    <w:name w:val="heading 4"/>
    <w:basedOn w:val="a2"/>
    <w:next w:val="a2"/>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2"/>
    <w:next w:val="a2"/>
    <w:link w:val="50"/>
    <w:qFormat/>
    <w:pPr>
      <w:keepNext/>
      <w:keepLines/>
      <w:widowControl w:val="0"/>
      <w:tabs>
        <w:tab w:val="left" w:pos="720"/>
      </w:tabs>
      <w:adjustRightInd w:val="0"/>
      <w:spacing w:before="280" w:after="290" w:line="376" w:lineRule="atLeast"/>
      <w:ind w:leftChars="800" w:left="1008" w:hangingChars="200" w:hanging="1008"/>
      <w:jc w:val="both"/>
      <w:textAlignment w:val="bottom"/>
      <w:outlineLvl w:val="4"/>
    </w:pPr>
    <w:rPr>
      <w:b/>
      <w:kern w:val="2"/>
      <w:sz w:val="28"/>
      <w:szCs w:val="20"/>
    </w:rPr>
  </w:style>
  <w:style w:type="paragraph" w:styleId="6">
    <w:name w:val="heading 6"/>
    <w:basedOn w:val="a2"/>
    <w:next w:val="a2"/>
    <w:link w:val="60"/>
    <w:qFormat/>
    <w:pPr>
      <w:keepNext/>
      <w:keepLines/>
      <w:widowControl w:val="0"/>
      <w:tabs>
        <w:tab w:val="left" w:pos="720"/>
      </w:tabs>
      <w:adjustRightInd w:val="0"/>
      <w:spacing w:before="240" w:after="64" w:line="320" w:lineRule="atLeast"/>
      <w:ind w:leftChars="800" w:left="1152" w:hangingChars="200" w:hanging="1152"/>
      <w:jc w:val="both"/>
      <w:textAlignment w:val="bottom"/>
      <w:outlineLvl w:val="5"/>
    </w:pPr>
    <w:rPr>
      <w:rFonts w:eastAsia="黑体"/>
      <w:b/>
      <w:kern w:val="2"/>
      <w:szCs w:val="20"/>
    </w:rPr>
  </w:style>
  <w:style w:type="paragraph" w:styleId="7">
    <w:name w:val="heading 7"/>
    <w:basedOn w:val="a2"/>
    <w:next w:val="a2"/>
    <w:link w:val="70"/>
    <w:qFormat/>
    <w:pPr>
      <w:keepNext/>
      <w:keepLines/>
      <w:widowControl w:val="0"/>
      <w:tabs>
        <w:tab w:val="left" w:pos="720"/>
      </w:tabs>
      <w:adjustRightInd w:val="0"/>
      <w:spacing w:before="240" w:after="64" w:line="320" w:lineRule="atLeast"/>
      <w:ind w:leftChars="800" w:left="1296" w:hangingChars="200" w:hanging="1296"/>
      <w:jc w:val="both"/>
      <w:textAlignment w:val="bottom"/>
      <w:outlineLvl w:val="6"/>
    </w:pPr>
    <w:rPr>
      <w:b/>
      <w:kern w:val="2"/>
      <w:szCs w:val="20"/>
    </w:rPr>
  </w:style>
  <w:style w:type="paragraph" w:styleId="8">
    <w:name w:val="heading 8"/>
    <w:basedOn w:val="a2"/>
    <w:next w:val="a2"/>
    <w:link w:val="80"/>
    <w:qFormat/>
    <w:pPr>
      <w:keepNext/>
      <w:keepLines/>
      <w:widowControl w:val="0"/>
      <w:tabs>
        <w:tab w:val="left" w:pos="720"/>
      </w:tabs>
      <w:adjustRightInd w:val="0"/>
      <w:spacing w:before="240" w:after="64" w:line="320" w:lineRule="atLeast"/>
      <w:ind w:leftChars="800" w:left="1440" w:hangingChars="200" w:hanging="1440"/>
      <w:jc w:val="both"/>
      <w:textAlignment w:val="bottom"/>
      <w:outlineLvl w:val="7"/>
    </w:pPr>
    <w:rPr>
      <w:rFonts w:eastAsia="黑体"/>
      <w:kern w:val="2"/>
      <w:szCs w:val="20"/>
    </w:rPr>
  </w:style>
  <w:style w:type="paragraph" w:styleId="9">
    <w:name w:val="heading 9"/>
    <w:basedOn w:val="a2"/>
    <w:next w:val="a2"/>
    <w:link w:val="90"/>
    <w:qFormat/>
    <w:pPr>
      <w:keepNext/>
      <w:keepLines/>
      <w:widowControl w:val="0"/>
      <w:tabs>
        <w:tab w:val="left" w:pos="720"/>
      </w:tabs>
      <w:adjustRightInd w:val="0"/>
      <w:spacing w:before="240" w:after="64" w:line="320" w:lineRule="atLeast"/>
      <w:ind w:leftChars="800" w:left="1584" w:hangingChars="200" w:hanging="1584"/>
      <w:jc w:val="both"/>
      <w:textAlignment w:val="bottom"/>
      <w:outlineLvl w:val="8"/>
    </w:pPr>
    <w:rPr>
      <w:rFonts w:eastAsia="黑体"/>
      <w:kern w:val="2"/>
      <w:sz w:val="21"/>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annotation reference"/>
    <w:semiHidden/>
    <w:rPr>
      <w:sz w:val="21"/>
      <w:szCs w:val="21"/>
    </w:rPr>
  </w:style>
  <w:style w:type="character" w:styleId="a7">
    <w:name w:val="FollowedHyperlink"/>
    <w:rPr>
      <w:color w:val="800080"/>
      <w:u w:val="single"/>
    </w:rPr>
  </w:style>
  <w:style w:type="character" w:styleId="a8">
    <w:name w:val="Hyperlink"/>
    <w:rPr>
      <w:color w:val="0000FF"/>
      <w:u w:val="single"/>
    </w:rPr>
  </w:style>
  <w:style w:type="character" w:styleId="a9">
    <w:name w:val="page number"/>
    <w:basedOn w:val="a3"/>
  </w:style>
  <w:style w:type="character" w:styleId="aa">
    <w:name w:val="footnote reference"/>
    <w:rPr>
      <w:vertAlign w:val="superscript"/>
    </w:rPr>
  </w:style>
  <w:style w:type="character" w:styleId="ab">
    <w:name w:val="Strong"/>
    <w:qFormat/>
    <w:rPr>
      <w:b/>
    </w:rPr>
  </w:style>
  <w:style w:type="character" w:customStyle="1" w:styleId="ac">
    <w:name w:val="标题 字符"/>
    <w:link w:val="ad"/>
    <w:uiPriority w:val="10"/>
    <w:rPr>
      <w:rFonts w:ascii="黑体" w:eastAsia="黑体"/>
      <w:snapToGrid w:val="0"/>
      <w:sz w:val="28"/>
      <w:lang w:val="en-US" w:eastAsia="zh-CN" w:bidi="ar-SA"/>
    </w:rPr>
  </w:style>
  <w:style w:type="character" w:customStyle="1" w:styleId="e">
    <w:name w:val="上标e"/>
    <w:rPr>
      <w:rFonts w:ascii="宋体" w:eastAsia="宋体" w:hAnsi="宋体"/>
      <w:color w:val="FF00FF"/>
      <w:kern w:val="22"/>
      <w:sz w:val="22"/>
      <w:vertAlign w:val="superscript"/>
    </w:rPr>
  </w:style>
  <w:style w:type="character" w:customStyle="1" w:styleId="80">
    <w:name w:val="标题 8 字符"/>
    <w:link w:val="8"/>
    <w:rPr>
      <w:rFonts w:eastAsia="黑体"/>
      <w:kern w:val="2"/>
      <w:sz w:val="24"/>
      <w:lang w:val="en-US" w:eastAsia="zh-CN" w:bidi="ar-SA"/>
    </w:rPr>
  </w:style>
  <w:style w:type="character" w:customStyle="1" w:styleId="2Char">
    <w:name w:val="样式 标题 2 + Char"/>
    <w:rPr>
      <w:rFonts w:ascii="幼圆" w:eastAsia="幼圆" w:hAnsi="Arial"/>
      <w:b/>
      <w:bCs/>
      <w:color w:val="000000"/>
      <w:kern w:val="2"/>
      <w:sz w:val="32"/>
      <w:szCs w:val="32"/>
    </w:rPr>
  </w:style>
  <w:style w:type="character" w:customStyle="1" w:styleId="11CharChar">
    <w:name w:val="节标题 1.1 Char Char"/>
    <w:rPr>
      <w:rFonts w:eastAsia="宋体"/>
      <w:b/>
      <w:kern w:val="2"/>
      <w:sz w:val="24"/>
      <w:lang w:val="en-US" w:eastAsia="zh-CN"/>
    </w:rPr>
  </w:style>
  <w:style w:type="character" w:customStyle="1" w:styleId="30">
    <w:name w:val="标题 3 字符"/>
    <w:link w:val="3"/>
    <w:rPr>
      <w:rFonts w:eastAsia="宋体"/>
      <w:b/>
      <w:bCs/>
      <w:sz w:val="32"/>
      <w:szCs w:val="32"/>
      <w:lang w:val="en-US" w:eastAsia="zh-CN" w:bidi="ar-SA"/>
    </w:rPr>
  </w:style>
  <w:style w:type="character" w:customStyle="1" w:styleId="unnamed11">
    <w:name w:val="unnamed11"/>
    <w:rPr>
      <w:rFonts w:hint="default"/>
      <w:b w:val="0"/>
      <w:bCs w:val="0"/>
      <w:i w:val="0"/>
      <w:iCs w:val="0"/>
      <w:caps w:val="0"/>
      <w:smallCaps w:val="0"/>
      <w:strike w:val="0"/>
      <w:dstrike w:val="0"/>
      <w:color w:val="000066"/>
      <w:spacing w:val="15"/>
      <w:w w:val="15"/>
      <w:sz w:val="24"/>
      <w:szCs w:val="24"/>
      <w:u w:val="none"/>
    </w:rPr>
  </w:style>
  <w:style w:type="character" w:customStyle="1" w:styleId="ContentChar">
    <w:name w:val="Content Char"/>
    <w:rPr>
      <w:rFonts w:ascii="Arial Rounded MT Bold" w:eastAsia="DFPHeiW7-GB" w:hAnsi="Arial Rounded MT Bold" w:cs="Arial Rounded MT Bold"/>
      <w:snapToGrid w:val="0"/>
      <w:color w:val="000000"/>
      <w:kern w:val="2"/>
      <w:sz w:val="28"/>
      <w:szCs w:val="28"/>
      <w:lang w:val="en-US" w:eastAsia="zh-CN"/>
    </w:rPr>
  </w:style>
  <w:style w:type="character" w:customStyle="1" w:styleId="ae">
    <w:name w:val="文档结构图 字符"/>
    <w:link w:val="af"/>
    <w:rPr>
      <w:rFonts w:ascii="宋体"/>
      <w:kern w:val="2"/>
      <w:sz w:val="18"/>
      <w:szCs w:val="18"/>
      <w:lang w:bidi="ar-SA"/>
    </w:rPr>
  </w:style>
  <w:style w:type="character" w:customStyle="1" w:styleId="Char">
    <w:name w:val="称呼 Char"/>
    <w:link w:val="11"/>
    <w:rPr>
      <w:rFonts w:eastAsia="宋体"/>
      <w:kern w:val="2"/>
      <w:sz w:val="28"/>
      <w:lang w:bidi="ar-SA"/>
    </w:rPr>
  </w:style>
  <w:style w:type="character" w:customStyle="1" w:styleId="3Char">
    <w:name w:val="标题3 Char"/>
    <w:rPr>
      <w:rFonts w:ascii="Arial" w:eastAsia="宋体" w:hAnsi="Arial"/>
      <w:b/>
      <w:bCs/>
      <w:iCs/>
      <w:color w:val="FF0000"/>
      <w:kern w:val="2"/>
      <w:sz w:val="24"/>
      <w:szCs w:val="24"/>
      <w:lang w:val="en-US" w:eastAsia="zh-CN"/>
    </w:rPr>
  </w:style>
  <w:style w:type="character" w:customStyle="1" w:styleId="1CharCharCharChar">
    <w:name w:val="正文1 Char Char Char Char"/>
    <w:rPr>
      <w:rFonts w:eastAsia="宋体"/>
      <w:kern w:val="2"/>
      <w:sz w:val="24"/>
      <w:lang w:val="en-US" w:eastAsia="zh-CN"/>
    </w:rPr>
  </w:style>
  <w:style w:type="character" w:customStyle="1" w:styleId="40">
    <w:name w:val="标题 4 字符"/>
    <w:link w:val="4"/>
    <w:rPr>
      <w:rFonts w:ascii="Arial" w:eastAsia="黑体" w:hAnsi="Arial"/>
      <w:b/>
      <w:bCs/>
      <w:sz w:val="28"/>
      <w:szCs w:val="28"/>
      <w:lang w:val="en-US" w:eastAsia="zh-CN" w:bidi="ar-SA"/>
    </w:rPr>
  </w:style>
  <w:style w:type="character" w:customStyle="1" w:styleId="O3Pt1Char">
    <w:name w:val="O3 Pt1 Char"/>
    <w:rPr>
      <w:rFonts w:ascii="宋体" w:eastAsia="华康宋体W5(P)" w:hAnsi="宋体" w:cs="宋体"/>
      <w:snapToGrid w:val="0"/>
      <w:kern w:val="2"/>
      <w:sz w:val="21"/>
      <w:szCs w:val="21"/>
      <w:lang w:val="en-US" w:eastAsia="zh-CN"/>
    </w:rPr>
  </w:style>
  <w:style w:type="character" w:customStyle="1" w:styleId="af0">
    <w:name w:val="纯文本 字符"/>
    <w:link w:val="af1"/>
    <w:rPr>
      <w:rFonts w:ascii="宋体" w:eastAsia="宋体" w:hAnsi="Courier New"/>
      <w:kern w:val="2"/>
      <w:sz w:val="24"/>
      <w:szCs w:val="24"/>
      <w:lang w:val="en-US" w:eastAsia="zh-CN" w:bidi="ar-SA"/>
    </w:rPr>
  </w:style>
  <w:style w:type="character" w:customStyle="1" w:styleId="3Char0">
    <w:name w:val="正文文本 3 Char"/>
    <w:link w:val="31"/>
    <w:rPr>
      <w:rFonts w:ascii="宋体" w:eastAsia="宋体" w:hAnsi="宋体"/>
      <w:i/>
      <w:iCs/>
      <w:snapToGrid w:val="0"/>
      <w:color w:val="FF0000"/>
      <w:sz w:val="24"/>
      <w:szCs w:val="24"/>
      <w:lang w:bidi="ar-SA"/>
    </w:rPr>
  </w:style>
  <w:style w:type="character" w:customStyle="1" w:styleId="HTMLChar">
    <w:name w:val="HTML 预设格式 Char"/>
    <w:link w:val="HTML1"/>
    <w:rPr>
      <w:rFonts w:ascii="Courier New" w:eastAsia="宋体" w:hAnsi="Courier New"/>
      <w:lang w:bidi="ar-SA"/>
    </w:rPr>
  </w:style>
  <w:style w:type="character" w:customStyle="1" w:styleId="BTitle4CharChar">
    <w:name w:val="B Title 4 Char Char"/>
    <w:rPr>
      <w:rFonts w:eastAsia="华康宋体W5(P)"/>
      <w:snapToGrid w:val="0"/>
      <w:sz w:val="21"/>
      <w:szCs w:val="21"/>
      <w:lang w:val="en-US" w:eastAsia="zh-CN"/>
    </w:rPr>
  </w:style>
  <w:style w:type="character" w:customStyle="1" w:styleId="af2">
    <w:name w:val="样式 四号 加粗"/>
    <w:rPr>
      <w:rFonts w:eastAsia="宋体"/>
      <w:b/>
      <w:bCs/>
      <w:sz w:val="28"/>
    </w:rPr>
  </w:style>
  <w:style w:type="character" w:customStyle="1" w:styleId="O3TxTChar">
    <w:name w:val="O3 TxT Char"/>
    <w:rPr>
      <w:rFonts w:ascii="宋体" w:eastAsia="华康宋体W5(P)" w:hAnsi="宋体" w:cs="宋体"/>
      <w:snapToGrid w:val="0"/>
      <w:kern w:val="2"/>
      <w:sz w:val="24"/>
      <w:szCs w:val="24"/>
      <w:lang w:val="en-US" w:eastAsia="zh-CN"/>
    </w:rPr>
  </w:style>
  <w:style w:type="character" w:customStyle="1" w:styleId="BTitle5CharChar">
    <w:name w:val="B Title 5 Char Char"/>
    <w:rPr>
      <w:rFonts w:ascii="宋体" w:eastAsia="华康宋体W5(P)" w:hAnsi="宋体" w:cs="宋体"/>
      <w:snapToGrid w:val="0"/>
      <w:kern w:val="2"/>
      <w:sz w:val="21"/>
      <w:szCs w:val="21"/>
      <w:lang w:val="en-US" w:eastAsia="zh-CN"/>
    </w:rPr>
  </w:style>
  <w:style w:type="character" w:customStyle="1" w:styleId="2Char0">
    <w:name w:val="正文文本 2 Char"/>
    <w:link w:val="21"/>
    <w:rPr>
      <w:rFonts w:ascii="宋体" w:eastAsia="宋体"/>
      <w:b/>
      <w:sz w:val="24"/>
      <w:lang w:bidi="ar-SA"/>
    </w:rPr>
  </w:style>
  <w:style w:type="character" w:customStyle="1" w:styleId="60">
    <w:name w:val="标题 6 字符"/>
    <w:link w:val="6"/>
    <w:rPr>
      <w:rFonts w:eastAsia="黑体"/>
      <w:b/>
      <w:kern w:val="2"/>
      <w:sz w:val="24"/>
      <w:lang w:val="en-US" w:eastAsia="zh-CN" w:bidi="ar-SA"/>
    </w:rPr>
  </w:style>
  <w:style w:type="character" w:customStyle="1" w:styleId="2Char1">
    <w:name w:val="标题 2 Char"/>
    <w:aliases w:val="标准标题2 Char,程序文件标题2 Char,标题 1.1 Char"/>
    <w:rPr>
      <w:rFonts w:ascii="Cambria" w:eastAsia="宋体" w:hAnsi="Cambria" w:cs="黑体"/>
      <w:b/>
      <w:bCs/>
      <w:kern w:val="2"/>
      <w:sz w:val="32"/>
      <w:szCs w:val="32"/>
    </w:rPr>
  </w:style>
  <w:style w:type="character" w:customStyle="1" w:styleId="Char0">
    <w:name w:val="纯文本 Char"/>
    <w:link w:val="12"/>
    <w:rPr>
      <w:rFonts w:ascii="宋体" w:eastAsia="宋体" w:hAnsi="Courier New"/>
      <w:kern w:val="2"/>
      <w:sz w:val="21"/>
      <w:lang w:bidi="ar-SA"/>
    </w:rPr>
  </w:style>
  <w:style w:type="character" w:customStyle="1" w:styleId="af3">
    <w:name w:val="尾注文本 字符"/>
    <w:link w:val="af4"/>
    <w:rPr>
      <w:rFonts w:ascii="宋体" w:eastAsia="宋体"/>
      <w:sz w:val="24"/>
      <w:lang w:bidi="ar-SA"/>
    </w:rPr>
  </w:style>
  <w:style w:type="character" w:customStyle="1" w:styleId="CharChar12">
    <w:name w:val="Char Char12"/>
    <w:rPr>
      <w:rFonts w:eastAsia="宋体"/>
      <w:kern w:val="2"/>
      <w:sz w:val="24"/>
      <w:lang w:val="en-US" w:eastAsia="zh-CN" w:bidi="ar-SA"/>
    </w:rPr>
  </w:style>
  <w:style w:type="character" w:customStyle="1" w:styleId="Char1">
    <w:name w:val="二级标题 Char"/>
    <w:link w:val="af5"/>
    <w:rPr>
      <w:rFonts w:ascii="宋体" w:eastAsia="宋体" w:hAnsi="宋体"/>
      <w:b/>
      <w:bCs/>
      <w:kern w:val="28"/>
      <w:sz w:val="24"/>
      <w:szCs w:val="24"/>
      <w:lang w:bidi="ar-SA"/>
    </w:rPr>
  </w:style>
  <w:style w:type="character" w:customStyle="1" w:styleId="Char2">
    <w:name w:val="日期 Char"/>
    <w:link w:val="13"/>
    <w:rPr>
      <w:rFonts w:ascii="宋体" w:eastAsia="宋体"/>
      <w:sz w:val="24"/>
      <w:lang w:bidi="ar-SA"/>
    </w:rPr>
  </w:style>
  <w:style w:type="character" w:customStyle="1" w:styleId="af6">
    <w:name w:val="脚注文本 字符"/>
    <w:link w:val="af7"/>
    <w:rPr>
      <w:rFonts w:eastAsia="宋体"/>
      <w:kern w:val="2"/>
      <w:sz w:val="18"/>
      <w:szCs w:val="18"/>
      <w:lang w:bidi="ar-SA"/>
    </w:rPr>
  </w:style>
  <w:style w:type="character" w:customStyle="1" w:styleId="11CharCharCharCharC">
    <w:name w:val="节标题 1.1 Char Char Char Char C"/>
    <w:rPr>
      <w:rFonts w:eastAsia="宋体"/>
      <w:b/>
      <w:kern w:val="2"/>
      <w:sz w:val="24"/>
      <w:lang w:val="en-US" w:eastAsia="zh-CN"/>
    </w:rPr>
  </w:style>
  <w:style w:type="character" w:customStyle="1" w:styleId="90">
    <w:name w:val="标题 9 字符"/>
    <w:link w:val="9"/>
    <w:rPr>
      <w:rFonts w:eastAsia="黑体"/>
      <w:kern w:val="2"/>
      <w:sz w:val="21"/>
      <w:lang w:val="en-US" w:eastAsia="zh-CN" w:bidi="ar-SA"/>
    </w:rPr>
  </w:style>
  <w:style w:type="character" w:customStyle="1" w:styleId="2CharCharChar">
    <w:name w:val="标题2（新） Char Char Char"/>
    <w:rPr>
      <w:rFonts w:ascii="宋体" w:eastAsia="宋体" w:hAnsi="Arial" w:cs="宋体"/>
      <w:b/>
      <w:bCs/>
      <w:snapToGrid w:val="0"/>
      <w:kern w:val="2"/>
      <w:sz w:val="28"/>
      <w:szCs w:val="28"/>
      <w:lang w:val="en-US" w:eastAsia="zh-CN"/>
    </w:rPr>
  </w:style>
  <w:style w:type="character" w:customStyle="1" w:styleId="3CharCharCharCharChar">
    <w:name w:val="标题3 Char Char Char Char Char"/>
    <w:rPr>
      <w:rFonts w:ascii="宋体" w:eastAsia="宋体"/>
      <w:b/>
      <w:kern w:val="2"/>
      <w:sz w:val="24"/>
      <w:lang w:val="en-US" w:eastAsia="zh-CN"/>
    </w:rPr>
  </w:style>
  <w:style w:type="character" w:customStyle="1" w:styleId="HeadingChar">
    <w:name w:val="Heading Char"/>
    <w:rPr>
      <w:rFonts w:ascii="Arial Black" w:eastAsia="华康黑体W9(P)" w:hAnsi="Arial Black" w:cs="Arial Black"/>
      <w:snapToGrid w:val="0"/>
      <w:kern w:val="2"/>
      <w:sz w:val="32"/>
      <w:szCs w:val="32"/>
      <w:lang w:val="en-US" w:eastAsia="zh-CN"/>
    </w:rPr>
  </w:style>
  <w:style w:type="character" w:customStyle="1" w:styleId="31111Char">
    <w:name w:val="样式 样式 样式 标题 3条标题1.1.1 + 行距: 单倍行距 + (符号) 宋体 + (符号) 宋体1 Char"/>
    <w:basedOn w:val="3111Char"/>
    <w:link w:val="31111"/>
    <w:rPr>
      <w:rFonts w:ascii="宋体" w:eastAsia="宋体"/>
      <w:kern w:val="2"/>
      <w:sz w:val="24"/>
      <w:lang w:bidi="ar-SA"/>
    </w:rPr>
  </w:style>
  <w:style w:type="character" w:customStyle="1" w:styleId="af8">
    <w:name w:val="批注框文本 字符"/>
    <w:link w:val="af9"/>
    <w:rPr>
      <w:rFonts w:eastAsia="宋体"/>
      <w:kern w:val="2"/>
      <w:sz w:val="18"/>
      <w:szCs w:val="18"/>
      <w:lang w:val="en-US" w:eastAsia="zh-CN" w:bidi="ar-SA"/>
    </w:rPr>
  </w:style>
  <w:style w:type="character" w:customStyle="1" w:styleId="BTitle2Char">
    <w:name w:val="B Title 2 Char"/>
    <w:rPr>
      <w:rFonts w:ascii="Arial" w:eastAsia="华康黑体W5(P)" w:hAnsi="Arial" w:cs="Arial"/>
      <w:kern w:val="2"/>
      <w:sz w:val="21"/>
      <w:szCs w:val="21"/>
      <w:lang w:val="en-US" w:eastAsia="zh-CN"/>
    </w:rPr>
  </w:style>
  <w:style w:type="character" w:customStyle="1" w:styleId="10">
    <w:name w:val="标题 1 字符"/>
    <w:link w:val="1"/>
    <w:rPr>
      <w:rFonts w:ascii="宋体" w:eastAsia="宋体"/>
      <w:b/>
      <w:kern w:val="44"/>
      <w:sz w:val="32"/>
      <w:lang w:val="en-US" w:eastAsia="zh-CN" w:bidi="ar-SA"/>
    </w:rPr>
  </w:style>
  <w:style w:type="character" w:customStyle="1" w:styleId="3Char1">
    <w:name w:val="正文文本缩进 3 Char"/>
    <w:link w:val="32"/>
    <w:rPr>
      <w:rFonts w:ascii="宋体" w:eastAsia="宋体" w:hAnsi="宋体"/>
      <w:kern w:val="2"/>
      <w:sz w:val="21"/>
      <w:szCs w:val="24"/>
      <w:lang w:bidi="ar-SA"/>
    </w:rPr>
  </w:style>
  <w:style w:type="character" w:customStyle="1" w:styleId="Char3">
    <w:name w:val="正文首行缩进 Char"/>
    <w:link w:val="14"/>
    <w:rPr>
      <w:rFonts w:eastAsia="宋体"/>
      <w:color w:val="FF0000"/>
      <w:kern w:val="2"/>
      <w:sz w:val="21"/>
      <w:szCs w:val="24"/>
      <w:lang w:bidi="ar-SA"/>
    </w:rPr>
  </w:style>
  <w:style w:type="character" w:customStyle="1" w:styleId="15">
    <w:name w:val="批注引用1"/>
    <w:rPr>
      <w:sz w:val="21"/>
    </w:rPr>
  </w:style>
  <w:style w:type="character" w:customStyle="1" w:styleId="afa">
    <w:name w:val="正文文本 字符"/>
    <w:link w:val="afb"/>
    <w:rPr>
      <w:rFonts w:eastAsia="宋体"/>
      <w:color w:val="FF0000"/>
      <w:kern w:val="2"/>
      <w:sz w:val="24"/>
      <w:lang w:bidi="ar-SA"/>
    </w:rPr>
  </w:style>
  <w:style w:type="character" w:customStyle="1" w:styleId="1Char">
    <w:name w:val="1级标题 Char"/>
    <w:link w:val="16"/>
    <w:rPr>
      <w:rFonts w:ascii="黑体" w:eastAsia="黑体" w:hAnsi="黑体"/>
      <w:b/>
      <w:bCs/>
      <w:kern w:val="28"/>
      <w:sz w:val="28"/>
      <w:szCs w:val="28"/>
      <w:lang w:bidi="ar-SA"/>
    </w:rPr>
  </w:style>
  <w:style w:type="character" w:customStyle="1" w:styleId="afc">
    <w:name w:val="复选框"/>
    <w:rPr>
      <w:spacing w:val="0"/>
      <w:sz w:val="22"/>
      <w:lang w:eastAsia="zh-CN"/>
    </w:rPr>
  </w:style>
  <w:style w:type="character" w:customStyle="1" w:styleId="Char4">
    <w:name w:val="正文文本缩进 Char"/>
    <w:link w:val="17"/>
    <w:rPr>
      <w:rFonts w:ascii="宋体" w:eastAsia="宋体"/>
      <w:b/>
      <w:color w:val="FF0000"/>
      <w:sz w:val="28"/>
      <w:szCs w:val="24"/>
      <w:lang w:bidi="ar-SA"/>
    </w:rPr>
  </w:style>
  <w:style w:type="character" w:customStyle="1" w:styleId="18">
    <w:name w:val="访问过的超链接1"/>
    <w:rPr>
      <w:color w:val="800080"/>
      <w:u w:val="single"/>
    </w:rPr>
  </w:style>
  <w:style w:type="character" w:customStyle="1" w:styleId="1Char0">
    <w:name w:val="标题1 Char"/>
    <w:rPr>
      <w:rFonts w:eastAsia="宋体"/>
      <w:b/>
      <w:kern w:val="44"/>
      <w:sz w:val="24"/>
      <w:lang w:val="en-US" w:eastAsia="zh-CN"/>
    </w:rPr>
  </w:style>
  <w:style w:type="character" w:customStyle="1" w:styleId="afd">
    <w:name w:val="页眉 字符"/>
    <w:link w:val="afe"/>
    <w:rPr>
      <w:rFonts w:eastAsia="宋体"/>
      <w:sz w:val="18"/>
      <w:szCs w:val="18"/>
      <w:lang w:val="en-US" w:eastAsia="zh-CN" w:bidi="ar-SA"/>
    </w:rPr>
  </w:style>
  <w:style w:type="character" w:customStyle="1" w:styleId="Char5">
    <w:name w:val="文档结构图 Char"/>
    <w:link w:val="22"/>
    <w:rPr>
      <w:rFonts w:eastAsia="宋体"/>
      <w:kern w:val="2"/>
      <w:sz w:val="21"/>
      <w:szCs w:val="24"/>
      <w:shd w:val="clear" w:color="auto" w:fill="000080"/>
      <w:lang w:bidi="ar-SA"/>
    </w:rPr>
  </w:style>
  <w:style w:type="character" w:customStyle="1" w:styleId="50">
    <w:name w:val="标题 5 字符"/>
    <w:link w:val="5"/>
    <w:rPr>
      <w:rFonts w:eastAsia="宋体"/>
      <w:b/>
      <w:kern w:val="2"/>
      <w:sz w:val="28"/>
      <w:lang w:val="en-US" w:eastAsia="zh-CN" w:bidi="ar-SA"/>
    </w:rPr>
  </w:style>
  <w:style w:type="character" w:customStyle="1" w:styleId="Char6">
    <w:name w:val="批注主题 Char"/>
    <w:link w:val="19"/>
    <w:rPr>
      <w:rFonts w:eastAsia="宋体"/>
      <w:b/>
      <w:bCs/>
      <w:kern w:val="2"/>
      <w:sz w:val="21"/>
      <w:szCs w:val="24"/>
      <w:lang w:val="en-US" w:eastAsia="zh-CN" w:bidi="ar-SA"/>
    </w:rPr>
  </w:style>
  <w:style w:type="character" w:customStyle="1" w:styleId="BOutline3CharChar">
    <w:name w:val="B Outline 3 Char Char"/>
    <w:rPr>
      <w:rFonts w:eastAsia="华康宋体W5(P)"/>
      <w:kern w:val="2"/>
      <w:sz w:val="21"/>
      <w:szCs w:val="21"/>
      <w:lang w:val="en-US" w:eastAsia="zh-CN"/>
    </w:rPr>
  </w:style>
  <w:style w:type="character" w:customStyle="1" w:styleId="Char7">
    <w:name w:val="一级标题 Char"/>
    <w:link w:val="aff"/>
    <w:rPr>
      <w:rFonts w:ascii="黑体" w:eastAsia="黑体"/>
      <w:b/>
      <w:color w:val="000000"/>
      <w:kern w:val="2"/>
      <w:sz w:val="24"/>
      <w:lang w:bidi="ar-SA"/>
    </w:rPr>
  </w:style>
  <w:style w:type="character" w:customStyle="1" w:styleId="220">
    <w:name w:val="原文22"/>
    <w:rPr>
      <w:rFonts w:ascii="Times New Roman" w:eastAsia="宋体" w:hAnsi="Times New Roman"/>
      <w:color w:val="0000FF"/>
      <w:kern w:val="22"/>
      <w:sz w:val="22"/>
    </w:rPr>
  </w:style>
  <w:style w:type="character" w:customStyle="1" w:styleId="font25fontbfontblackfl">
    <w:name w:val="font25 fontb font_black fl"/>
    <w:basedOn w:val="a3"/>
  </w:style>
  <w:style w:type="character" w:customStyle="1" w:styleId="aff0">
    <w:name w:val="题注 字符"/>
    <w:link w:val="aff1"/>
    <w:rPr>
      <w:rFonts w:ascii="Arial" w:eastAsia="黑体" w:hAnsi="Arial"/>
      <w:kern w:val="2"/>
      <w:sz w:val="24"/>
      <w:lang w:bidi="ar-SA"/>
    </w:rPr>
  </w:style>
  <w:style w:type="character" w:customStyle="1" w:styleId="1a">
    <w:name w:val="超链接1"/>
    <w:rPr>
      <w:color w:val="0000FF"/>
      <w:u w:val="single"/>
    </w:rPr>
  </w:style>
  <w:style w:type="character" w:customStyle="1" w:styleId="BOutlineTxtChar">
    <w:name w:val="B Outline Txt Char"/>
    <w:rPr>
      <w:rFonts w:ascii="宋体" w:eastAsia="华康宋体W5(P)" w:hAnsi="宋体" w:cs="宋体"/>
      <w:snapToGrid w:val="0"/>
      <w:kern w:val="2"/>
      <w:sz w:val="24"/>
      <w:szCs w:val="24"/>
      <w:lang w:val="en-US" w:eastAsia="zh-CN"/>
    </w:rPr>
  </w:style>
  <w:style w:type="character" w:customStyle="1" w:styleId="111Char">
    <w:name w:val="条标题1.1.1 Char"/>
    <w:rPr>
      <w:rFonts w:ascii="宋体" w:eastAsia="宋体"/>
      <w:b/>
      <w:kern w:val="2"/>
      <w:sz w:val="24"/>
      <w:lang w:val="en-US" w:eastAsia="zh-CN"/>
    </w:rPr>
  </w:style>
  <w:style w:type="character" w:customStyle="1" w:styleId="BodyTxt1Char">
    <w:name w:val="Body Txt 1 Char"/>
    <w:rPr>
      <w:rFonts w:eastAsia="华康宋体W5(P)"/>
      <w:kern w:val="2"/>
      <w:sz w:val="24"/>
      <w:szCs w:val="24"/>
      <w:lang w:val="en-US" w:eastAsia="zh-CN"/>
    </w:rPr>
  </w:style>
  <w:style w:type="character" w:customStyle="1" w:styleId="6Char">
    <w:name w:val="标题 6 Char"/>
    <w:rPr>
      <w:rFonts w:ascii="Cambria" w:eastAsia="宋体" w:hAnsi="Cambria" w:cs="黑体"/>
      <w:b/>
      <w:bCs/>
      <w:kern w:val="2"/>
      <w:sz w:val="24"/>
      <w:szCs w:val="24"/>
    </w:rPr>
  </w:style>
  <w:style w:type="character" w:customStyle="1" w:styleId="111CharCharCharCharCharCharCharCharCharChar">
    <w:name w:val="条标题1.1.1 Char Char Char Char Char Char Char Char Char Char"/>
    <w:rPr>
      <w:rFonts w:ascii="宋体" w:eastAsia="宋体" w:hAnsi="宋体"/>
      <w:b/>
      <w:bCs/>
      <w:iCs/>
      <w:kern w:val="2"/>
      <w:sz w:val="24"/>
      <w:szCs w:val="24"/>
      <w:lang w:val="en-US" w:eastAsia="zh-CN"/>
    </w:rPr>
  </w:style>
  <w:style w:type="character" w:customStyle="1" w:styleId="b1CharCharCharChar">
    <w:name w:val="b1 Char Char Char Char"/>
    <w:rPr>
      <w:rFonts w:eastAsia="宋体"/>
      <w:b/>
      <w:bCs/>
      <w:kern w:val="44"/>
      <w:sz w:val="44"/>
      <w:szCs w:val="44"/>
      <w:lang w:val="en-US" w:eastAsia="zh-CN"/>
    </w:rPr>
  </w:style>
  <w:style w:type="character" w:customStyle="1" w:styleId="e0">
    <w:name w:val="不同e"/>
    <w:rPr>
      <w:rFonts w:ascii="宋体" w:eastAsia="宋体" w:hAnsi="宋体"/>
      <w:color w:val="FF0000"/>
      <w:kern w:val="22"/>
      <w:sz w:val="22"/>
    </w:rPr>
  </w:style>
  <w:style w:type="character" w:customStyle="1" w:styleId="11CharCharCharCharChar">
    <w:name w:val="节标题 1.1 Char Char Char Char Char"/>
    <w:rPr>
      <w:rFonts w:ascii="Arial" w:eastAsia="黑体" w:hAnsi="Arial"/>
      <w:b/>
      <w:bCs/>
      <w:sz w:val="28"/>
      <w:szCs w:val="32"/>
      <w:lang w:val="en-US" w:eastAsia="zh-CN"/>
    </w:rPr>
  </w:style>
  <w:style w:type="character" w:customStyle="1" w:styleId="Char10">
    <w:name w:val="正文缩进 Char1"/>
    <w:link w:val="1b"/>
    <w:rPr>
      <w:rFonts w:eastAsia="宋体"/>
      <w:sz w:val="24"/>
      <w:lang w:bidi="ar-SA"/>
    </w:rPr>
  </w:style>
  <w:style w:type="character" w:customStyle="1" w:styleId="coverChar">
    <w:name w:val="页眉cover Char"/>
    <w:aliases w:val="页眉 Char Char Char Char Char,页眉 Char Char Char Char1,页眉 Char Char Char1,页眉1 Char,页眉2 Char,页眉3 Char,页眉11 Char,页眉21 Char,页眉12 Char,ContentsHeader Char,Header/Footer Char,header odd Char,header Char,Hyphen Char,even Char Char"/>
    <w:rPr>
      <w:rFonts w:ascii="Tahoma" w:hAnsi="Tahoma"/>
      <w:sz w:val="18"/>
      <w:szCs w:val="18"/>
    </w:rPr>
  </w:style>
  <w:style w:type="character" w:customStyle="1" w:styleId="HTML">
    <w:name w:val="HTML 预设格式 字符"/>
    <w:link w:val="HTML0"/>
    <w:semiHidden/>
    <w:rPr>
      <w:rFonts w:ascii="Arial" w:eastAsia="宋体" w:hAnsi="Arial"/>
      <w:sz w:val="24"/>
      <w:lang w:val="en-US" w:eastAsia="zh-CN" w:bidi="ar-SA"/>
    </w:rPr>
  </w:style>
  <w:style w:type="character" w:customStyle="1" w:styleId="3111Char">
    <w:name w:val="样式 样式 标题 3条标题1.1.1 + 行距: 单倍行距 + (符号) 宋体 Char"/>
    <w:link w:val="3111"/>
    <w:rPr>
      <w:rFonts w:ascii="宋体" w:eastAsia="宋体"/>
      <w:kern w:val="2"/>
      <w:sz w:val="24"/>
      <w:lang w:bidi="ar-SA"/>
    </w:rPr>
  </w:style>
  <w:style w:type="character" w:customStyle="1" w:styleId="CharCharCharChar2">
    <w:name w:val="Char Char Char Char2"/>
    <w:rPr>
      <w:rFonts w:ascii="Arial" w:eastAsia="黑体" w:hAnsi="Arial" w:cs="Arial"/>
      <w:kern w:val="2"/>
      <w:sz w:val="24"/>
      <w:lang w:val="en-US" w:eastAsia="zh-CN"/>
    </w:rPr>
  </w:style>
  <w:style w:type="character" w:customStyle="1" w:styleId="BasicCharChar">
    <w:name w:val="Basic Char Char"/>
    <w:rPr>
      <w:rFonts w:ascii="宋体" w:eastAsia="华康宋体W5(P)" w:hAnsi="宋体" w:cs="宋体"/>
      <w:kern w:val="2"/>
      <w:sz w:val="24"/>
      <w:szCs w:val="24"/>
      <w:lang w:val="en-US" w:eastAsia="zh-CN"/>
    </w:rPr>
  </w:style>
  <w:style w:type="character" w:customStyle="1" w:styleId="Char8">
    <w:name w:val="节标题 Char"/>
    <w:rPr>
      <w:rFonts w:ascii="黑体" w:eastAsia="黑体" w:hAnsi="Arial" w:cs="Arial"/>
      <w:b/>
      <w:bCs/>
      <w:kern w:val="2"/>
      <w:sz w:val="32"/>
      <w:szCs w:val="32"/>
    </w:rPr>
  </w:style>
  <w:style w:type="character" w:customStyle="1" w:styleId="BodyTxt2Char">
    <w:name w:val="Body Txt 2 Char"/>
    <w:rPr>
      <w:rFonts w:ascii="宋体" w:eastAsia="华康宋体W5(P)" w:hAnsi="宋体" w:cs="宋体"/>
      <w:kern w:val="2"/>
      <w:sz w:val="24"/>
      <w:szCs w:val="24"/>
      <w:lang w:val="en-US" w:eastAsia="zh-CN"/>
    </w:rPr>
  </w:style>
  <w:style w:type="character" w:customStyle="1" w:styleId="Char9">
    <w:name w:val="孙普文字 Char"/>
    <w:rPr>
      <w:rFonts w:ascii="宋体" w:eastAsia="宋体" w:hAnsi="Courier New"/>
      <w:kern w:val="2"/>
      <w:sz w:val="21"/>
      <w:lang w:val="en-US" w:eastAsia="zh-CN"/>
    </w:rPr>
  </w:style>
  <w:style w:type="character" w:customStyle="1" w:styleId="2Char2">
    <w:name w:val="2级标题（无分级） Char"/>
    <w:link w:val="23"/>
    <w:rPr>
      <w:rFonts w:ascii="宋体" w:eastAsia="宋体" w:hAnsi="宋体"/>
      <w:b/>
      <w:bCs/>
      <w:kern w:val="28"/>
      <w:sz w:val="24"/>
      <w:szCs w:val="24"/>
      <w:lang w:bidi="ar-SA"/>
    </w:rPr>
  </w:style>
  <w:style w:type="character" w:customStyle="1" w:styleId="aff2">
    <w:name w:val="页脚 字符"/>
    <w:link w:val="aff3"/>
    <w:uiPriority w:val="99"/>
    <w:rPr>
      <w:rFonts w:eastAsia="宋体"/>
      <w:sz w:val="18"/>
      <w:szCs w:val="18"/>
      <w:lang w:val="en-US" w:eastAsia="zh-CN" w:bidi="ar-SA"/>
    </w:rPr>
  </w:style>
  <w:style w:type="character" w:customStyle="1" w:styleId="e1">
    <w:name w:val="下标e"/>
    <w:rPr>
      <w:rFonts w:ascii="宋体" w:eastAsia="宋体" w:hAnsi="宋体"/>
      <w:color w:val="FF00FF"/>
      <w:kern w:val="22"/>
      <w:sz w:val="22"/>
      <w:vertAlign w:val="subscript"/>
    </w:rPr>
  </w:style>
  <w:style w:type="character" w:customStyle="1" w:styleId="Chara">
    <w:name w:val="样式 题注 + (西文) 宋体 小四 Char"/>
    <w:link w:val="aff4"/>
    <w:rPr>
      <w:rFonts w:ascii="宋体" w:eastAsia="黑体" w:hAnsi="宋体"/>
      <w:b/>
      <w:kern w:val="2"/>
      <w:sz w:val="21"/>
      <w:lang w:bidi="ar-SA"/>
    </w:rPr>
  </w:style>
  <w:style w:type="character" w:customStyle="1" w:styleId="1c">
    <w:name w:val="行号1"/>
    <w:basedOn w:val="a3"/>
  </w:style>
  <w:style w:type="character" w:customStyle="1" w:styleId="20">
    <w:name w:val="标题 2 字符"/>
    <w:link w:val="2"/>
    <w:rPr>
      <w:rFonts w:ascii="Arial" w:eastAsia="黑体" w:hAnsi="Arial"/>
      <w:b/>
      <w:bCs/>
      <w:sz w:val="32"/>
      <w:szCs w:val="32"/>
      <w:lang w:val="en-US" w:eastAsia="zh-CN" w:bidi="ar-SA"/>
    </w:rPr>
  </w:style>
  <w:style w:type="character" w:customStyle="1" w:styleId="5Char">
    <w:name w:val="标题 5 Char"/>
    <w:rPr>
      <w:rFonts w:ascii="Times New Roman" w:eastAsia="宋体" w:hAnsi="Times New Roman" w:cs="Times New Roman"/>
      <w:b/>
      <w:bCs/>
      <w:kern w:val="2"/>
      <w:sz w:val="28"/>
      <w:szCs w:val="28"/>
    </w:rPr>
  </w:style>
  <w:style w:type="character" w:customStyle="1" w:styleId="Char11">
    <w:name w:val="页眉 Char1"/>
    <w:rPr>
      <w:kern w:val="2"/>
      <w:sz w:val="18"/>
    </w:rPr>
  </w:style>
  <w:style w:type="character" w:customStyle="1" w:styleId="Head3WSAChar">
    <w:name w:val="Head 3 WSA Char"/>
    <w:rPr>
      <w:rFonts w:eastAsia="宋体"/>
      <w:b/>
      <w:bCs/>
      <w:kern w:val="2"/>
      <w:sz w:val="32"/>
      <w:szCs w:val="32"/>
      <w:lang w:val="en-US" w:eastAsia="zh-CN"/>
    </w:rPr>
  </w:style>
  <w:style w:type="character" w:customStyle="1" w:styleId="111Char2">
    <w:name w:val="条标题1.1.1 Char2"/>
    <w:rPr>
      <w:rFonts w:eastAsia="宋体"/>
      <w:b/>
      <w:bCs/>
      <w:kern w:val="2"/>
      <w:sz w:val="32"/>
      <w:szCs w:val="32"/>
      <w:lang w:val="en-US" w:eastAsia="zh-CN"/>
    </w:rPr>
  </w:style>
  <w:style w:type="character" w:customStyle="1" w:styleId="1CharChar">
    <w:name w:val="章标题 1 Char Char"/>
    <w:rPr>
      <w:rFonts w:eastAsia="宋体"/>
      <w:b/>
      <w:color w:val="000000"/>
      <w:sz w:val="44"/>
      <w:szCs w:val="28"/>
      <w:lang w:val="en-US" w:eastAsia="zh-CN"/>
    </w:rPr>
  </w:style>
  <w:style w:type="character" w:customStyle="1" w:styleId="70">
    <w:name w:val="标题 7 字符"/>
    <w:link w:val="7"/>
    <w:rPr>
      <w:rFonts w:eastAsia="宋体"/>
      <w:b/>
      <w:kern w:val="2"/>
      <w:sz w:val="24"/>
      <w:lang w:val="en-US" w:eastAsia="zh-CN" w:bidi="ar-SA"/>
    </w:rPr>
  </w:style>
  <w:style w:type="character" w:customStyle="1" w:styleId="TableCaptionCharChar">
    <w:name w:val="Table Caption Char Char"/>
    <w:rPr>
      <w:rFonts w:ascii="宋体" w:eastAsia="华康宋体W5(P)" w:hAnsi="宋体" w:cs="宋体"/>
      <w:kern w:val="2"/>
      <w:sz w:val="24"/>
      <w:szCs w:val="24"/>
      <w:lang w:val="en-US" w:eastAsia="zh-CN"/>
    </w:rPr>
  </w:style>
  <w:style w:type="character" w:customStyle="1" w:styleId="BTitle3CharChar">
    <w:name w:val="B Title 3 Char Char"/>
    <w:rPr>
      <w:rFonts w:eastAsia="华康宋体W5(P)"/>
      <w:snapToGrid w:val="0"/>
      <w:sz w:val="21"/>
      <w:szCs w:val="21"/>
      <w:lang w:val="en-US" w:eastAsia="zh-CN"/>
    </w:rPr>
  </w:style>
  <w:style w:type="character" w:customStyle="1" w:styleId="Footer1CharChar">
    <w:name w:val="Footer1 Char Char"/>
    <w:rPr>
      <w:rFonts w:ascii="Tahoma" w:hAnsi="Tahoma"/>
      <w:sz w:val="18"/>
      <w:szCs w:val="18"/>
    </w:rPr>
  </w:style>
  <w:style w:type="character" w:customStyle="1" w:styleId="2Char3">
    <w:name w:val="正文首行缩进 2 Char"/>
    <w:link w:val="210"/>
    <w:rPr>
      <w:rFonts w:ascii="宋体" w:eastAsia="宋体"/>
      <w:b/>
      <w:color w:val="FF0000"/>
      <w:sz w:val="24"/>
      <w:szCs w:val="24"/>
      <w:lang w:bidi="ar-SA"/>
    </w:rPr>
  </w:style>
  <w:style w:type="character" w:customStyle="1" w:styleId="Char12">
    <w:name w:val="标题 Char1"/>
    <w:rPr>
      <w:rFonts w:ascii="Arial" w:eastAsia="宋体" w:hAnsi="Arial"/>
      <w:b/>
      <w:kern w:val="2"/>
      <w:sz w:val="32"/>
      <w:lang w:val="en-US" w:eastAsia="zh-CN"/>
    </w:rPr>
  </w:style>
  <w:style w:type="character" w:customStyle="1" w:styleId="aff5">
    <w:name w:val="副标题 字符"/>
    <w:link w:val="aff6"/>
    <w:rPr>
      <w:rFonts w:ascii="Arial" w:eastAsia="宋体" w:hAnsi="Arial"/>
      <w:b/>
      <w:bCs/>
      <w:kern w:val="28"/>
      <w:sz w:val="32"/>
      <w:szCs w:val="32"/>
      <w:lang w:bidi="ar-SA"/>
    </w:rPr>
  </w:style>
  <w:style w:type="character" w:customStyle="1" w:styleId="BOutline2CharChar">
    <w:name w:val="B Outline 2 Char Char"/>
    <w:rPr>
      <w:rFonts w:eastAsia="华康宋体W5(P)"/>
      <w:kern w:val="2"/>
      <w:sz w:val="21"/>
      <w:szCs w:val="21"/>
      <w:lang w:val="en-US" w:eastAsia="zh-CN"/>
    </w:rPr>
  </w:style>
  <w:style w:type="character" w:customStyle="1" w:styleId="1d">
    <w:name w:val="页码1"/>
    <w:rPr>
      <w:rFonts w:ascii="宋体" w:eastAsia="宋体" w:hAnsi="宋体"/>
    </w:rPr>
  </w:style>
  <w:style w:type="character" w:customStyle="1" w:styleId="2Char4">
    <w:name w:val="正文文本缩进 2 Char"/>
    <w:link w:val="211"/>
    <w:rPr>
      <w:rFonts w:eastAsia="宋体"/>
      <w:color w:val="FF0000"/>
      <w:sz w:val="24"/>
      <w:szCs w:val="24"/>
      <w:lang w:bidi="ar-SA"/>
    </w:rPr>
  </w:style>
  <w:style w:type="character" w:customStyle="1" w:styleId="2Char10">
    <w:name w:val="标题 2 Char1"/>
    <w:rPr>
      <w:b/>
      <w:color w:val="000000"/>
      <w:kern w:val="2"/>
      <w:sz w:val="24"/>
    </w:rPr>
  </w:style>
  <w:style w:type="character" w:customStyle="1" w:styleId="aff7">
    <w:name w:val="批注文字 字符"/>
    <w:link w:val="aff8"/>
    <w:rPr>
      <w:rFonts w:eastAsia="宋体"/>
      <w:kern w:val="2"/>
      <w:sz w:val="21"/>
      <w:szCs w:val="24"/>
      <w:lang w:val="en-US" w:eastAsia="zh-CN" w:bidi="ar-SA"/>
    </w:rPr>
  </w:style>
  <w:style w:type="character" w:customStyle="1" w:styleId="BOutline1CharChar">
    <w:name w:val="B Outline 1 Char Char"/>
    <w:rPr>
      <w:rFonts w:ascii="宋体" w:eastAsia="华康宋体W5(P)" w:hAnsi="宋体" w:cs="宋体"/>
      <w:kern w:val="2"/>
      <w:sz w:val="21"/>
      <w:szCs w:val="21"/>
      <w:lang w:val="en-US" w:eastAsia="zh-CN"/>
    </w:rPr>
  </w:style>
  <w:style w:type="character" w:customStyle="1" w:styleId="3CharCharCharChar">
    <w:name w:val="标题3 Char Char Char Char"/>
    <w:rPr>
      <w:rFonts w:ascii="宋体" w:eastAsia="宋体"/>
      <w:b/>
      <w:kern w:val="2"/>
      <w:sz w:val="24"/>
      <w:lang w:val="en-US" w:eastAsia="zh-CN"/>
    </w:rPr>
  </w:style>
  <w:style w:type="character" w:customStyle="1" w:styleId="Charb">
    <w:name w:val="信息标题 Char"/>
    <w:link w:val="1e"/>
    <w:rPr>
      <w:rFonts w:ascii="Arial" w:eastAsia="宋体" w:hAnsi="Arial"/>
      <w:spacing w:val="-5"/>
      <w:lang w:bidi="ar-SA"/>
    </w:rPr>
  </w:style>
  <w:style w:type="paragraph" w:customStyle="1" w:styleId="PlainText1">
    <w:name w:val="Plain Text1"/>
    <w:basedOn w:val="a2"/>
    <w:pPr>
      <w:widowControl w:val="0"/>
      <w:overflowPunct w:val="0"/>
      <w:autoSpaceDE w:val="0"/>
      <w:autoSpaceDN w:val="0"/>
      <w:adjustRightInd w:val="0"/>
      <w:jc w:val="both"/>
      <w:textAlignment w:val="baseline"/>
    </w:pPr>
    <w:rPr>
      <w:rFonts w:ascii="宋体"/>
      <w:sz w:val="28"/>
      <w:szCs w:val="20"/>
    </w:rPr>
  </w:style>
  <w:style w:type="paragraph" w:styleId="aff1">
    <w:name w:val="caption"/>
    <w:basedOn w:val="a2"/>
    <w:next w:val="a2"/>
    <w:link w:val="aff0"/>
    <w:qFormat/>
    <w:pPr>
      <w:widowControl w:val="0"/>
      <w:jc w:val="both"/>
    </w:pPr>
    <w:rPr>
      <w:rFonts w:ascii="Arial" w:eastAsia="黑体" w:hAnsi="Arial"/>
      <w:kern w:val="2"/>
      <w:szCs w:val="20"/>
    </w:rPr>
  </w:style>
  <w:style w:type="paragraph" w:customStyle="1" w:styleId="Char1CharChar">
    <w:name w:val="Char1 Char Char"/>
    <w:basedOn w:val="a2"/>
    <w:pPr>
      <w:widowControl w:val="0"/>
      <w:jc w:val="both"/>
    </w:pPr>
    <w:rPr>
      <w:kern w:val="2"/>
      <w:sz w:val="21"/>
    </w:rPr>
  </w:style>
  <w:style w:type="paragraph" w:styleId="24">
    <w:name w:val="toc 2"/>
    <w:basedOn w:val="a2"/>
    <w:next w:val="a2"/>
    <w:pPr>
      <w:widowControl w:val="0"/>
      <w:tabs>
        <w:tab w:val="right" w:leader="dot" w:pos="8720"/>
      </w:tabs>
      <w:spacing w:line="360" w:lineRule="auto"/>
      <w:jc w:val="center"/>
    </w:pPr>
    <w:rPr>
      <w:rFonts w:ascii="Calibri" w:hAnsi="Calibri"/>
      <w:b/>
      <w:smallCaps/>
      <w:kern w:val="2"/>
      <w:sz w:val="30"/>
      <w:szCs w:val="30"/>
    </w:rPr>
  </w:style>
  <w:style w:type="paragraph" w:customStyle="1" w:styleId="table91">
    <w:name w:val="table91"/>
    <w:pPr>
      <w:keepLines/>
      <w:widowControl w:val="0"/>
      <w:suppressLineNumbers/>
      <w:tabs>
        <w:tab w:val="decimal" w:pos="740"/>
        <w:tab w:val="decimal" w:pos="1760"/>
        <w:tab w:val="decimal" w:pos="2620"/>
        <w:tab w:val="decimal" w:pos="3560"/>
        <w:tab w:val="decimal" w:pos="5240"/>
        <w:tab w:val="decimal" w:pos="6600"/>
        <w:tab w:val="decimal" w:pos="7380"/>
      </w:tabs>
      <w:autoSpaceDE w:val="0"/>
      <w:autoSpaceDN w:val="0"/>
      <w:adjustRightInd w:val="0"/>
      <w:textAlignment w:val="baseline"/>
    </w:pPr>
    <w:rPr>
      <w:rFonts w:ascii="宋体"/>
      <w:sz w:val="24"/>
    </w:rPr>
  </w:style>
  <w:style w:type="paragraph" w:styleId="33">
    <w:name w:val="Body Text Indent 3"/>
    <w:basedOn w:val="a2"/>
    <w:pPr>
      <w:widowControl w:val="0"/>
      <w:spacing w:line="360" w:lineRule="auto"/>
      <w:ind w:leftChars="326" w:left="685" w:firstLineChars="200" w:firstLine="480"/>
      <w:jc w:val="both"/>
    </w:pPr>
    <w:rPr>
      <w:kern w:val="2"/>
      <w:szCs w:val="20"/>
    </w:rPr>
  </w:style>
  <w:style w:type="paragraph" w:styleId="34">
    <w:name w:val="List Bullet 3"/>
    <w:basedOn w:val="a2"/>
    <w:pPr>
      <w:widowControl w:val="0"/>
      <w:tabs>
        <w:tab w:val="left" w:pos="720"/>
      </w:tabs>
      <w:ind w:left="720" w:hanging="360"/>
      <w:jc w:val="both"/>
    </w:pPr>
    <w:rPr>
      <w:kern w:val="2"/>
      <w:sz w:val="21"/>
    </w:rPr>
  </w:style>
  <w:style w:type="paragraph" w:styleId="41">
    <w:name w:val="toc 4"/>
    <w:basedOn w:val="a2"/>
    <w:next w:val="a2"/>
    <w:pPr>
      <w:widowControl w:val="0"/>
      <w:ind w:left="630"/>
    </w:pPr>
    <w:rPr>
      <w:rFonts w:ascii="Calibri" w:hAnsi="Calibri"/>
      <w:kern w:val="2"/>
      <w:sz w:val="18"/>
      <w:szCs w:val="18"/>
    </w:rPr>
  </w:style>
  <w:style w:type="paragraph" w:styleId="35">
    <w:name w:val="toc 3"/>
    <w:basedOn w:val="a2"/>
    <w:next w:val="a2"/>
    <w:pPr>
      <w:widowControl w:val="0"/>
      <w:ind w:left="420"/>
    </w:pPr>
    <w:rPr>
      <w:rFonts w:ascii="Calibri" w:hAnsi="Calibri"/>
      <w:i/>
      <w:iCs/>
      <w:kern w:val="2"/>
      <w:sz w:val="20"/>
      <w:szCs w:val="20"/>
    </w:rPr>
  </w:style>
  <w:style w:type="paragraph" w:styleId="afe">
    <w:name w:val="header"/>
    <w:basedOn w:val="a2"/>
    <w:link w:val="afd"/>
    <w:unhideWhenUsed/>
    <w:pPr>
      <w:pBdr>
        <w:bottom w:val="single" w:sz="6" w:space="1" w:color="auto"/>
      </w:pBdr>
      <w:tabs>
        <w:tab w:val="center" w:pos="4153"/>
        <w:tab w:val="right" w:pos="8306"/>
      </w:tabs>
      <w:snapToGrid w:val="0"/>
      <w:jc w:val="center"/>
    </w:pPr>
    <w:rPr>
      <w:sz w:val="18"/>
      <w:szCs w:val="18"/>
    </w:rPr>
  </w:style>
  <w:style w:type="paragraph" w:customStyle="1" w:styleId="xl38">
    <w:name w:val="xl38"/>
    <w:basedOn w:val="a2"/>
    <w:pPr>
      <w:spacing w:before="100" w:beforeAutospacing="1" w:after="100" w:afterAutospacing="1"/>
      <w:jc w:val="center"/>
    </w:pPr>
    <w:rPr>
      <w:rFonts w:ascii="Helv" w:hAnsi="Helv"/>
      <w:b/>
      <w:bCs/>
      <w:sz w:val="28"/>
      <w:szCs w:val="28"/>
    </w:rPr>
  </w:style>
  <w:style w:type="paragraph" w:styleId="af4">
    <w:name w:val="endnote text"/>
    <w:basedOn w:val="a2"/>
    <w:link w:val="af3"/>
    <w:pPr>
      <w:widowControl w:val="0"/>
      <w:adjustRightInd w:val="0"/>
      <w:spacing w:line="360" w:lineRule="atLeast"/>
      <w:textAlignment w:val="baseline"/>
    </w:pPr>
    <w:rPr>
      <w:rFonts w:ascii="宋体"/>
      <w:szCs w:val="20"/>
    </w:rPr>
  </w:style>
  <w:style w:type="paragraph" w:customStyle="1" w:styleId="2111111kapitola2PPP-21UNDEROVERSKR">
    <w:name w:val="样式 样式 样式 标题 2例如：1.1 内容节标题 1.1. (1.1)kapitola2PPP-2/1UNDEROVERSKR..."/>
    <w:basedOn w:val="2111111kapitola2PPP-21UNDEROVERSKR0"/>
    <w:pPr>
      <w:tabs>
        <w:tab w:val="clear" w:pos="567"/>
      </w:tabs>
      <w:snapToGrid/>
    </w:pPr>
    <w:rPr>
      <w:rFonts w:cs="宋体"/>
      <w:szCs w:val="20"/>
    </w:rPr>
  </w:style>
  <w:style w:type="paragraph" w:styleId="91">
    <w:name w:val="toc 9"/>
    <w:basedOn w:val="a2"/>
    <w:next w:val="a2"/>
    <w:pPr>
      <w:widowControl w:val="0"/>
      <w:ind w:left="1680"/>
    </w:pPr>
    <w:rPr>
      <w:rFonts w:ascii="Calibri" w:hAnsi="Calibri"/>
      <w:kern w:val="2"/>
      <w:sz w:val="18"/>
      <w:szCs w:val="18"/>
    </w:rPr>
  </w:style>
  <w:style w:type="paragraph" w:styleId="aff8">
    <w:name w:val="annotation text"/>
    <w:basedOn w:val="a2"/>
    <w:link w:val="aff7"/>
    <w:semiHidden/>
    <w:pPr>
      <w:widowControl w:val="0"/>
    </w:pPr>
    <w:rPr>
      <w:kern w:val="2"/>
      <w:sz w:val="21"/>
    </w:rPr>
  </w:style>
  <w:style w:type="paragraph" w:styleId="af7">
    <w:name w:val="footnote text"/>
    <w:basedOn w:val="a2"/>
    <w:link w:val="af6"/>
    <w:pPr>
      <w:widowControl w:val="0"/>
      <w:snapToGrid w:val="0"/>
    </w:pPr>
    <w:rPr>
      <w:kern w:val="2"/>
      <w:sz w:val="18"/>
      <w:szCs w:val="18"/>
    </w:rPr>
  </w:style>
  <w:style w:type="paragraph" w:customStyle="1" w:styleId="aff4">
    <w:name w:val="样式 题注 + (西文) 宋体 小四"/>
    <w:basedOn w:val="aff1"/>
    <w:link w:val="Chara"/>
    <w:pPr>
      <w:jc w:val="center"/>
    </w:pPr>
    <w:rPr>
      <w:rFonts w:ascii="宋体" w:hAnsi="宋体"/>
      <w:b/>
      <w:sz w:val="21"/>
    </w:rPr>
  </w:style>
  <w:style w:type="paragraph" w:styleId="aff3">
    <w:name w:val="footer"/>
    <w:basedOn w:val="a2"/>
    <w:link w:val="aff2"/>
    <w:unhideWhenUsed/>
    <w:pPr>
      <w:tabs>
        <w:tab w:val="center" w:pos="4153"/>
        <w:tab w:val="right" w:pos="8306"/>
      </w:tabs>
      <w:snapToGrid w:val="0"/>
    </w:pPr>
    <w:rPr>
      <w:sz w:val="18"/>
      <w:szCs w:val="18"/>
    </w:rPr>
  </w:style>
  <w:style w:type="paragraph" w:customStyle="1" w:styleId="BTitle3Char">
    <w:name w:val="B Title 3 Char"/>
    <w:basedOn w:val="a2"/>
    <w:pPr>
      <w:widowControl w:val="0"/>
      <w:adjustRightInd w:val="0"/>
      <w:spacing w:beforeLines="50" w:before="156" w:afterLines="50" w:after="156" w:line="360" w:lineRule="auto"/>
      <w:jc w:val="both"/>
      <w:textAlignment w:val="baseline"/>
    </w:pPr>
    <w:rPr>
      <w:rFonts w:eastAsia="华康宋体W5(P)"/>
    </w:rPr>
  </w:style>
  <w:style w:type="paragraph" w:styleId="af1">
    <w:name w:val="Plain Text"/>
    <w:basedOn w:val="a2"/>
    <w:link w:val="af0"/>
    <w:pPr>
      <w:widowControl w:val="0"/>
      <w:jc w:val="both"/>
    </w:pPr>
    <w:rPr>
      <w:rFonts w:ascii="宋体" w:hAnsi="Courier New"/>
      <w:kern w:val="2"/>
    </w:rPr>
  </w:style>
  <w:style w:type="paragraph" w:styleId="aff9">
    <w:name w:val="List Bullet"/>
    <w:basedOn w:val="a2"/>
    <w:pPr>
      <w:widowControl w:val="0"/>
      <w:tabs>
        <w:tab w:val="left" w:pos="720"/>
      </w:tabs>
      <w:ind w:left="720" w:hanging="360"/>
      <w:jc w:val="both"/>
    </w:pPr>
    <w:rPr>
      <w:kern w:val="2"/>
      <w:sz w:val="21"/>
    </w:rPr>
  </w:style>
  <w:style w:type="paragraph" w:customStyle="1" w:styleId="CharChar1Char">
    <w:name w:val="Char Char1 Char"/>
    <w:basedOn w:val="22"/>
    <w:rPr>
      <w:rFonts w:ascii="Tahoma" w:hAnsi="Tahoma"/>
      <w:sz w:val="24"/>
    </w:rPr>
  </w:style>
  <w:style w:type="paragraph" w:customStyle="1" w:styleId="xl32">
    <w:name w:val="xl32"/>
    <w:basedOn w:val="a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textAlignment w:val="center"/>
    </w:pPr>
    <w:rPr>
      <w:sz w:val="21"/>
      <w:szCs w:val="21"/>
    </w:rPr>
  </w:style>
  <w:style w:type="paragraph" w:customStyle="1" w:styleId="1e">
    <w:name w:val="信息标题1"/>
    <w:basedOn w:val="afb"/>
    <w:link w:val="Charb"/>
    <w:pPr>
      <w:keepLines/>
      <w:widowControl/>
      <w:tabs>
        <w:tab w:val="left" w:pos="720"/>
        <w:tab w:val="left" w:pos="4320"/>
        <w:tab w:val="left" w:pos="5040"/>
        <w:tab w:val="right" w:pos="8640"/>
      </w:tabs>
      <w:spacing w:after="40" w:line="440" w:lineRule="atLeast"/>
      <w:ind w:left="720" w:hanging="720"/>
      <w:jc w:val="left"/>
    </w:pPr>
    <w:rPr>
      <w:rFonts w:ascii="Arial" w:hAnsi="Arial"/>
      <w:color w:val="auto"/>
      <w:spacing w:val="-5"/>
      <w:kern w:val="0"/>
      <w:sz w:val="20"/>
    </w:rPr>
  </w:style>
  <w:style w:type="paragraph" w:customStyle="1" w:styleId="4H4b411111">
    <w:name w:val="样式 标题 4H4b4款标题1.1.1.1 + 非倾斜 自动设置 两端对齐1"/>
    <w:basedOn w:val="4"/>
    <w:pPr>
      <w:keepLines w:val="0"/>
      <w:widowControl w:val="0"/>
      <w:numPr>
        <w:ilvl w:val="3"/>
      </w:numPr>
      <w:tabs>
        <w:tab w:val="left" w:pos="720"/>
        <w:tab w:val="left" w:pos="864"/>
      </w:tabs>
      <w:spacing w:before="0" w:after="0" w:line="360" w:lineRule="auto"/>
      <w:jc w:val="both"/>
    </w:pPr>
    <w:rPr>
      <w:rFonts w:ascii="宋体" w:eastAsia="宋体" w:hAnsi="宋体" w:cs="宋体"/>
      <w:b w:val="0"/>
      <w:bCs w:val="0"/>
      <w:kern w:val="2"/>
      <w:sz w:val="24"/>
      <w:szCs w:val="20"/>
    </w:rPr>
  </w:style>
  <w:style w:type="paragraph" w:styleId="HTML0">
    <w:name w:val="HTML Preformatted"/>
    <w:basedOn w:val="a2"/>
    <w:link w:val="HT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szCs w:val="20"/>
    </w:rPr>
  </w:style>
  <w:style w:type="paragraph" w:customStyle="1" w:styleId="xl77">
    <w:name w:val="xl77"/>
    <w:basedOn w:val="a2"/>
    <w:pPr>
      <w:pBdr>
        <w:left w:val="single" w:sz="8" w:space="0" w:color="auto"/>
        <w:bottom w:val="single" w:sz="8" w:space="0" w:color="auto"/>
        <w:right w:val="single" w:sz="8" w:space="0" w:color="auto"/>
      </w:pBdr>
      <w:spacing w:before="100" w:beforeAutospacing="1" w:after="100" w:afterAutospacing="1"/>
      <w:jc w:val="center"/>
    </w:pPr>
  </w:style>
  <w:style w:type="paragraph" w:styleId="61">
    <w:name w:val="toc 6"/>
    <w:basedOn w:val="a2"/>
    <w:next w:val="a2"/>
    <w:pPr>
      <w:widowControl w:val="0"/>
      <w:ind w:left="1050"/>
    </w:pPr>
    <w:rPr>
      <w:rFonts w:ascii="Calibri" w:hAnsi="Calibri"/>
      <w:kern w:val="2"/>
      <w:sz w:val="18"/>
      <w:szCs w:val="18"/>
    </w:rPr>
  </w:style>
  <w:style w:type="paragraph" w:styleId="aff6">
    <w:name w:val="Subtitle"/>
    <w:basedOn w:val="a2"/>
    <w:link w:val="aff5"/>
    <w:qFormat/>
    <w:pPr>
      <w:widowControl w:val="0"/>
      <w:spacing w:before="240" w:after="60" w:line="312" w:lineRule="auto"/>
      <w:jc w:val="center"/>
      <w:outlineLvl w:val="1"/>
    </w:pPr>
    <w:rPr>
      <w:rFonts w:ascii="Arial" w:hAnsi="Arial"/>
      <w:b/>
      <w:bCs/>
      <w:kern w:val="28"/>
      <w:sz w:val="32"/>
      <w:szCs w:val="32"/>
    </w:rPr>
  </w:style>
  <w:style w:type="paragraph" w:customStyle="1" w:styleId="xl290">
    <w:name w:val="xl290"/>
    <w:basedOn w:val="a2"/>
    <w:pPr>
      <w:spacing w:before="100" w:beforeAutospacing="1" w:after="100" w:afterAutospacing="1"/>
      <w:jc w:val="center"/>
    </w:pPr>
    <w:rPr>
      <w:rFonts w:ascii="楷体" w:eastAsia="楷体" w:hAnsi="宋体"/>
    </w:rPr>
  </w:style>
  <w:style w:type="paragraph" w:styleId="affa">
    <w:name w:val="Body Text Indent"/>
    <w:basedOn w:val="a2"/>
    <w:pPr>
      <w:widowControl w:val="0"/>
      <w:spacing w:after="120"/>
      <w:ind w:leftChars="200" w:left="420"/>
      <w:jc w:val="both"/>
    </w:pPr>
    <w:rPr>
      <w:kern w:val="2"/>
      <w:sz w:val="21"/>
    </w:rPr>
  </w:style>
  <w:style w:type="paragraph" w:styleId="51">
    <w:name w:val="List Bullet 5"/>
    <w:basedOn w:val="a2"/>
    <w:pPr>
      <w:widowControl w:val="0"/>
      <w:tabs>
        <w:tab w:val="left" w:pos="2040"/>
      </w:tabs>
      <w:ind w:leftChars="800" w:left="2040" w:hangingChars="200" w:hanging="360"/>
      <w:jc w:val="both"/>
    </w:pPr>
    <w:rPr>
      <w:kern w:val="2"/>
      <w:sz w:val="21"/>
    </w:rPr>
  </w:style>
  <w:style w:type="paragraph" w:styleId="1f">
    <w:name w:val="toc 1"/>
    <w:basedOn w:val="a2"/>
    <w:next w:val="a2"/>
    <w:semiHidden/>
    <w:pPr>
      <w:widowControl w:val="0"/>
      <w:spacing w:before="120" w:after="120"/>
    </w:pPr>
    <w:rPr>
      <w:rFonts w:ascii="Times" w:hAnsi="Times"/>
      <w:caps/>
      <w:kern w:val="2"/>
    </w:rPr>
  </w:style>
  <w:style w:type="paragraph" w:customStyle="1" w:styleId="affb">
    <w:name w:val="图表标题"/>
    <w:basedOn w:val="a2"/>
    <w:next w:val="a2"/>
    <w:pPr>
      <w:tabs>
        <w:tab w:val="left" w:pos="360"/>
      </w:tabs>
      <w:spacing w:beforeLines="50" w:before="156" w:line="353" w:lineRule="auto"/>
      <w:jc w:val="center"/>
    </w:pPr>
    <w:rPr>
      <w:rFonts w:ascii="Arial" w:eastAsia="黑体" w:hAnsi="Arial"/>
      <w:sz w:val="21"/>
      <w:szCs w:val="20"/>
    </w:rPr>
  </w:style>
  <w:style w:type="paragraph" w:customStyle="1" w:styleId="TableTxt">
    <w:name w:val="Table Txt"/>
    <w:basedOn w:val="a2"/>
    <w:pPr>
      <w:widowControl w:val="0"/>
      <w:adjustRightInd w:val="0"/>
      <w:spacing w:line="360" w:lineRule="atLeast"/>
      <w:jc w:val="both"/>
      <w:textAlignment w:val="baseline"/>
    </w:pPr>
    <w:rPr>
      <w:rFonts w:eastAsia="华康宋体W5(P)"/>
      <w:kern w:val="2"/>
      <w:szCs w:val="21"/>
    </w:rPr>
  </w:style>
  <w:style w:type="paragraph" w:customStyle="1" w:styleId="CharCharChar1Char">
    <w:name w:val="Char Char Char1 Char"/>
    <w:basedOn w:val="a2"/>
    <w:pPr>
      <w:widowControl w:val="0"/>
      <w:spacing w:line="360" w:lineRule="auto"/>
      <w:ind w:firstLineChars="200" w:firstLine="200"/>
      <w:jc w:val="both"/>
    </w:pPr>
    <w:rPr>
      <w:rFonts w:ascii="宋体" w:hAnsi="宋体" w:cs="宋体"/>
      <w:kern w:val="2"/>
    </w:rPr>
  </w:style>
  <w:style w:type="paragraph" w:customStyle="1" w:styleId="2111111kapitola2PPP-21UNDEROVERSKR1">
    <w:name w:val="样式 标题 2例如：1.1 内容节标题 1.1. (1.1)kapitola2PPP-2/1UNDEROVERSKR..."/>
    <w:basedOn w:val="2"/>
    <w:pPr>
      <w:keepLines w:val="0"/>
      <w:widowControl w:val="0"/>
      <w:numPr>
        <w:ilvl w:val="1"/>
      </w:numPr>
      <w:tabs>
        <w:tab w:val="left" w:pos="567"/>
      </w:tabs>
      <w:topLinePunct/>
      <w:adjustRightInd w:val="0"/>
      <w:snapToGrid w:val="0"/>
      <w:spacing w:before="0" w:after="0" w:line="360" w:lineRule="auto"/>
      <w:jc w:val="both"/>
      <w:textAlignment w:val="baseline"/>
    </w:pPr>
    <w:rPr>
      <w:rFonts w:ascii="宋体" w:eastAsia="宋体" w:hAnsi="宋体"/>
      <w:b w:val="0"/>
      <w:bCs w:val="0"/>
      <w:kern w:val="2"/>
      <w:sz w:val="24"/>
      <w:szCs w:val="24"/>
    </w:rPr>
  </w:style>
  <w:style w:type="paragraph" w:customStyle="1" w:styleId="510">
    <w:name w:val="索引 51"/>
    <w:basedOn w:val="a2"/>
    <w:next w:val="a2"/>
    <w:pPr>
      <w:widowControl w:val="0"/>
      <w:ind w:leftChars="800" w:left="800"/>
      <w:jc w:val="both"/>
    </w:pPr>
    <w:rPr>
      <w:kern w:val="2"/>
      <w:sz w:val="21"/>
      <w:szCs w:val="20"/>
    </w:rPr>
  </w:style>
  <w:style w:type="paragraph" w:styleId="81">
    <w:name w:val="toc 8"/>
    <w:basedOn w:val="a2"/>
    <w:next w:val="a2"/>
    <w:pPr>
      <w:widowControl w:val="0"/>
      <w:ind w:left="1470"/>
    </w:pPr>
    <w:rPr>
      <w:rFonts w:ascii="Calibri" w:hAnsi="Calibri"/>
      <w:kern w:val="2"/>
      <w:sz w:val="18"/>
      <w:szCs w:val="18"/>
    </w:rPr>
  </w:style>
  <w:style w:type="paragraph" w:customStyle="1" w:styleId="StyleLatinSimSun14ptBoldBlackCenteredBefore12pt">
    <w:name w:val="Style (Latin) SimSun 14 pt Bold Black Centered Before:  12 pt..."/>
    <w:basedOn w:val="a2"/>
    <w:pPr>
      <w:widowControl w:val="0"/>
      <w:adjustRightInd w:val="0"/>
      <w:spacing w:before="240" w:after="240" w:line="300" w:lineRule="auto"/>
      <w:jc w:val="center"/>
      <w:textAlignment w:val="baseline"/>
    </w:pPr>
    <w:rPr>
      <w:rFonts w:eastAsia="DFPSongW9-GB"/>
      <w:color w:val="000000"/>
      <w:kern w:val="2"/>
      <w:sz w:val="28"/>
      <w:szCs w:val="28"/>
    </w:rPr>
  </w:style>
  <w:style w:type="paragraph" w:styleId="affc">
    <w:name w:val="Normal Indent"/>
    <w:basedOn w:val="a2"/>
    <w:link w:val="affd"/>
    <w:pPr>
      <w:widowControl w:val="0"/>
      <w:adjustRightInd w:val="0"/>
      <w:snapToGrid w:val="0"/>
      <w:spacing w:line="520" w:lineRule="exact"/>
      <w:ind w:firstLine="420"/>
      <w:jc w:val="both"/>
    </w:pPr>
    <w:rPr>
      <w:rFonts w:ascii="宋体"/>
      <w:snapToGrid w:val="0"/>
      <w:sz w:val="28"/>
      <w:szCs w:val="20"/>
    </w:rPr>
  </w:style>
  <w:style w:type="paragraph" w:styleId="affe">
    <w:name w:val="Date"/>
    <w:basedOn w:val="a2"/>
    <w:next w:val="a2"/>
    <w:pPr>
      <w:jc w:val="both"/>
    </w:pPr>
    <w:rPr>
      <w:rFonts w:ascii="宋体"/>
      <w:color w:val="0000FF"/>
      <w:sz w:val="21"/>
      <w:szCs w:val="20"/>
    </w:rPr>
  </w:style>
  <w:style w:type="paragraph" w:styleId="71">
    <w:name w:val="toc 7"/>
    <w:basedOn w:val="a2"/>
    <w:next w:val="a2"/>
    <w:pPr>
      <w:widowControl w:val="0"/>
      <w:ind w:left="1260"/>
    </w:pPr>
    <w:rPr>
      <w:rFonts w:ascii="Calibri" w:hAnsi="Calibri"/>
      <w:kern w:val="2"/>
      <w:sz w:val="18"/>
      <w:szCs w:val="18"/>
    </w:rPr>
  </w:style>
  <w:style w:type="paragraph" w:customStyle="1" w:styleId="Arial7815">
    <w:name w:val="样式 Arial 小四 左 段前: 7.8 磅 行距: 1.5 倍行距"/>
    <w:basedOn w:val="a2"/>
    <w:pPr>
      <w:widowControl w:val="0"/>
      <w:spacing w:beforeLines="25" w:before="78" w:afterLines="25" w:after="78" w:line="300" w:lineRule="auto"/>
    </w:pPr>
    <w:rPr>
      <w:rFonts w:ascii="Arial" w:hAnsi="Arial"/>
      <w:kern w:val="2"/>
      <w:szCs w:val="20"/>
    </w:rPr>
  </w:style>
  <w:style w:type="paragraph" w:customStyle="1" w:styleId="p16">
    <w:name w:val="p16"/>
    <w:basedOn w:val="a2"/>
    <w:rPr>
      <w:rFonts w:ascii="Arial" w:hAnsi="Arial" w:cs="Arial"/>
      <w:sz w:val="20"/>
      <w:szCs w:val="20"/>
    </w:rPr>
  </w:style>
  <w:style w:type="paragraph" w:customStyle="1" w:styleId="610">
    <w:name w:val="索引 61"/>
    <w:basedOn w:val="a2"/>
    <w:next w:val="a2"/>
    <w:pPr>
      <w:widowControl w:val="0"/>
      <w:autoSpaceDE w:val="0"/>
      <w:autoSpaceDN w:val="0"/>
      <w:adjustRightInd w:val="0"/>
      <w:spacing w:line="360" w:lineRule="auto"/>
      <w:ind w:left="1050"/>
      <w:jc w:val="center"/>
      <w:textAlignment w:val="baseline"/>
    </w:pPr>
    <w:rPr>
      <w:kern w:val="2"/>
      <w:sz w:val="21"/>
    </w:rPr>
  </w:style>
  <w:style w:type="paragraph" w:styleId="25">
    <w:name w:val="Body Text Indent 2"/>
    <w:basedOn w:val="a2"/>
    <w:pPr>
      <w:widowControl w:val="0"/>
      <w:adjustRightInd w:val="0"/>
      <w:snapToGrid w:val="0"/>
      <w:spacing w:after="120" w:line="520" w:lineRule="exact"/>
      <w:ind w:firstLine="567"/>
      <w:jc w:val="both"/>
    </w:pPr>
    <w:rPr>
      <w:rFonts w:ascii="宋体"/>
      <w:snapToGrid w:val="0"/>
      <w:sz w:val="28"/>
      <w:szCs w:val="20"/>
    </w:rPr>
  </w:style>
  <w:style w:type="paragraph" w:customStyle="1" w:styleId="BOutline2Char">
    <w:name w:val="B Outline 2 Char"/>
    <w:basedOn w:val="a2"/>
    <w:pPr>
      <w:widowControl w:val="0"/>
      <w:adjustRightInd w:val="0"/>
      <w:spacing w:line="360" w:lineRule="auto"/>
      <w:ind w:left="830" w:hanging="425"/>
      <w:jc w:val="both"/>
      <w:textAlignment w:val="baseline"/>
    </w:pPr>
    <w:rPr>
      <w:rFonts w:eastAsia="华康宋体W5(P)"/>
      <w:kern w:val="2"/>
    </w:rPr>
  </w:style>
  <w:style w:type="paragraph" w:styleId="42">
    <w:name w:val="List Bullet 4"/>
    <w:basedOn w:val="a2"/>
    <w:pPr>
      <w:widowControl w:val="0"/>
      <w:tabs>
        <w:tab w:val="left" w:pos="720"/>
      </w:tabs>
      <w:ind w:left="720" w:hanging="360"/>
      <w:jc w:val="both"/>
    </w:pPr>
    <w:rPr>
      <w:kern w:val="2"/>
      <w:sz w:val="21"/>
    </w:rPr>
  </w:style>
  <w:style w:type="paragraph" w:styleId="af9">
    <w:name w:val="Balloon Text"/>
    <w:basedOn w:val="a2"/>
    <w:link w:val="af8"/>
    <w:semiHidden/>
    <w:pPr>
      <w:widowControl w:val="0"/>
      <w:jc w:val="both"/>
    </w:pPr>
    <w:rPr>
      <w:kern w:val="2"/>
      <w:sz w:val="18"/>
      <w:szCs w:val="18"/>
    </w:rPr>
  </w:style>
  <w:style w:type="paragraph" w:styleId="ad">
    <w:name w:val="Title"/>
    <w:basedOn w:val="a2"/>
    <w:next w:val="a2"/>
    <w:link w:val="ac"/>
    <w:uiPriority w:val="10"/>
    <w:qFormat/>
    <w:pPr>
      <w:widowControl w:val="0"/>
      <w:adjustRightInd w:val="0"/>
      <w:snapToGrid w:val="0"/>
      <w:spacing w:before="120" w:after="120" w:line="520" w:lineRule="exact"/>
      <w:jc w:val="center"/>
      <w:outlineLvl w:val="0"/>
    </w:pPr>
    <w:rPr>
      <w:rFonts w:ascii="黑体" w:eastAsia="黑体"/>
      <w:snapToGrid w:val="0"/>
      <w:sz w:val="28"/>
      <w:szCs w:val="20"/>
    </w:rPr>
  </w:style>
  <w:style w:type="paragraph" w:styleId="52">
    <w:name w:val="toc 5"/>
    <w:basedOn w:val="a2"/>
    <w:next w:val="a2"/>
    <w:pPr>
      <w:widowControl w:val="0"/>
      <w:ind w:left="840"/>
    </w:pPr>
    <w:rPr>
      <w:rFonts w:ascii="Calibri" w:hAnsi="Calibri"/>
      <w:kern w:val="2"/>
      <w:sz w:val="18"/>
      <w:szCs w:val="18"/>
    </w:rPr>
  </w:style>
  <w:style w:type="paragraph" w:customStyle="1" w:styleId="CharChar1CharChar">
    <w:name w:val="Char Char1 Char Char"/>
    <w:basedOn w:val="a2"/>
    <w:pPr>
      <w:widowControl w:val="0"/>
      <w:jc w:val="both"/>
    </w:pPr>
    <w:rPr>
      <w:kern w:val="2"/>
      <w:sz w:val="21"/>
    </w:rPr>
  </w:style>
  <w:style w:type="paragraph" w:styleId="afb">
    <w:name w:val="Body Text"/>
    <w:basedOn w:val="a2"/>
    <w:link w:val="afa"/>
    <w:pPr>
      <w:widowControl w:val="0"/>
      <w:jc w:val="both"/>
    </w:pPr>
    <w:rPr>
      <w:color w:val="FF0000"/>
      <w:kern w:val="2"/>
      <w:szCs w:val="20"/>
    </w:rPr>
  </w:style>
  <w:style w:type="paragraph" w:customStyle="1" w:styleId="1b">
    <w:name w:val="正文缩进1"/>
    <w:basedOn w:val="a2"/>
    <w:link w:val="Char10"/>
    <w:pPr>
      <w:widowControl w:val="0"/>
      <w:adjustRightInd w:val="0"/>
      <w:spacing w:before="120" w:after="60"/>
      <w:ind w:left="1134" w:firstLineChars="200" w:firstLine="420"/>
      <w:textAlignment w:val="baseline"/>
    </w:pPr>
    <w:rPr>
      <w:szCs w:val="20"/>
    </w:rPr>
  </w:style>
  <w:style w:type="paragraph" w:customStyle="1" w:styleId="afff">
    <w:name w:val="小四两端对齐"/>
    <w:pPr>
      <w:widowControl w:val="0"/>
      <w:jc w:val="center"/>
    </w:pPr>
    <w:rPr>
      <w:sz w:val="24"/>
      <w:szCs w:val="28"/>
    </w:rPr>
  </w:style>
  <w:style w:type="paragraph" w:styleId="af">
    <w:name w:val="Document Map"/>
    <w:basedOn w:val="a2"/>
    <w:link w:val="ae"/>
    <w:pPr>
      <w:widowControl w:val="0"/>
      <w:jc w:val="both"/>
    </w:pPr>
    <w:rPr>
      <w:rFonts w:ascii="宋体" w:eastAsia="Times New Roman"/>
      <w:kern w:val="2"/>
      <w:sz w:val="18"/>
      <w:szCs w:val="18"/>
    </w:rPr>
  </w:style>
  <w:style w:type="paragraph" w:customStyle="1" w:styleId="xl50">
    <w:name w:val="xl50"/>
    <w:basedOn w:val="a2"/>
    <w:pPr>
      <w:pBdr>
        <w:top w:val="single" w:sz="8" w:space="0" w:color="auto"/>
        <w:left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60">
    <w:name w:val="样式 标题 2 + 段前: 6 磅 段后: 0 磅 行距: 单倍行距"/>
    <w:basedOn w:val="2"/>
    <w:pPr>
      <w:widowControl w:val="0"/>
      <w:numPr>
        <w:ilvl w:val="1"/>
      </w:numPr>
      <w:tabs>
        <w:tab w:val="left" w:pos="2040"/>
      </w:tabs>
      <w:topLinePunct/>
      <w:adjustRightInd w:val="0"/>
      <w:spacing w:before="120" w:after="0" w:line="360" w:lineRule="auto"/>
      <w:ind w:leftChars="800" w:left="567" w:hangingChars="200" w:hanging="567"/>
      <w:jc w:val="both"/>
      <w:textAlignment w:val="baseline"/>
    </w:pPr>
    <w:rPr>
      <w:rFonts w:ascii="楷体_GB2312" w:eastAsia="宋体" w:cs="宋体"/>
      <w:kern w:val="2"/>
      <w:sz w:val="24"/>
      <w:szCs w:val="20"/>
    </w:rPr>
  </w:style>
  <w:style w:type="paragraph" w:customStyle="1" w:styleId="211">
    <w:name w:val="正文文本缩进 21"/>
    <w:basedOn w:val="a2"/>
    <w:link w:val="2Char4"/>
    <w:pPr>
      <w:widowControl w:val="0"/>
      <w:autoSpaceDE w:val="0"/>
      <w:autoSpaceDN w:val="0"/>
      <w:adjustRightInd w:val="0"/>
      <w:snapToGrid w:val="0"/>
      <w:spacing w:before="60" w:after="60" w:line="240" w:lineRule="atLeast"/>
      <w:ind w:firstLine="567"/>
      <w:jc w:val="both"/>
      <w:textAlignment w:val="baseline"/>
    </w:pPr>
    <w:rPr>
      <w:color w:val="FF0000"/>
    </w:rPr>
  </w:style>
  <w:style w:type="paragraph" w:customStyle="1" w:styleId="table76">
    <w:name w:val="table76"/>
    <w:pPr>
      <w:keepLines/>
      <w:widowControl w:val="0"/>
      <w:suppressLineNumbers/>
      <w:tabs>
        <w:tab w:val="decimal" w:pos="300"/>
        <w:tab w:val="decimal" w:pos="1300"/>
        <w:tab w:val="decimal" w:pos="2160"/>
        <w:tab w:val="left" w:pos="2440"/>
        <w:tab w:val="left" w:pos="5740"/>
        <w:tab w:val="decimal" w:pos="7740"/>
        <w:tab w:val="decimal" w:pos="9480"/>
      </w:tabs>
      <w:autoSpaceDE w:val="0"/>
      <w:autoSpaceDN w:val="0"/>
      <w:adjustRightInd w:val="0"/>
      <w:ind w:right="-1540"/>
      <w:textAlignment w:val="baseline"/>
    </w:pPr>
    <w:rPr>
      <w:rFonts w:ascii="宋体"/>
      <w:sz w:val="24"/>
    </w:rPr>
  </w:style>
  <w:style w:type="paragraph" w:customStyle="1" w:styleId="31112">
    <w:name w:val="样式 样式 样式 标题 3条标题1.1.1 + 行距: 单倍行距 + (符号) 宋体 + (符号) 宋体2"/>
    <w:basedOn w:val="3111"/>
  </w:style>
  <w:style w:type="paragraph" w:customStyle="1" w:styleId="3111">
    <w:name w:val="样式 样式 标题 3条标题1.1.1 + 行距: 单倍行距 + (符号) 宋体"/>
    <w:basedOn w:val="a2"/>
    <w:link w:val="3111Char"/>
    <w:pPr>
      <w:widowControl w:val="0"/>
      <w:tabs>
        <w:tab w:val="left" w:pos="840"/>
      </w:tabs>
      <w:adjustRightInd w:val="0"/>
      <w:spacing w:line="360" w:lineRule="auto"/>
      <w:jc w:val="both"/>
      <w:textAlignment w:val="baseline"/>
      <w:outlineLvl w:val="2"/>
    </w:pPr>
    <w:rPr>
      <w:rFonts w:ascii="宋体"/>
      <w:kern w:val="2"/>
      <w:szCs w:val="20"/>
    </w:rPr>
  </w:style>
  <w:style w:type="paragraph" w:customStyle="1" w:styleId="CM27">
    <w:name w:val="CM27"/>
    <w:basedOn w:val="a2"/>
    <w:next w:val="a2"/>
    <w:pPr>
      <w:widowControl w:val="0"/>
      <w:autoSpaceDE w:val="0"/>
      <w:autoSpaceDN w:val="0"/>
      <w:adjustRightInd w:val="0"/>
      <w:spacing w:line="486" w:lineRule="atLeast"/>
    </w:pPr>
    <w:rPr>
      <w:rFonts w:ascii="宋体"/>
      <w:sz w:val="20"/>
    </w:rPr>
  </w:style>
  <w:style w:type="paragraph" w:customStyle="1" w:styleId="43">
    <w:name w:val="标题4"/>
    <w:basedOn w:val="a2"/>
    <w:next w:val="a2"/>
    <w:pPr>
      <w:tabs>
        <w:tab w:val="left" w:pos="567"/>
      </w:tabs>
      <w:snapToGrid w:val="0"/>
      <w:spacing w:line="360" w:lineRule="auto"/>
      <w:jc w:val="both"/>
      <w:outlineLvl w:val="3"/>
    </w:pPr>
    <w:rPr>
      <w:rFonts w:ascii="宋体" w:hAnsi="宋体"/>
      <w:snapToGrid w:val="0"/>
      <w:color w:val="000000"/>
    </w:rPr>
  </w:style>
  <w:style w:type="paragraph" w:customStyle="1" w:styleId="afff0">
    <w:name w:val="项目"/>
    <w:basedOn w:val="a2"/>
    <w:pPr>
      <w:widowControl w:val="0"/>
      <w:tabs>
        <w:tab w:val="left" w:pos="360"/>
      </w:tabs>
      <w:spacing w:line="460" w:lineRule="exact"/>
      <w:ind w:left="360" w:hanging="360"/>
      <w:jc w:val="center"/>
    </w:pPr>
    <w:rPr>
      <w:rFonts w:ascii="宋体"/>
      <w:spacing w:val="20"/>
      <w:kern w:val="2"/>
      <w:szCs w:val="20"/>
    </w:rPr>
  </w:style>
  <w:style w:type="paragraph" w:customStyle="1" w:styleId="xl80">
    <w:name w:val="xl80"/>
    <w:basedOn w:val="a2"/>
    <w:pPr>
      <w:pBdr>
        <w:top w:val="single" w:sz="8" w:space="0" w:color="auto"/>
        <w:left w:val="single" w:sz="8" w:space="0" w:color="auto"/>
        <w:right w:val="single" w:sz="12" w:space="0" w:color="auto"/>
      </w:pBdr>
      <w:spacing w:before="100" w:beforeAutospacing="1" w:after="100" w:afterAutospacing="1"/>
      <w:jc w:val="center"/>
    </w:pPr>
  </w:style>
  <w:style w:type="paragraph" w:customStyle="1" w:styleId="xl49">
    <w:name w:val="xl49"/>
    <w:basedOn w:val="a2"/>
    <w:pPr>
      <w:pBdr>
        <w:top w:val="single" w:sz="8" w:space="0" w:color="auto"/>
        <w:left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6">
    <w:name w:val="标题2"/>
    <w:basedOn w:val="2"/>
    <w:next w:val="2"/>
    <w:pPr>
      <w:keepNext w:val="0"/>
      <w:keepLines w:val="0"/>
      <w:widowControl w:val="0"/>
      <w:tabs>
        <w:tab w:val="left" w:pos="0"/>
        <w:tab w:val="left" w:pos="425"/>
        <w:tab w:val="left" w:pos="1140"/>
      </w:tabs>
      <w:adjustRightInd w:val="0"/>
      <w:spacing w:before="0" w:after="0" w:line="360" w:lineRule="auto"/>
      <w:ind w:left="1140" w:hanging="1140"/>
      <w:jc w:val="both"/>
      <w:textAlignment w:val="baseline"/>
    </w:pPr>
    <w:rPr>
      <w:rFonts w:ascii="Times New Roman" w:eastAsia="宋体" w:hAnsi="Times New Roman"/>
      <w:bCs w:val="0"/>
      <w:sz w:val="24"/>
      <w:szCs w:val="20"/>
    </w:rPr>
  </w:style>
  <w:style w:type="paragraph" w:customStyle="1" w:styleId="afff1">
    <w:name w:val="杠"/>
    <w:basedOn w:val="1b"/>
    <w:pPr>
      <w:tabs>
        <w:tab w:val="left" w:pos="425"/>
      </w:tabs>
      <w:snapToGrid w:val="0"/>
      <w:spacing w:after="0" w:line="300" w:lineRule="auto"/>
      <w:ind w:left="1559" w:firstLineChars="0" w:hanging="360"/>
      <w:jc w:val="both"/>
    </w:pPr>
    <w:rPr>
      <w:rFonts w:ascii="Arial" w:hAnsi="Arial"/>
    </w:rPr>
  </w:style>
  <w:style w:type="paragraph" w:customStyle="1" w:styleId="font13">
    <w:name w:val="font13"/>
    <w:basedOn w:val="a2"/>
    <w:pPr>
      <w:spacing w:before="100" w:beforeAutospacing="1" w:after="100" w:afterAutospacing="1"/>
    </w:pPr>
    <w:rPr>
      <w:rFonts w:eastAsia="Arial Unicode MS"/>
      <w:b/>
      <w:bCs/>
      <w:sz w:val="21"/>
      <w:szCs w:val="21"/>
    </w:rPr>
  </w:style>
  <w:style w:type="paragraph" w:customStyle="1" w:styleId="afff2">
    <w:name w:val="非居中表格"/>
    <w:basedOn w:val="afff3"/>
    <w:pPr>
      <w:widowControl w:val="0"/>
    </w:pPr>
  </w:style>
  <w:style w:type="paragraph" w:customStyle="1" w:styleId="CharChar1CharChar0">
    <w:name w:val="Char Char1 Char Char"/>
    <w:basedOn w:val="a2"/>
    <w:pPr>
      <w:widowControl w:val="0"/>
      <w:jc w:val="both"/>
    </w:pPr>
    <w:rPr>
      <w:kern w:val="2"/>
      <w:sz w:val="21"/>
    </w:rPr>
  </w:style>
  <w:style w:type="paragraph" w:customStyle="1" w:styleId="CharCharChar">
    <w:name w:val="Char Char Char"/>
    <w:basedOn w:val="a2"/>
    <w:pPr>
      <w:widowControl w:val="0"/>
      <w:jc w:val="both"/>
    </w:pPr>
    <w:rPr>
      <w:kern w:val="2"/>
      <w:sz w:val="21"/>
    </w:rPr>
  </w:style>
  <w:style w:type="paragraph" w:customStyle="1" w:styleId="ST201">
    <w:name w:val="ST20_1"/>
    <w:basedOn w:val="a2"/>
    <w:next w:val="a2"/>
    <w:pPr>
      <w:keepNext/>
      <w:keepLines/>
      <w:widowControl w:val="0"/>
      <w:tabs>
        <w:tab w:val="left" w:pos="2040"/>
        <w:tab w:val="right" w:leader="dot" w:pos="8400"/>
      </w:tabs>
      <w:adjustRightInd w:val="0"/>
      <w:snapToGrid w:val="0"/>
      <w:spacing w:before="120" w:after="120" w:line="300" w:lineRule="auto"/>
      <w:ind w:leftChars="800" w:left="2040" w:hangingChars="200" w:hanging="360"/>
    </w:pPr>
    <w:rPr>
      <w:rFonts w:ascii="Arial" w:hAnsi="Arial"/>
      <w:szCs w:val="20"/>
    </w:rPr>
  </w:style>
  <w:style w:type="paragraph" w:customStyle="1" w:styleId="xl54">
    <w:name w:val="xl54"/>
    <w:basedOn w:val="a2"/>
    <w:pPr>
      <w:pBdr>
        <w:bottom w:val="single" w:sz="8" w:space="0" w:color="auto"/>
      </w:pBdr>
      <w:spacing w:before="100" w:beforeAutospacing="1" w:after="100" w:afterAutospacing="1"/>
    </w:pPr>
    <w:rPr>
      <w:rFonts w:ascii="Helv" w:hAnsi="Helv"/>
      <w:b/>
      <w:bCs/>
      <w:sz w:val="28"/>
      <w:szCs w:val="28"/>
    </w:rPr>
  </w:style>
  <w:style w:type="paragraph" w:customStyle="1" w:styleId="1-">
    <w:name w:val="1-表内"/>
    <w:basedOn w:val="a2"/>
    <w:pPr>
      <w:widowControl w:val="0"/>
      <w:jc w:val="both"/>
    </w:pPr>
    <w:rPr>
      <w:rFonts w:ascii="宋体" w:hAnsi="宋体"/>
      <w:kern w:val="2"/>
      <w:sz w:val="21"/>
      <w:szCs w:val="20"/>
    </w:rPr>
  </w:style>
  <w:style w:type="paragraph" w:customStyle="1" w:styleId="xl70">
    <w:name w:val="xl70"/>
    <w:basedOn w:val="a2"/>
    <w:pPr>
      <w:spacing w:before="100" w:beforeAutospacing="1" w:after="100" w:afterAutospacing="1"/>
    </w:pPr>
    <w:rPr>
      <w:rFonts w:ascii="宋体" w:hAnsi="宋体" w:hint="eastAsia"/>
      <w:b/>
      <w:bCs/>
      <w:sz w:val="28"/>
      <w:szCs w:val="28"/>
    </w:rPr>
  </w:style>
  <w:style w:type="paragraph" w:customStyle="1" w:styleId="CharCharChar1">
    <w:name w:val="Char Char Char1"/>
    <w:basedOn w:val="a2"/>
    <w:pPr>
      <w:widowControl w:val="0"/>
      <w:spacing w:beforeLines="100" w:before="100"/>
      <w:jc w:val="both"/>
    </w:pPr>
    <w:rPr>
      <w:kern w:val="2"/>
      <w:sz w:val="21"/>
    </w:rPr>
  </w:style>
  <w:style w:type="paragraph" w:customStyle="1" w:styleId="xl86">
    <w:name w:val="xl86"/>
    <w:basedOn w:val="a2"/>
    <w:pPr>
      <w:pBdr>
        <w:left w:val="single" w:sz="8" w:space="0" w:color="auto"/>
        <w:bottom w:val="single" w:sz="8" w:space="0" w:color="auto"/>
        <w:right w:val="single" w:sz="12" w:space="0" w:color="auto"/>
      </w:pBdr>
      <w:spacing w:before="100" w:beforeAutospacing="1" w:after="100" w:afterAutospacing="1"/>
      <w:jc w:val="center"/>
      <w:textAlignment w:val="top"/>
    </w:pPr>
  </w:style>
  <w:style w:type="paragraph" w:customStyle="1" w:styleId="xl75">
    <w:name w:val="xl75"/>
    <w:basedOn w:val="a2"/>
    <w:pPr>
      <w:pBdr>
        <w:top w:val="single" w:sz="8" w:space="0" w:color="auto"/>
        <w:left w:val="single" w:sz="12" w:space="0" w:color="auto"/>
        <w:right w:val="single" w:sz="8" w:space="0" w:color="auto"/>
      </w:pBdr>
      <w:spacing w:before="100" w:beforeAutospacing="1" w:after="100" w:afterAutospacing="1"/>
      <w:jc w:val="center"/>
    </w:pPr>
  </w:style>
  <w:style w:type="paragraph" w:customStyle="1" w:styleId="511">
    <w:name w:val="列表 51"/>
    <w:basedOn w:val="a2"/>
    <w:pPr>
      <w:widowControl w:val="0"/>
      <w:adjustRightInd w:val="0"/>
      <w:spacing w:line="360" w:lineRule="atLeast"/>
      <w:ind w:leftChars="800" w:left="100" w:hangingChars="200" w:hanging="200"/>
      <w:jc w:val="both"/>
      <w:textAlignment w:val="baseline"/>
    </w:pPr>
    <w:rPr>
      <w:rFonts w:ascii="宋体" w:hAnsi="宋体"/>
      <w:kern w:val="2"/>
      <w:sz w:val="28"/>
    </w:rPr>
  </w:style>
  <w:style w:type="paragraph" w:customStyle="1" w:styleId="1f0">
    <w:name w:val="式样 1"/>
    <w:basedOn w:val="4"/>
    <w:next w:val="4"/>
    <w:pPr>
      <w:keepNext w:val="0"/>
      <w:keepLines w:val="0"/>
      <w:widowControl w:val="0"/>
      <w:numPr>
        <w:ilvl w:val="3"/>
      </w:numPr>
      <w:tabs>
        <w:tab w:val="left" w:pos="1680"/>
        <w:tab w:val="left" w:pos="2100"/>
      </w:tabs>
      <w:adjustRightInd w:val="0"/>
      <w:snapToGrid w:val="0"/>
      <w:spacing w:before="0" w:after="0" w:line="360" w:lineRule="auto"/>
      <w:ind w:left="1680" w:hanging="420"/>
      <w:jc w:val="both"/>
    </w:pPr>
    <w:rPr>
      <w:rFonts w:ascii="Times New Roman" w:eastAsia="宋体" w:hAnsi="Times New Roman"/>
      <w:bCs w:val="0"/>
      <w:kern w:val="2"/>
      <w:sz w:val="24"/>
      <w:szCs w:val="20"/>
    </w:rPr>
  </w:style>
  <w:style w:type="paragraph" w:customStyle="1" w:styleId="C3">
    <w:name w:val="样式C3"/>
    <w:basedOn w:val="a2"/>
    <w:pPr>
      <w:widowControl w:val="0"/>
      <w:snapToGrid w:val="0"/>
      <w:spacing w:line="360" w:lineRule="auto"/>
    </w:pPr>
    <w:rPr>
      <w:rFonts w:ascii="仿宋_GB2312" w:eastAsia="仿宋_GB2312" w:hAnsi="宋体"/>
      <w:b/>
      <w:kern w:val="44"/>
      <w:sz w:val="28"/>
      <w:szCs w:val="28"/>
    </w:rPr>
  </w:style>
  <w:style w:type="paragraph" w:customStyle="1" w:styleId="afff3">
    <w:name w:val="表格"/>
    <w:basedOn w:val="a2"/>
    <w:pPr>
      <w:adjustRightInd w:val="0"/>
      <w:spacing w:before="60" w:after="60"/>
      <w:jc w:val="center"/>
      <w:textAlignment w:val="baseline"/>
    </w:pPr>
    <w:rPr>
      <w:rFonts w:ascii="宋体"/>
      <w:szCs w:val="20"/>
    </w:rPr>
  </w:style>
  <w:style w:type="paragraph" w:customStyle="1" w:styleId="b">
    <w:name w:val="标题b"/>
    <w:basedOn w:val="2"/>
    <w:pPr>
      <w:widowControl w:val="0"/>
      <w:numPr>
        <w:ilvl w:val="1"/>
      </w:numPr>
      <w:tabs>
        <w:tab w:val="left" w:pos="1560"/>
      </w:tabs>
      <w:spacing w:before="0" w:after="0" w:line="360" w:lineRule="auto"/>
      <w:jc w:val="both"/>
    </w:pPr>
    <w:rPr>
      <w:rFonts w:ascii="Times New Roman" w:eastAsia="宋体" w:hAnsi="Times New Roman"/>
      <w:bCs w:val="0"/>
      <w:color w:val="000000"/>
      <w:kern w:val="2"/>
      <w:sz w:val="30"/>
      <w:szCs w:val="20"/>
    </w:rPr>
  </w:style>
  <w:style w:type="paragraph" w:customStyle="1" w:styleId="xl41">
    <w:name w:val="xl41"/>
    <w:basedOn w:val="a2"/>
    <w:pPr>
      <w:pBdr>
        <w:left w:val="single" w:sz="8" w:space="0" w:color="auto"/>
        <w:bottom w:val="single" w:sz="4" w:space="0" w:color="auto"/>
        <w:right w:val="single" w:sz="4" w:space="0" w:color="auto"/>
      </w:pBdr>
      <w:autoSpaceDE w:val="0"/>
      <w:autoSpaceDN w:val="0"/>
      <w:spacing w:before="100" w:beforeAutospacing="1" w:after="100" w:afterAutospacing="1" w:line="360" w:lineRule="auto"/>
      <w:jc w:val="center"/>
      <w:textAlignment w:val="center"/>
    </w:pPr>
    <w:rPr>
      <w:rFonts w:ascii="宋体" w:hAnsi="宋体"/>
    </w:rPr>
  </w:style>
  <w:style w:type="paragraph" w:customStyle="1" w:styleId="Char1CharCharCharCharCharChar">
    <w:name w:val="Char1 Char Char Char Char Char Char"/>
    <w:basedOn w:val="a2"/>
    <w:pPr>
      <w:widowControl w:val="0"/>
      <w:jc w:val="both"/>
    </w:pPr>
    <w:rPr>
      <w:rFonts w:ascii="Tahoma" w:hAnsi="Tahoma"/>
      <w:kern w:val="2"/>
      <w:szCs w:val="20"/>
    </w:rPr>
  </w:style>
  <w:style w:type="paragraph" w:customStyle="1" w:styleId="xl79">
    <w:name w:val="xl79"/>
    <w:basedOn w:val="a2"/>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85">
    <w:name w:val="xl85"/>
    <w:basedOn w:val="a2"/>
    <w:pPr>
      <w:pBdr>
        <w:top w:val="single" w:sz="8" w:space="0" w:color="auto"/>
        <w:left w:val="single" w:sz="8" w:space="0" w:color="auto"/>
        <w:right w:val="single" w:sz="12" w:space="0" w:color="auto"/>
      </w:pBdr>
      <w:spacing w:before="100" w:beforeAutospacing="1" w:after="100" w:afterAutospacing="1"/>
      <w:jc w:val="center"/>
      <w:textAlignment w:val="top"/>
    </w:pPr>
  </w:style>
  <w:style w:type="paragraph" w:customStyle="1" w:styleId="xl62">
    <w:name w:val="xl62"/>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3">
    <w:name w:val="2级标题（无分级）"/>
    <w:basedOn w:val="af5"/>
    <w:link w:val="2Char2"/>
  </w:style>
  <w:style w:type="paragraph" w:customStyle="1" w:styleId="Char1CharCharChar">
    <w:name w:val="Char1 Char Char Char"/>
    <w:basedOn w:val="a2"/>
    <w:pPr>
      <w:widowControl w:val="0"/>
      <w:jc w:val="both"/>
    </w:pPr>
    <w:rPr>
      <w:kern w:val="2"/>
      <w:sz w:val="21"/>
    </w:rPr>
  </w:style>
  <w:style w:type="paragraph" w:customStyle="1" w:styleId="table87">
    <w:name w:val="table87"/>
    <w:pPr>
      <w:keepLines/>
      <w:widowControl w:val="0"/>
      <w:suppressLineNumbers/>
      <w:tabs>
        <w:tab w:val="left" w:pos="1200"/>
      </w:tabs>
      <w:autoSpaceDE w:val="0"/>
      <w:autoSpaceDN w:val="0"/>
      <w:adjustRightInd w:val="0"/>
      <w:spacing w:line="480" w:lineRule="auto"/>
      <w:textAlignment w:val="baseline"/>
    </w:pPr>
    <w:rPr>
      <w:rFonts w:ascii="宋体"/>
      <w:b/>
      <w:sz w:val="24"/>
    </w:rPr>
  </w:style>
  <w:style w:type="paragraph" w:customStyle="1" w:styleId="1f1">
    <w:name w:val="文本块1"/>
    <w:basedOn w:val="a2"/>
    <w:pPr>
      <w:widowControl w:val="0"/>
      <w:adjustRightInd w:val="0"/>
      <w:spacing w:before="60" w:after="60" w:line="360" w:lineRule="atLeast"/>
      <w:ind w:leftChars="400" w:left="842" w:right="202" w:hanging="2"/>
      <w:jc w:val="both"/>
      <w:textAlignment w:val="baseline"/>
    </w:pPr>
    <w:rPr>
      <w:color w:val="000000"/>
      <w:kern w:val="2"/>
      <w:szCs w:val="20"/>
    </w:rPr>
  </w:style>
  <w:style w:type="paragraph" w:customStyle="1" w:styleId="xl74">
    <w:name w:val="xl74"/>
    <w:basedOn w:val="a2"/>
    <w:pPr>
      <w:pBdr>
        <w:left w:val="single" w:sz="8" w:space="0" w:color="auto"/>
        <w:bottom w:val="single" w:sz="8" w:space="0" w:color="auto"/>
        <w:right w:val="single" w:sz="12" w:space="0" w:color="auto"/>
      </w:pBdr>
      <w:spacing w:before="100" w:beforeAutospacing="1" w:after="100" w:afterAutospacing="1"/>
      <w:jc w:val="center"/>
    </w:pPr>
    <w:rPr>
      <w:color w:val="000000"/>
      <w:sz w:val="20"/>
      <w:szCs w:val="20"/>
    </w:rPr>
  </w:style>
  <w:style w:type="paragraph" w:customStyle="1" w:styleId="2601">
    <w:name w:val="样式 标题 2 + 段前: 6 磅 段后: 0 磅 行距: 单倍行距1"/>
    <w:basedOn w:val="2"/>
    <w:pPr>
      <w:widowControl w:val="0"/>
      <w:numPr>
        <w:ilvl w:val="1"/>
      </w:numPr>
      <w:tabs>
        <w:tab w:val="left" w:pos="2040"/>
      </w:tabs>
      <w:topLinePunct/>
      <w:adjustRightInd w:val="0"/>
      <w:spacing w:before="120" w:after="0" w:line="360" w:lineRule="auto"/>
      <w:ind w:leftChars="800" w:left="567" w:hangingChars="200" w:hanging="567"/>
      <w:jc w:val="both"/>
      <w:textAlignment w:val="baseline"/>
    </w:pPr>
    <w:rPr>
      <w:rFonts w:ascii="楷体_GB2312" w:eastAsia="宋体" w:cs="宋体"/>
      <w:kern w:val="2"/>
      <w:sz w:val="24"/>
      <w:szCs w:val="20"/>
    </w:rPr>
  </w:style>
  <w:style w:type="paragraph" w:customStyle="1" w:styleId="MANUAL">
    <w:name w:val="MANUAL"/>
    <w:basedOn w:val="a2"/>
    <w:pPr>
      <w:widowControl w:val="0"/>
      <w:overflowPunct w:val="0"/>
      <w:autoSpaceDE w:val="0"/>
      <w:autoSpaceDN w:val="0"/>
      <w:adjustRightInd w:val="0"/>
      <w:jc w:val="both"/>
      <w:textAlignment w:val="baseline"/>
    </w:pPr>
    <w:rPr>
      <w:rFonts w:ascii="MS Mincho" w:eastAsia="MS Mincho"/>
      <w:spacing w:val="-20"/>
      <w:sz w:val="22"/>
      <w:szCs w:val="20"/>
      <w:lang w:eastAsia="ja-JP"/>
    </w:rPr>
  </w:style>
  <w:style w:type="paragraph" w:customStyle="1" w:styleId="innrykk2cm">
    <w:name w:val="innrykk 2 cm"/>
    <w:basedOn w:val="a2"/>
    <w:pPr>
      <w:adjustRightInd w:val="0"/>
      <w:spacing w:line="360" w:lineRule="atLeast"/>
      <w:ind w:left="2268" w:hanging="1134"/>
      <w:textAlignment w:val="baseline"/>
    </w:pPr>
    <w:rPr>
      <w:rFonts w:ascii="Arial" w:eastAsia="华康黑体W5(P)" w:hAnsi="Arial" w:cs="Arial"/>
      <w:sz w:val="22"/>
      <w:szCs w:val="22"/>
    </w:rPr>
  </w:style>
  <w:style w:type="paragraph" w:customStyle="1" w:styleId="afff4">
    <w:name w:val="简单回函地址"/>
    <w:basedOn w:val="a2"/>
    <w:pPr>
      <w:widowControl w:val="0"/>
      <w:jc w:val="both"/>
    </w:pPr>
    <w:rPr>
      <w:kern w:val="2"/>
      <w:sz w:val="21"/>
      <w:szCs w:val="20"/>
    </w:rPr>
  </w:style>
  <w:style w:type="paragraph" w:customStyle="1" w:styleId="font11">
    <w:name w:val="font11"/>
    <w:basedOn w:val="a2"/>
    <w:pPr>
      <w:spacing w:before="100" w:beforeAutospacing="1" w:after="100" w:afterAutospacing="1"/>
    </w:pPr>
    <w:rPr>
      <w:rFonts w:ascii="Arial" w:hAnsi="Arial" w:cs="Arial"/>
      <w:b/>
      <w:bCs/>
      <w:sz w:val="28"/>
      <w:szCs w:val="28"/>
    </w:rPr>
  </w:style>
  <w:style w:type="paragraph" w:customStyle="1" w:styleId="O3TxT">
    <w:name w:val="O3 TxT"/>
    <w:basedOn w:val="Basic"/>
    <w:pPr>
      <w:ind w:left="1446"/>
    </w:pPr>
    <w:rPr>
      <w:rFonts w:ascii="宋体" w:hAnsi="宋体"/>
    </w:rPr>
  </w:style>
  <w:style w:type="paragraph" w:customStyle="1" w:styleId="CharCharCharCharChar">
    <w:name w:val="Char Char Char Char Char"/>
    <w:basedOn w:val="a2"/>
    <w:pPr>
      <w:widowControl w:val="0"/>
      <w:jc w:val="both"/>
    </w:pPr>
    <w:rPr>
      <w:kern w:val="2"/>
      <w:sz w:val="21"/>
    </w:rPr>
  </w:style>
  <w:style w:type="paragraph" w:customStyle="1" w:styleId="xl40">
    <w:name w:val="xl40"/>
    <w:basedOn w:val="a2"/>
    <w:pPr>
      <w:pBdr>
        <w:top w:val="single" w:sz="12" w:space="0" w:color="auto"/>
        <w:left w:val="single" w:sz="12" w:space="0" w:color="auto"/>
        <w:bottom w:val="single" w:sz="4" w:space="0" w:color="auto"/>
      </w:pBdr>
      <w:spacing w:before="100" w:beforeAutospacing="1" w:after="100" w:afterAutospacing="1"/>
    </w:pPr>
    <w:rPr>
      <w:rFonts w:ascii="Helv" w:hAnsi="Helv"/>
      <w:b/>
      <w:bCs/>
      <w:sz w:val="28"/>
      <w:szCs w:val="28"/>
    </w:rPr>
  </w:style>
  <w:style w:type="paragraph" w:customStyle="1" w:styleId="1f2">
    <w:name w:val="文档结构图1"/>
    <w:basedOn w:val="a2"/>
    <w:pPr>
      <w:widowControl w:val="0"/>
      <w:shd w:val="clear" w:color="auto" w:fill="000080"/>
      <w:adjustRightInd w:val="0"/>
      <w:spacing w:line="360" w:lineRule="atLeast"/>
      <w:textAlignment w:val="baseline"/>
    </w:pPr>
    <w:rPr>
      <w:rFonts w:eastAsia="Wingdings"/>
      <w:szCs w:val="20"/>
    </w:rPr>
  </w:style>
  <w:style w:type="paragraph" w:customStyle="1" w:styleId="afff5">
    <w:name w:val="表内五号两端对齐"/>
    <w:basedOn w:val="afff"/>
    <w:pPr>
      <w:spacing w:line="360" w:lineRule="auto"/>
    </w:pPr>
    <w:rPr>
      <w:kern w:val="2"/>
      <w:sz w:val="28"/>
      <w:szCs w:val="20"/>
    </w:rPr>
  </w:style>
  <w:style w:type="paragraph" w:customStyle="1" w:styleId="1f3">
    <w:name w:val="(1)"/>
    <w:basedOn w:val="a2"/>
    <w:pPr>
      <w:widowControl w:val="0"/>
      <w:adjustRightInd w:val="0"/>
      <w:snapToGrid w:val="0"/>
      <w:jc w:val="both"/>
      <w:textAlignment w:val="baseline"/>
    </w:pPr>
    <w:rPr>
      <w:rFonts w:ascii="宋体" w:hAnsi="宋体"/>
      <w:color w:val="000000"/>
      <w:spacing w:val="10"/>
      <w:kern w:val="2"/>
      <w:szCs w:val="20"/>
    </w:rPr>
  </w:style>
  <w:style w:type="paragraph" w:customStyle="1" w:styleId="12">
    <w:name w:val="纯文本1"/>
    <w:basedOn w:val="a2"/>
    <w:link w:val="Char0"/>
    <w:pPr>
      <w:widowControl w:val="0"/>
      <w:jc w:val="both"/>
    </w:pPr>
    <w:rPr>
      <w:rFonts w:ascii="宋体" w:hAnsi="Courier New"/>
      <w:kern w:val="2"/>
      <w:sz w:val="21"/>
      <w:szCs w:val="20"/>
    </w:rPr>
  </w:style>
  <w:style w:type="paragraph" w:customStyle="1" w:styleId="BTitle5Char">
    <w:name w:val="B Title 5 Char"/>
    <w:basedOn w:val="a2"/>
    <w:pPr>
      <w:widowControl w:val="0"/>
      <w:tabs>
        <w:tab w:val="left" w:pos="3600"/>
      </w:tabs>
      <w:adjustRightInd w:val="0"/>
      <w:spacing w:line="360" w:lineRule="auto"/>
      <w:ind w:left="3600" w:hanging="165"/>
      <w:jc w:val="both"/>
      <w:textAlignment w:val="baseline"/>
    </w:pPr>
    <w:rPr>
      <w:rFonts w:ascii="宋体" w:eastAsia="华康宋体W5(P)" w:hAnsi="宋体"/>
      <w:kern w:val="2"/>
    </w:rPr>
  </w:style>
  <w:style w:type="paragraph" w:customStyle="1" w:styleId="BTitle2">
    <w:name w:val="B Title 2"/>
    <w:basedOn w:val="a2"/>
    <w:pPr>
      <w:widowControl w:val="0"/>
      <w:tabs>
        <w:tab w:val="left" w:pos="4997"/>
      </w:tabs>
      <w:adjustRightInd w:val="0"/>
      <w:spacing w:before="100" w:beforeAutospacing="1" w:afterLines="50" w:after="156" w:line="360" w:lineRule="auto"/>
      <w:ind w:left="4997" w:hanging="1021"/>
      <w:jc w:val="both"/>
      <w:textAlignment w:val="baseline"/>
    </w:pPr>
    <w:rPr>
      <w:rFonts w:ascii="Arial" w:eastAsia="华康黑体W5(P)" w:hAnsi="Arial" w:cs="Arial"/>
      <w:kern w:val="2"/>
    </w:rPr>
  </w:style>
  <w:style w:type="paragraph" w:customStyle="1" w:styleId="afff6">
    <w:name w:val="附件"/>
    <w:basedOn w:val="a2"/>
    <w:pPr>
      <w:widowControl w:val="0"/>
      <w:adjustRightInd w:val="0"/>
      <w:spacing w:before="120" w:after="60"/>
      <w:jc w:val="center"/>
      <w:textAlignment w:val="center"/>
    </w:pPr>
    <w:rPr>
      <w:rFonts w:ascii="黑体" w:eastAsia="黑体"/>
      <w:b/>
      <w:sz w:val="32"/>
      <w:szCs w:val="32"/>
    </w:rPr>
  </w:style>
  <w:style w:type="paragraph" w:customStyle="1" w:styleId="1f4">
    <w:name w:val="正文1"/>
    <w:basedOn w:val="a2"/>
    <w:pPr>
      <w:widowControl w:val="0"/>
      <w:adjustRightInd w:val="0"/>
      <w:spacing w:line="410" w:lineRule="atLeast"/>
      <w:textAlignment w:val="baseline"/>
    </w:pPr>
    <w:rPr>
      <w:rFonts w:ascii="宋体"/>
      <w:szCs w:val="20"/>
    </w:rPr>
  </w:style>
  <w:style w:type="paragraph" w:customStyle="1" w:styleId="BOutline1">
    <w:name w:val="B Outline 1"/>
    <w:basedOn w:val="a2"/>
    <w:pPr>
      <w:widowControl w:val="0"/>
      <w:tabs>
        <w:tab w:val="left" w:pos="1021"/>
      </w:tabs>
      <w:adjustRightInd w:val="0"/>
      <w:spacing w:line="360" w:lineRule="auto"/>
      <w:ind w:left="1021" w:hanging="539"/>
      <w:jc w:val="both"/>
      <w:textAlignment w:val="baseline"/>
    </w:pPr>
    <w:rPr>
      <w:rFonts w:eastAsia="华康宋体W5(P)"/>
      <w:kern w:val="2"/>
    </w:rPr>
  </w:style>
  <w:style w:type="paragraph" w:customStyle="1" w:styleId="1CharCharChar">
    <w:name w:val="正文1 Char Char Char"/>
    <w:basedOn w:val="a2"/>
    <w:pPr>
      <w:widowControl w:val="0"/>
      <w:adjustRightInd w:val="0"/>
      <w:snapToGrid w:val="0"/>
      <w:spacing w:line="360" w:lineRule="atLeast"/>
      <w:jc w:val="both"/>
      <w:textAlignment w:val="baseline"/>
    </w:pPr>
    <w:rPr>
      <w:kern w:val="2"/>
      <w:szCs w:val="20"/>
    </w:rPr>
  </w:style>
  <w:style w:type="paragraph" w:customStyle="1" w:styleId="BodyText21">
    <w:name w:val="Body Text 21"/>
    <w:basedOn w:val="a2"/>
    <w:pPr>
      <w:widowControl w:val="0"/>
      <w:adjustRightInd w:val="0"/>
      <w:spacing w:line="240" w:lineRule="exact"/>
      <w:jc w:val="both"/>
      <w:textAlignment w:val="baseline"/>
    </w:pPr>
    <w:rPr>
      <w:rFonts w:ascii="宋体"/>
      <w:sz w:val="18"/>
      <w:szCs w:val="20"/>
    </w:rPr>
  </w:style>
  <w:style w:type="paragraph" w:customStyle="1" w:styleId="HTML1">
    <w:name w:val="HTML 预设格式1"/>
    <w:basedOn w:val="a2"/>
    <w:link w:val="HTMLChar"/>
    <w:pPr>
      <w:widowControl w:val="0"/>
      <w:adjustRightInd w:val="0"/>
      <w:spacing w:line="410" w:lineRule="atLeast"/>
      <w:textAlignment w:val="baseline"/>
    </w:pPr>
    <w:rPr>
      <w:rFonts w:ascii="Courier New" w:hAnsi="Courier New"/>
      <w:sz w:val="20"/>
      <w:szCs w:val="20"/>
    </w:rPr>
  </w:style>
  <w:style w:type="paragraph" w:customStyle="1" w:styleId="11">
    <w:name w:val="称呼1"/>
    <w:basedOn w:val="a2"/>
    <w:next w:val="a2"/>
    <w:link w:val="Char"/>
    <w:pPr>
      <w:widowControl w:val="0"/>
      <w:adjustRightInd w:val="0"/>
      <w:spacing w:line="360" w:lineRule="atLeast"/>
      <w:jc w:val="both"/>
      <w:textAlignment w:val="baseline"/>
    </w:pPr>
    <w:rPr>
      <w:kern w:val="2"/>
      <w:sz w:val="28"/>
      <w:szCs w:val="20"/>
    </w:rPr>
  </w:style>
  <w:style w:type="paragraph" w:customStyle="1" w:styleId="1f5">
    <w:name w:val="引文目录标题1"/>
    <w:basedOn w:val="a2"/>
    <w:next w:val="a2"/>
    <w:pPr>
      <w:spacing w:before="120"/>
    </w:pPr>
    <w:rPr>
      <w:rFonts w:ascii="Arial" w:hAnsi="Arial" w:cs="Arial"/>
    </w:rPr>
  </w:style>
  <w:style w:type="paragraph" w:customStyle="1" w:styleId="afff7">
    <w:name w:val="小标"/>
    <w:basedOn w:val="a2"/>
    <w:pPr>
      <w:widowControl w:val="0"/>
      <w:jc w:val="both"/>
    </w:pPr>
    <w:rPr>
      <w:rFonts w:ascii="黑体" w:eastAsia="黑体" w:hint="eastAsia"/>
      <w:spacing w:val="20"/>
      <w:kern w:val="2"/>
      <w:sz w:val="21"/>
      <w:szCs w:val="20"/>
    </w:rPr>
  </w:style>
  <w:style w:type="paragraph" w:customStyle="1" w:styleId="NormalTXT">
    <w:name w:val="Normal TXT"/>
    <w:basedOn w:val="a2"/>
    <w:pPr>
      <w:adjustRightInd w:val="0"/>
      <w:spacing w:line="360" w:lineRule="atLeast"/>
      <w:textAlignment w:val="baseline"/>
    </w:pPr>
    <w:rPr>
      <w:rFonts w:eastAsia="华康宋体W5(P)"/>
    </w:rPr>
  </w:style>
  <w:style w:type="paragraph" w:customStyle="1" w:styleId="2111111kapitola2PPP-21UNDEROVERSKR0">
    <w:name w:val="样式 样式 标题 2例如：1.1 内容节标题 1.1. (1.1)kapitola2PPP-2/1UNDEROVERSKR......"/>
    <w:basedOn w:val="2111111kapitola2PPP-21UNDEROVERSKR1"/>
    <w:pPr>
      <w:spacing w:beforeLines="50" w:before="156"/>
    </w:pPr>
    <w:rPr>
      <w:b/>
      <w:bCs/>
    </w:rPr>
  </w:style>
  <w:style w:type="paragraph" w:customStyle="1" w:styleId="410">
    <w:name w:val="列表 41"/>
    <w:basedOn w:val="a2"/>
    <w:pPr>
      <w:widowControl w:val="0"/>
      <w:ind w:left="1680" w:hanging="420"/>
      <w:jc w:val="both"/>
    </w:pPr>
    <w:rPr>
      <w:kern w:val="2"/>
      <w:sz w:val="28"/>
      <w:szCs w:val="20"/>
    </w:rPr>
  </w:style>
  <w:style w:type="paragraph" w:customStyle="1" w:styleId="K01">
    <w:name w:val="K01"/>
    <w:basedOn w:val="a2"/>
    <w:pPr>
      <w:autoSpaceDE w:val="0"/>
      <w:autoSpaceDN w:val="0"/>
      <w:adjustRightInd w:val="0"/>
      <w:spacing w:line="480" w:lineRule="atLeast"/>
      <w:ind w:left="840" w:hanging="360"/>
      <w:textAlignment w:val="bottom"/>
    </w:pPr>
    <w:rPr>
      <w:rFonts w:ascii="宋体"/>
      <w:szCs w:val="20"/>
    </w:rPr>
  </w:style>
  <w:style w:type="paragraph" w:customStyle="1" w:styleId="afff8">
    <w:name w:val="正"/>
    <w:basedOn w:val="a2"/>
    <w:pPr>
      <w:widowControl w:val="0"/>
      <w:ind w:firstLine="525"/>
      <w:jc w:val="both"/>
    </w:pPr>
    <w:rPr>
      <w:spacing w:val="20"/>
      <w:kern w:val="2"/>
      <w:sz w:val="21"/>
      <w:szCs w:val="20"/>
    </w:rPr>
  </w:style>
  <w:style w:type="paragraph" w:customStyle="1" w:styleId="4H4b41111">
    <w:name w:val="样式 标题 4H4b4款标题1.1.1.1 + 非倾斜 自动设置 两端对齐"/>
    <w:basedOn w:val="4"/>
    <w:pPr>
      <w:keepLines w:val="0"/>
      <w:widowControl w:val="0"/>
      <w:numPr>
        <w:ilvl w:val="3"/>
      </w:numPr>
      <w:tabs>
        <w:tab w:val="left" w:pos="720"/>
        <w:tab w:val="left" w:pos="864"/>
      </w:tabs>
      <w:spacing w:before="0" w:after="0" w:line="360" w:lineRule="auto"/>
      <w:jc w:val="both"/>
    </w:pPr>
    <w:rPr>
      <w:rFonts w:ascii="宋体" w:eastAsia="宋体" w:hAnsi="宋体" w:cs="宋体"/>
      <w:b w:val="0"/>
      <w:bCs w:val="0"/>
      <w:kern w:val="2"/>
      <w:sz w:val="24"/>
      <w:szCs w:val="20"/>
    </w:rPr>
  </w:style>
  <w:style w:type="paragraph" w:customStyle="1" w:styleId="afff9">
    <w:name w:val="表格侧编号"/>
    <w:next w:val="a2"/>
    <w:pPr>
      <w:widowControl w:val="0"/>
      <w:adjustRightInd w:val="0"/>
      <w:snapToGrid w:val="0"/>
      <w:spacing w:before="40" w:after="20" w:line="240" w:lineRule="atLeast"/>
      <w:jc w:val="center"/>
      <w:textAlignment w:val="baseline"/>
    </w:pPr>
    <w:rPr>
      <w:rFonts w:ascii="Arial" w:hAnsi="Arial"/>
      <w:sz w:val="24"/>
    </w:rPr>
  </w:style>
  <w:style w:type="paragraph" w:customStyle="1" w:styleId="21">
    <w:name w:val="正文文本 21"/>
    <w:basedOn w:val="a2"/>
    <w:link w:val="2Char0"/>
    <w:pPr>
      <w:widowControl w:val="0"/>
      <w:tabs>
        <w:tab w:val="left" w:pos="567"/>
      </w:tabs>
      <w:adjustRightInd w:val="0"/>
      <w:spacing w:line="410" w:lineRule="atLeast"/>
      <w:ind w:firstLine="480"/>
      <w:textAlignment w:val="baseline"/>
    </w:pPr>
    <w:rPr>
      <w:rFonts w:ascii="宋体"/>
      <w:b/>
      <w:szCs w:val="20"/>
    </w:rPr>
  </w:style>
  <w:style w:type="paragraph" w:customStyle="1" w:styleId="1f6">
    <w:name w:val="1"/>
    <w:basedOn w:val="a2"/>
    <w:next w:val="12"/>
    <w:pPr>
      <w:widowControl w:val="0"/>
      <w:adjustRightInd w:val="0"/>
      <w:spacing w:line="360" w:lineRule="auto"/>
      <w:textAlignment w:val="baseline"/>
    </w:pPr>
    <w:rPr>
      <w:kern w:val="2"/>
      <w:szCs w:val="20"/>
    </w:rPr>
  </w:style>
  <w:style w:type="paragraph" w:customStyle="1" w:styleId="BTitle1">
    <w:name w:val="B Title 1"/>
    <w:basedOn w:val="Basic"/>
    <w:pPr>
      <w:tabs>
        <w:tab w:val="left" w:pos="1560"/>
      </w:tabs>
      <w:spacing w:beforeLines="50" w:before="156" w:afterLines="50" w:after="156" w:line="360" w:lineRule="auto"/>
      <w:ind w:left="1560" w:hanging="539"/>
    </w:pPr>
    <w:rPr>
      <w:rFonts w:ascii="Arial" w:eastAsia="华康黑体W7(P)" w:hAnsi="Arial" w:cs="Arial"/>
      <w:sz w:val="28"/>
      <w:szCs w:val="28"/>
    </w:rPr>
  </w:style>
  <w:style w:type="paragraph" w:customStyle="1" w:styleId="xl39">
    <w:name w:val="xl39"/>
    <w:basedOn w:val="a2"/>
    <w:pPr>
      <w:spacing w:before="100" w:beforeAutospacing="1" w:after="100" w:afterAutospacing="1"/>
    </w:pPr>
    <w:rPr>
      <w:rFonts w:ascii="Helv" w:hAnsi="Helv"/>
      <w:b/>
      <w:bCs/>
      <w:sz w:val="28"/>
      <w:szCs w:val="28"/>
    </w:rPr>
  </w:style>
  <w:style w:type="paragraph" w:customStyle="1" w:styleId="xl53">
    <w:name w:val="xl53"/>
    <w:basedOn w:val="a2"/>
    <w:pPr>
      <w:pBdr>
        <w:left w:val="single" w:sz="12" w:space="0" w:color="auto"/>
        <w:bottom w:val="single" w:sz="8" w:space="0" w:color="auto"/>
      </w:pBdr>
      <w:spacing w:before="100" w:beforeAutospacing="1" w:after="100" w:afterAutospacing="1"/>
    </w:pPr>
    <w:rPr>
      <w:rFonts w:ascii="Helv" w:hAnsi="Helv"/>
      <w:b/>
      <w:bCs/>
      <w:sz w:val="28"/>
      <w:szCs w:val="28"/>
    </w:rPr>
  </w:style>
  <w:style w:type="paragraph" w:customStyle="1" w:styleId="xl64">
    <w:name w:val="xl64"/>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152">
    <w:name w:val="样式 宋体 行距: 1.5 倍行距2"/>
    <w:basedOn w:val="a2"/>
    <w:pPr>
      <w:widowControl w:val="0"/>
      <w:spacing w:line="360" w:lineRule="auto"/>
      <w:jc w:val="both"/>
    </w:pPr>
    <w:rPr>
      <w:rFonts w:ascii="宋体" w:hAnsi="宋体" w:cs="宋体"/>
      <w:kern w:val="2"/>
      <w:szCs w:val="20"/>
    </w:rPr>
  </w:style>
  <w:style w:type="paragraph" w:customStyle="1" w:styleId="22">
    <w:name w:val="文档结构图2"/>
    <w:basedOn w:val="a2"/>
    <w:link w:val="Char5"/>
    <w:pPr>
      <w:widowControl w:val="0"/>
      <w:shd w:val="clear" w:color="auto" w:fill="000080"/>
      <w:adjustRightInd w:val="0"/>
      <w:spacing w:line="360" w:lineRule="atLeast"/>
      <w:textAlignment w:val="baseline"/>
    </w:pPr>
    <w:rPr>
      <w:kern w:val="2"/>
      <w:sz w:val="21"/>
      <w:shd w:val="clear" w:color="auto" w:fill="000080"/>
    </w:rPr>
  </w:style>
  <w:style w:type="paragraph" w:customStyle="1" w:styleId="ST20-3">
    <w:name w:val="ST20-3"/>
    <w:basedOn w:val="a2"/>
    <w:pPr>
      <w:widowControl w:val="0"/>
      <w:tabs>
        <w:tab w:val="left" w:pos="680"/>
        <w:tab w:val="left" w:pos="2040"/>
      </w:tabs>
      <w:adjustRightInd w:val="0"/>
      <w:snapToGrid w:val="0"/>
      <w:spacing w:after="160" w:line="300" w:lineRule="auto"/>
      <w:ind w:leftChars="800" w:left="794" w:hangingChars="200" w:hanging="170"/>
      <w:jc w:val="both"/>
    </w:pPr>
    <w:rPr>
      <w:rFonts w:ascii="Arial" w:hAnsi="Arial"/>
      <w:kern w:val="2"/>
      <w:szCs w:val="20"/>
    </w:rPr>
  </w:style>
  <w:style w:type="paragraph" w:customStyle="1" w:styleId="212">
    <w:name w:val="正文文本缩进 21"/>
    <w:basedOn w:val="a2"/>
    <w:pPr>
      <w:widowControl w:val="0"/>
      <w:autoSpaceDE w:val="0"/>
      <w:autoSpaceDN w:val="0"/>
      <w:adjustRightInd w:val="0"/>
      <w:ind w:left="1260"/>
      <w:jc w:val="both"/>
      <w:textAlignment w:val="baseline"/>
    </w:pPr>
    <w:rPr>
      <w:kern w:val="2"/>
      <w:sz w:val="21"/>
      <w:szCs w:val="20"/>
    </w:rPr>
  </w:style>
  <w:style w:type="paragraph" w:customStyle="1" w:styleId="311110">
    <w:name w:val="样式 样式 样式 样式 标题 3条标题1.1.1 + 行距: 单倍行距 + (符号) 宋体 + (符号) 宋体1 + (符号) ..."/>
    <w:basedOn w:val="31111"/>
    <w:pPr>
      <w:tabs>
        <w:tab w:val="left" w:pos="360"/>
        <w:tab w:val="left" w:pos="840"/>
      </w:tabs>
      <w:snapToGrid/>
    </w:pPr>
    <w:rPr>
      <w:rFonts w:hAnsi="宋体"/>
    </w:rPr>
  </w:style>
  <w:style w:type="paragraph" w:customStyle="1" w:styleId="Basic">
    <w:name w:val="Basic"/>
    <w:basedOn w:val="a2"/>
    <w:pPr>
      <w:widowControl w:val="0"/>
      <w:adjustRightInd w:val="0"/>
      <w:spacing w:line="360" w:lineRule="atLeast"/>
      <w:jc w:val="both"/>
      <w:textAlignment w:val="baseline"/>
    </w:pPr>
    <w:rPr>
      <w:rFonts w:eastAsia="华康宋体W5(P)"/>
      <w:kern w:val="2"/>
    </w:rPr>
  </w:style>
  <w:style w:type="paragraph" w:customStyle="1" w:styleId="31111">
    <w:name w:val="样式 样式 样式 标题 3条标题1.1.1 + 行距: 单倍行距 + (符号) 宋体 + (符号) 宋体1"/>
    <w:basedOn w:val="3111"/>
    <w:link w:val="31111Char"/>
    <w:pPr>
      <w:tabs>
        <w:tab w:val="clear" w:pos="840"/>
      </w:tabs>
      <w:snapToGrid w:val="0"/>
      <w:spacing w:beforeLines="50" w:before="156"/>
    </w:pPr>
  </w:style>
  <w:style w:type="paragraph" w:customStyle="1" w:styleId="19">
    <w:name w:val="批注主题1"/>
    <w:basedOn w:val="aff8"/>
    <w:next w:val="aff8"/>
    <w:link w:val="Char6"/>
    <w:pPr>
      <w:adjustRightInd w:val="0"/>
      <w:spacing w:line="360" w:lineRule="atLeast"/>
      <w:textAlignment w:val="baseline"/>
    </w:pPr>
    <w:rPr>
      <w:b/>
      <w:bCs/>
    </w:rPr>
  </w:style>
  <w:style w:type="paragraph" w:customStyle="1" w:styleId="11-h11stlevelSectionHeadl1b1H11C">
    <w:name w:val="样式 标题 1章节标题章标题 1-*+h11st levelSection Headl1b1H1标题 1 C..."/>
    <w:basedOn w:val="1"/>
    <w:pPr>
      <w:keepNext w:val="0"/>
      <w:keepLines w:val="0"/>
      <w:tabs>
        <w:tab w:val="left" w:pos="1834"/>
      </w:tabs>
      <w:adjustRightInd/>
      <w:spacing w:beforeLines="50" w:before="156" w:afterLines="50" w:after="156" w:line="348" w:lineRule="auto"/>
      <w:ind w:left="1758" w:hanging="284"/>
      <w:textAlignment w:val="auto"/>
    </w:pPr>
    <w:rPr>
      <w:rFonts w:hAnsi="宋体" w:cs="宋体"/>
      <w:b w:val="0"/>
      <w:kern w:val="28"/>
      <w:sz w:val="28"/>
      <w:szCs w:val="24"/>
    </w:rPr>
  </w:style>
  <w:style w:type="paragraph" w:customStyle="1" w:styleId="CharCharChar1CharCharChar">
    <w:name w:val="Char Char Char1 Char Char Char"/>
    <w:basedOn w:val="a2"/>
    <w:pPr>
      <w:widowControl w:val="0"/>
      <w:spacing w:line="360" w:lineRule="auto"/>
      <w:ind w:firstLineChars="200" w:firstLine="200"/>
      <w:jc w:val="both"/>
    </w:pPr>
    <w:rPr>
      <w:rFonts w:ascii="宋体" w:hAnsi="宋体" w:cs="宋体"/>
      <w:kern w:val="2"/>
    </w:rPr>
  </w:style>
  <w:style w:type="paragraph" w:customStyle="1" w:styleId="afffa">
    <w:name w:val="•"/>
    <w:basedOn w:val="1b"/>
    <w:pPr>
      <w:tabs>
        <w:tab w:val="left" w:pos="1898"/>
      </w:tabs>
      <w:snapToGrid w:val="0"/>
      <w:spacing w:after="120"/>
      <w:ind w:left="1898" w:firstLineChars="0" w:hanging="567"/>
      <w:jc w:val="both"/>
    </w:pPr>
    <w:rPr>
      <w:snapToGrid w:val="0"/>
      <w:szCs w:val="24"/>
    </w:rPr>
  </w:style>
  <w:style w:type="paragraph" w:customStyle="1" w:styleId="xl82">
    <w:name w:val="xl82"/>
    <w:basedOn w:val="a2"/>
    <w:pPr>
      <w:pBdr>
        <w:top w:val="single" w:sz="8" w:space="0" w:color="auto"/>
        <w:left w:val="single" w:sz="8" w:space="0" w:color="auto"/>
        <w:right w:val="single" w:sz="12" w:space="0" w:color="auto"/>
      </w:pBdr>
      <w:spacing w:before="100" w:beforeAutospacing="1" w:after="100" w:afterAutospacing="1"/>
      <w:jc w:val="both"/>
    </w:pPr>
  </w:style>
  <w:style w:type="paragraph" w:customStyle="1" w:styleId="110">
    <w:name w:val="索引 11"/>
    <w:basedOn w:val="a2"/>
    <w:next w:val="a2"/>
    <w:pPr>
      <w:widowControl w:val="0"/>
      <w:jc w:val="both"/>
    </w:pPr>
    <w:rPr>
      <w:kern w:val="2"/>
      <w:sz w:val="21"/>
    </w:rPr>
  </w:style>
  <w:style w:type="paragraph" w:customStyle="1" w:styleId="xl69">
    <w:name w:val="xl69"/>
    <w:basedOn w:val="a2"/>
    <w:pPr>
      <w:spacing w:before="100" w:beforeAutospacing="1" w:after="100" w:afterAutospacing="1"/>
    </w:pPr>
    <w:rPr>
      <w:b/>
      <w:bCs/>
      <w:color w:val="000000"/>
      <w:sz w:val="28"/>
      <w:szCs w:val="28"/>
    </w:rPr>
  </w:style>
  <w:style w:type="paragraph" w:customStyle="1" w:styleId="afffb">
    <w:name w:val="附言"/>
    <w:basedOn w:val="a2"/>
    <w:next w:val="a2"/>
    <w:pPr>
      <w:widowControl w:val="0"/>
      <w:jc w:val="center"/>
    </w:pPr>
    <w:rPr>
      <w:rFonts w:ascii="宋体" w:hAnsi="宋体"/>
      <w:kern w:val="2"/>
      <w:sz w:val="21"/>
    </w:rPr>
  </w:style>
  <w:style w:type="paragraph" w:customStyle="1" w:styleId="2Char5">
    <w:name w:val="标题2（新） Char"/>
    <w:basedOn w:val="2"/>
    <w:pPr>
      <w:tabs>
        <w:tab w:val="left" w:pos="576"/>
        <w:tab w:val="left" w:pos="720"/>
      </w:tabs>
      <w:spacing w:before="0" w:after="0" w:line="440" w:lineRule="exact"/>
    </w:pPr>
    <w:rPr>
      <w:rFonts w:ascii="宋体" w:eastAsia="宋体" w:cs="宋体"/>
      <w:snapToGrid w:val="0"/>
      <w:kern w:val="2"/>
      <w:sz w:val="28"/>
      <w:szCs w:val="28"/>
    </w:rPr>
  </w:style>
  <w:style w:type="paragraph" w:customStyle="1" w:styleId="1111">
    <w:name w:val="1.1.1.1"/>
    <w:basedOn w:val="a2"/>
    <w:pPr>
      <w:widowControl w:val="0"/>
      <w:tabs>
        <w:tab w:val="left" w:pos="1134"/>
      </w:tabs>
      <w:adjustRightInd w:val="0"/>
      <w:spacing w:before="60" w:after="60" w:line="360" w:lineRule="atLeast"/>
      <w:jc w:val="both"/>
      <w:textAlignment w:val="baseline"/>
    </w:pPr>
    <w:rPr>
      <w:rFonts w:ascii="Arial" w:hAnsi="Arial"/>
      <w:szCs w:val="20"/>
    </w:rPr>
  </w:style>
  <w:style w:type="paragraph" w:customStyle="1" w:styleId="31110">
    <w:name w:val="样式 标题 3条标题1.1.1 + 行距: 单倍行距"/>
    <w:basedOn w:val="a2"/>
    <w:pPr>
      <w:widowControl w:val="0"/>
      <w:tabs>
        <w:tab w:val="left" w:pos="1260"/>
      </w:tabs>
      <w:spacing w:line="360" w:lineRule="auto"/>
      <w:ind w:left="1260" w:hanging="420"/>
      <w:jc w:val="both"/>
    </w:pPr>
    <w:rPr>
      <w:kern w:val="2"/>
      <w:szCs w:val="20"/>
    </w:rPr>
  </w:style>
  <w:style w:type="paragraph" w:customStyle="1" w:styleId="xl36">
    <w:name w:val="xl36"/>
    <w:basedOn w:val="a2"/>
    <w:pPr>
      <w:pBdr>
        <w:bottom w:val="single" w:sz="4" w:space="0" w:color="auto"/>
        <w:right w:val="single" w:sz="4" w:space="0" w:color="auto"/>
      </w:pBdr>
      <w:spacing w:before="100" w:beforeAutospacing="1" w:after="100" w:afterAutospacing="1"/>
      <w:jc w:val="both"/>
      <w:textAlignment w:val="center"/>
    </w:pPr>
    <w:rPr>
      <w:rFonts w:ascii="宋体" w:hAnsi="宋体" w:cs="Arial Unicode MS" w:hint="eastAsia"/>
    </w:rPr>
  </w:style>
  <w:style w:type="paragraph" w:customStyle="1" w:styleId="27">
    <w:name w:val="样式2"/>
    <w:basedOn w:val="a2"/>
    <w:pPr>
      <w:widowControl w:val="0"/>
      <w:adjustRightInd w:val="0"/>
      <w:spacing w:line="360" w:lineRule="auto"/>
      <w:jc w:val="both"/>
      <w:textAlignment w:val="baseline"/>
    </w:pPr>
    <w:rPr>
      <w:sz w:val="28"/>
      <w:szCs w:val="20"/>
    </w:rPr>
  </w:style>
  <w:style w:type="paragraph" w:customStyle="1" w:styleId="CharCharCharChar">
    <w:name w:val="Char Char Char Char"/>
    <w:basedOn w:val="a2"/>
  </w:style>
  <w:style w:type="paragraph" w:customStyle="1" w:styleId="xl30">
    <w:name w:val="xl30"/>
    <w:basedOn w:val="a2"/>
    <w:pPr>
      <w:tabs>
        <w:tab w:val="left" w:pos="425"/>
      </w:tabs>
      <w:spacing w:before="100" w:beforeAutospacing="1" w:after="100" w:afterAutospacing="1"/>
      <w:jc w:val="center"/>
      <w:textAlignment w:val="center"/>
    </w:pPr>
    <w:rPr>
      <w:rFonts w:ascii="宋体" w:hAnsi="宋体"/>
      <w:sz w:val="20"/>
      <w:szCs w:val="20"/>
    </w:rPr>
  </w:style>
  <w:style w:type="paragraph" w:customStyle="1" w:styleId="1CharCharCharChar0">
    <w:name w:val="1 Char Char Char Char"/>
    <w:basedOn w:val="a2"/>
    <w:pPr>
      <w:widowControl w:val="0"/>
      <w:jc w:val="both"/>
    </w:pPr>
    <w:rPr>
      <w:rFonts w:ascii="Tahoma" w:hAnsi="Tahoma"/>
      <w:kern w:val="2"/>
      <w:szCs w:val="20"/>
    </w:rPr>
  </w:style>
  <w:style w:type="paragraph" w:customStyle="1" w:styleId="BG">
    <w:name w:val="BG"/>
    <w:basedOn w:val="a2"/>
    <w:next w:val="a2"/>
    <w:pPr>
      <w:widowControl w:val="0"/>
      <w:tabs>
        <w:tab w:val="left" w:pos="1134"/>
      </w:tabs>
      <w:adjustRightInd w:val="0"/>
      <w:spacing w:line="360" w:lineRule="atLeast"/>
      <w:jc w:val="center"/>
      <w:textAlignment w:val="baseline"/>
    </w:pPr>
    <w:rPr>
      <w:rFonts w:ascii="Arial" w:hAnsi="Arial"/>
      <w:sz w:val="21"/>
      <w:szCs w:val="20"/>
    </w:rPr>
  </w:style>
  <w:style w:type="paragraph" w:customStyle="1" w:styleId="13">
    <w:name w:val="日期1"/>
    <w:basedOn w:val="a2"/>
    <w:next w:val="a2"/>
    <w:link w:val="Char2"/>
    <w:pPr>
      <w:widowControl w:val="0"/>
      <w:adjustRightInd w:val="0"/>
      <w:spacing w:line="360" w:lineRule="atLeast"/>
      <w:jc w:val="both"/>
      <w:textAlignment w:val="baseline"/>
    </w:pPr>
    <w:rPr>
      <w:rFonts w:ascii="宋体"/>
      <w:szCs w:val="20"/>
    </w:rPr>
  </w:style>
  <w:style w:type="paragraph" w:customStyle="1" w:styleId="afffc">
    <w:name w:val="不缩进"/>
    <w:basedOn w:val="a2"/>
    <w:pPr>
      <w:widowControl w:val="0"/>
      <w:adjustRightInd w:val="0"/>
      <w:snapToGrid w:val="0"/>
      <w:spacing w:line="240" w:lineRule="atLeast"/>
      <w:jc w:val="center"/>
    </w:pPr>
    <w:rPr>
      <w:snapToGrid w:val="0"/>
      <w:szCs w:val="20"/>
    </w:rPr>
  </w:style>
  <w:style w:type="paragraph" w:customStyle="1" w:styleId="1f7">
    <w:name w:val="纯文本1"/>
    <w:basedOn w:val="a2"/>
    <w:pPr>
      <w:widowControl w:val="0"/>
      <w:adjustRightInd w:val="0"/>
      <w:jc w:val="both"/>
      <w:textAlignment w:val="baseline"/>
    </w:pPr>
    <w:rPr>
      <w:rFonts w:ascii="宋体"/>
      <w:sz w:val="21"/>
      <w:szCs w:val="20"/>
    </w:rPr>
  </w:style>
  <w:style w:type="paragraph" w:customStyle="1" w:styleId="BodyTxt2">
    <w:name w:val="Body Txt 2"/>
    <w:basedOn w:val="Basic"/>
    <w:pPr>
      <w:spacing w:line="360" w:lineRule="auto"/>
    </w:pPr>
    <w:rPr>
      <w:rFonts w:ascii="宋体" w:hAnsi="宋体"/>
    </w:rPr>
  </w:style>
  <w:style w:type="paragraph" w:customStyle="1" w:styleId="Simone">
    <w:name w:val="Simone"/>
    <w:basedOn w:val="a2"/>
    <w:pPr>
      <w:adjustRightInd w:val="0"/>
      <w:spacing w:line="360" w:lineRule="atLeast"/>
      <w:textAlignment w:val="baseline"/>
    </w:pPr>
    <w:rPr>
      <w:rFonts w:ascii="Arial" w:eastAsia="PMingLiU" w:hAnsi="Arial"/>
      <w:b/>
      <w:szCs w:val="20"/>
      <w:u w:val="single"/>
    </w:rPr>
  </w:style>
  <w:style w:type="paragraph" w:customStyle="1" w:styleId="afffd">
    <w:name w:val="表格内"/>
    <w:pPr>
      <w:keepNext/>
      <w:keepLines/>
      <w:widowControl w:val="0"/>
      <w:tabs>
        <w:tab w:val="left" w:pos="9356"/>
      </w:tabs>
      <w:adjustRightInd w:val="0"/>
      <w:spacing w:before="40" w:after="40" w:line="80" w:lineRule="atLeast"/>
      <w:jc w:val="both"/>
      <w:textAlignment w:val="baseline"/>
    </w:pPr>
    <w:rPr>
      <w:rFonts w:ascii="Arial"/>
      <w:sz w:val="24"/>
    </w:rPr>
  </w:style>
  <w:style w:type="paragraph" w:customStyle="1" w:styleId="1CharChar0">
    <w:name w:val="正文1 Char Char"/>
    <w:basedOn w:val="a2"/>
    <w:pPr>
      <w:widowControl w:val="0"/>
      <w:adjustRightInd w:val="0"/>
      <w:snapToGrid w:val="0"/>
      <w:jc w:val="both"/>
    </w:pPr>
    <w:rPr>
      <w:kern w:val="2"/>
      <w:szCs w:val="20"/>
    </w:rPr>
  </w:style>
  <w:style w:type="paragraph" w:customStyle="1" w:styleId="TableCaption">
    <w:name w:val="Table Caption"/>
    <w:basedOn w:val="a2"/>
    <w:pPr>
      <w:widowControl w:val="0"/>
      <w:adjustRightInd w:val="0"/>
      <w:spacing w:line="360" w:lineRule="atLeast"/>
      <w:jc w:val="center"/>
      <w:textAlignment w:val="baseline"/>
    </w:pPr>
    <w:rPr>
      <w:rFonts w:eastAsia="华康宋体W5(P)"/>
      <w:kern w:val="2"/>
    </w:rPr>
  </w:style>
  <w:style w:type="paragraph" w:customStyle="1" w:styleId="BOutlineTxt">
    <w:name w:val="B Outline Txt"/>
    <w:basedOn w:val="BodyTxt2"/>
    <w:pPr>
      <w:tabs>
        <w:tab w:val="left" w:pos="1021"/>
      </w:tabs>
      <w:ind w:left="482"/>
    </w:pPr>
  </w:style>
  <w:style w:type="paragraph" w:customStyle="1" w:styleId="xl47">
    <w:name w:val="xl47"/>
    <w:basedOn w:val="a2"/>
    <w:pPr>
      <w:pBdr>
        <w:top w:val="single" w:sz="8" w:space="0" w:color="auto"/>
      </w:pBdr>
      <w:spacing w:before="100" w:beforeAutospacing="1" w:after="100" w:afterAutospacing="1"/>
    </w:pPr>
    <w:rPr>
      <w:rFonts w:ascii="Helv" w:hAnsi="Helv"/>
      <w:b/>
      <w:bCs/>
      <w:sz w:val="28"/>
      <w:szCs w:val="28"/>
    </w:rPr>
  </w:style>
  <w:style w:type="paragraph" w:customStyle="1" w:styleId="xl27">
    <w:name w:val="xl27"/>
    <w:basedOn w:val="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宋体" w:hAnsi="宋体"/>
      <w:sz w:val="21"/>
      <w:szCs w:val="21"/>
    </w:rPr>
  </w:style>
  <w:style w:type="paragraph" w:customStyle="1" w:styleId="afffe">
    <w:name w:val="居中文字"/>
    <w:basedOn w:val="a2"/>
    <w:pPr>
      <w:widowControl w:val="0"/>
      <w:adjustRightInd w:val="0"/>
      <w:spacing w:before="120" w:after="60"/>
      <w:jc w:val="center"/>
      <w:textAlignment w:val="baseline"/>
    </w:pPr>
    <w:rPr>
      <w:sz w:val="32"/>
      <w:szCs w:val="32"/>
    </w:rPr>
  </w:style>
  <w:style w:type="paragraph" w:customStyle="1" w:styleId="BOutline1Char">
    <w:name w:val="B Outline 1 Char"/>
    <w:basedOn w:val="a2"/>
    <w:pPr>
      <w:widowControl w:val="0"/>
      <w:tabs>
        <w:tab w:val="left" w:pos="1021"/>
      </w:tabs>
      <w:adjustRightInd w:val="0"/>
      <w:spacing w:line="360" w:lineRule="auto"/>
      <w:ind w:left="1021" w:hanging="539"/>
      <w:jc w:val="both"/>
      <w:textAlignment w:val="baseline"/>
    </w:pPr>
    <w:rPr>
      <w:rFonts w:ascii="宋体" w:eastAsia="华康宋体W5(P)" w:hAnsi="宋体"/>
      <w:kern w:val="2"/>
    </w:rPr>
  </w:style>
  <w:style w:type="paragraph" w:customStyle="1" w:styleId="BTitle6">
    <w:name w:val="B Title 6"/>
    <w:basedOn w:val="a2"/>
    <w:pPr>
      <w:widowControl w:val="0"/>
      <w:tabs>
        <w:tab w:val="left" w:pos="4320"/>
      </w:tabs>
      <w:adjustRightInd w:val="0"/>
      <w:spacing w:line="360" w:lineRule="auto"/>
      <w:ind w:left="4320" w:hanging="180"/>
      <w:jc w:val="both"/>
      <w:textAlignment w:val="baseline"/>
    </w:pPr>
    <w:rPr>
      <w:rFonts w:eastAsia="华康宋体W5(P)"/>
    </w:rPr>
  </w:style>
  <w:style w:type="paragraph" w:customStyle="1" w:styleId="310">
    <w:name w:val="正文文本缩进 31"/>
    <w:basedOn w:val="a2"/>
    <w:pPr>
      <w:widowControl w:val="0"/>
      <w:adjustRightInd w:val="0"/>
      <w:ind w:left="732" w:firstLine="527"/>
      <w:jc w:val="both"/>
      <w:textAlignment w:val="baseline"/>
    </w:pPr>
    <w:rPr>
      <w:rFonts w:ascii="宋体"/>
      <w:color w:val="000080"/>
      <w:sz w:val="21"/>
      <w:szCs w:val="20"/>
    </w:rPr>
  </w:style>
  <w:style w:type="paragraph" w:customStyle="1" w:styleId="font9">
    <w:name w:val="font9"/>
    <w:basedOn w:val="a2"/>
    <w:pPr>
      <w:spacing w:before="100" w:beforeAutospacing="1" w:after="100" w:afterAutospacing="1"/>
    </w:pPr>
    <w:rPr>
      <w:rFonts w:ascii="宋体" w:hAnsi="宋体" w:hint="eastAsia"/>
      <w:b/>
      <w:bCs/>
      <w:sz w:val="28"/>
      <w:szCs w:val="28"/>
    </w:rPr>
  </w:style>
  <w:style w:type="paragraph" w:customStyle="1" w:styleId="TableCaptionChar">
    <w:name w:val="Table Caption Char"/>
    <w:basedOn w:val="a2"/>
    <w:pPr>
      <w:widowControl w:val="0"/>
      <w:adjustRightInd w:val="0"/>
      <w:spacing w:line="360" w:lineRule="atLeast"/>
      <w:jc w:val="center"/>
      <w:textAlignment w:val="baseline"/>
    </w:pPr>
    <w:rPr>
      <w:rFonts w:ascii="宋体" w:eastAsia="华康宋体W5(P)" w:hAnsi="宋体"/>
      <w:kern w:val="2"/>
    </w:rPr>
  </w:style>
  <w:style w:type="paragraph" w:customStyle="1" w:styleId="BOutline2N">
    <w:name w:val="B Outline 2 N"/>
    <w:basedOn w:val="a2"/>
    <w:pPr>
      <w:widowControl w:val="0"/>
      <w:tabs>
        <w:tab w:val="left" w:pos="1560"/>
      </w:tabs>
      <w:adjustRightInd w:val="0"/>
      <w:spacing w:line="360" w:lineRule="auto"/>
      <w:ind w:left="1560" w:hanging="539"/>
      <w:jc w:val="both"/>
      <w:textAlignment w:val="baseline"/>
    </w:pPr>
    <w:rPr>
      <w:rFonts w:eastAsia="华康宋体W5(P)"/>
      <w:kern w:val="2"/>
      <w:szCs w:val="21"/>
    </w:rPr>
  </w:style>
  <w:style w:type="paragraph" w:customStyle="1" w:styleId="82">
    <w:name w:val="8"/>
    <w:basedOn w:val="a2"/>
    <w:pPr>
      <w:widowControl w:val="0"/>
      <w:spacing w:line="360" w:lineRule="auto"/>
      <w:ind w:firstLineChars="200" w:firstLine="480"/>
      <w:jc w:val="both"/>
    </w:pPr>
    <w:rPr>
      <w:kern w:val="2"/>
      <w:szCs w:val="28"/>
    </w:rPr>
  </w:style>
  <w:style w:type="paragraph" w:customStyle="1" w:styleId="Date1">
    <w:name w:val="Date1"/>
    <w:basedOn w:val="a2"/>
    <w:next w:val="a2"/>
    <w:pPr>
      <w:widowControl w:val="0"/>
      <w:adjustRightInd w:val="0"/>
      <w:spacing w:line="360" w:lineRule="atLeast"/>
      <w:jc w:val="both"/>
      <w:textAlignment w:val="baseline"/>
    </w:pPr>
    <w:rPr>
      <w:rFonts w:eastAsia="华康宋体W5(P)"/>
      <w:kern w:val="2"/>
    </w:rPr>
  </w:style>
  <w:style w:type="paragraph" w:customStyle="1" w:styleId="xl61">
    <w:name w:val="xl61"/>
    <w:basedOn w:val="a2"/>
    <w:pPr>
      <w:pBdr>
        <w:left w:val="single" w:sz="12" w:space="0" w:color="auto"/>
      </w:pBdr>
      <w:spacing w:before="100" w:beforeAutospacing="1" w:after="100" w:afterAutospacing="1"/>
    </w:pPr>
    <w:rPr>
      <w:rFonts w:ascii="Helv" w:hAnsi="Helv"/>
      <w:b/>
      <w:bCs/>
      <w:sz w:val="28"/>
      <w:szCs w:val="28"/>
    </w:rPr>
  </w:style>
  <w:style w:type="paragraph" w:customStyle="1" w:styleId="BodyTxt1">
    <w:name w:val="Body Txt 1"/>
    <w:basedOn w:val="a2"/>
    <w:pPr>
      <w:widowControl w:val="0"/>
      <w:adjustRightInd w:val="0"/>
      <w:spacing w:line="360" w:lineRule="auto"/>
      <w:ind w:firstLineChars="200" w:firstLine="200"/>
      <w:jc w:val="both"/>
      <w:textAlignment w:val="baseline"/>
    </w:pPr>
    <w:rPr>
      <w:rFonts w:eastAsia="华康宋体W5(P)"/>
      <w:kern w:val="2"/>
    </w:rPr>
  </w:style>
  <w:style w:type="paragraph" w:customStyle="1" w:styleId="1-0">
    <w:name w:val="1-表头"/>
    <w:basedOn w:val="a2"/>
    <w:pPr>
      <w:widowControl w:val="0"/>
      <w:spacing w:beforeLines="50" w:before="156" w:afterLines="20" w:after="62"/>
      <w:jc w:val="center"/>
    </w:pPr>
    <w:rPr>
      <w:rFonts w:ascii="宋体" w:hAnsi="宋体"/>
      <w:kern w:val="2"/>
      <w:sz w:val="21"/>
      <w:szCs w:val="20"/>
    </w:rPr>
  </w:style>
  <w:style w:type="paragraph" w:customStyle="1" w:styleId="215">
    <w:name w:val="样式 目录 2 + 行距: 1.5 倍行距"/>
    <w:basedOn w:val="a2"/>
    <w:pPr>
      <w:widowControl w:val="0"/>
      <w:tabs>
        <w:tab w:val="left" w:pos="2040"/>
      </w:tabs>
      <w:ind w:leftChars="800" w:left="2040" w:hangingChars="200" w:hanging="360"/>
      <w:jc w:val="both"/>
    </w:pPr>
    <w:rPr>
      <w:kern w:val="2"/>
      <w:sz w:val="21"/>
      <w:szCs w:val="20"/>
    </w:rPr>
  </w:style>
  <w:style w:type="paragraph" w:customStyle="1" w:styleId="af5">
    <w:name w:val="二级标题"/>
    <w:basedOn w:val="aff6"/>
    <w:link w:val="Char1"/>
    <w:pPr>
      <w:jc w:val="left"/>
    </w:pPr>
    <w:rPr>
      <w:rFonts w:ascii="宋体" w:hAnsi="宋体"/>
      <w:sz w:val="24"/>
      <w:szCs w:val="24"/>
    </w:rPr>
  </w:style>
  <w:style w:type="paragraph" w:customStyle="1" w:styleId="affff">
    <w:name w:val="正文报告"/>
    <w:basedOn w:val="a2"/>
    <w:pPr>
      <w:widowControl w:val="0"/>
      <w:tabs>
        <w:tab w:val="left" w:pos="510"/>
      </w:tabs>
      <w:adjustRightInd w:val="0"/>
      <w:spacing w:line="460" w:lineRule="exact"/>
      <w:ind w:firstLine="482"/>
      <w:jc w:val="both"/>
      <w:textAlignment w:val="baseline"/>
    </w:pPr>
    <w:rPr>
      <w:szCs w:val="20"/>
    </w:rPr>
  </w:style>
  <w:style w:type="paragraph" w:customStyle="1" w:styleId="affff0">
    <w:name w:val="表文"/>
    <w:basedOn w:val="a2"/>
    <w:pPr>
      <w:widowControl w:val="0"/>
      <w:adjustRightInd w:val="0"/>
      <w:jc w:val="center"/>
      <w:textAlignment w:val="baseline"/>
    </w:pPr>
    <w:rPr>
      <w:szCs w:val="20"/>
    </w:rPr>
  </w:style>
  <w:style w:type="paragraph" w:customStyle="1" w:styleId="para77">
    <w:name w:val="para77"/>
    <w:pPr>
      <w:widowControl w:val="0"/>
      <w:suppressLineNumbers/>
      <w:tabs>
        <w:tab w:val="left" w:pos="3060"/>
      </w:tabs>
      <w:autoSpaceDE w:val="0"/>
      <w:autoSpaceDN w:val="0"/>
      <w:adjustRightInd w:val="0"/>
      <w:ind w:left="3060" w:hanging="1560"/>
      <w:textAlignment w:val="baseline"/>
    </w:pPr>
    <w:rPr>
      <w:rFonts w:ascii="宋体"/>
      <w:sz w:val="24"/>
    </w:rPr>
  </w:style>
  <w:style w:type="paragraph" w:customStyle="1" w:styleId="xl65">
    <w:name w:val="xl65"/>
    <w:basedOn w:val="a2"/>
    <w:pPr>
      <w:pBdr>
        <w:left w:val="single" w:sz="12" w:space="0" w:color="auto"/>
        <w:bottom w:val="single" w:sz="12" w:space="0" w:color="auto"/>
      </w:pBdr>
      <w:spacing w:before="100" w:beforeAutospacing="1" w:after="100" w:afterAutospacing="1"/>
    </w:pPr>
    <w:rPr>
      <w:rFonts w:ascii="Helvetica" w:hAnsi="Helvetica"/>
      <w:b/>
      <w:bCs/>
      <w:sz w:val="28"/>
      <w:szCs w:val="28"/>
    </w:rPr>
  </w:style>
  <w:style w:type="paragraph" w:customStyle="1" w:styleId="3111100">
    <w:name w:val="样式 样式 样式 样式 标题 3条标题1.1.1 + 行距: 单倍行距 + (符号) 宋体 + (符号) 宋体1 + 段前: 0..."/>
    <w:basedOn w:val="31111"/>
    <w:pPr>
      <w:tabs>
        <w:tab w:val="left" w:pos="840"/>
      </w:tabs>
      <w:adjustRightInd/>
      <w:snapToGrid/>
    </w:pPr>
  </w:style>
  <w:style w:type="paragraph" w:customStyle="1" w:styleId="36">
    <w:name w:val="样式3"/>
    <w:basedOn w:val="a2"/>
    <w:pPr>
      <w:widowControl w:val="0"/>
      <w:adjustRightInd w:val="0"/>
      <w:snapToGrid w:val="0"/>
      <w:spacing w:before="120" w:after="120" w:line="320" w:lineRule="atLeast"/>
      <w:ind w:left="567"/>
      <w:textAlignment w:val="baseline"/>
    </w:pPr>
    <w:rPr>
      <w:snapToGrid w:val="0"/>
      <w:spacing w:val="4"/>
    </w:rPr>
  </w:style>
  <w:style w:type="paragraph" w:customStyle="1" w:styleId="53">
    <w:name w:val="标题5"/>
    <w:basedOn w:val="a2"/>
    <w:next w:val="a2"/>
    <w:pPr>
      <w:spacing w:line="360" w:lineRule="auto"/>
      <w:jc w:val="both"/>
      <w:outlineLvl w:val="4"/>
    </w:pPr>
    <w:rPr>
      <w:rFonts w:ascii="Arial" w:hAnsi="Arial"/>
      <w:snapToGrid w:val="0"/>
    </w:rPr>
  </w:style>
  <w:style w:type="paragraph" w:customStyle="1" w:styleId="213">
    <w:name w:val="索引 21"/>
    <w:basedOn w:val="a2"/>
    <w:next w:val="a2"/>
    <w:pPr>
      <w:widowControl w:val="0"/>
      <w:adjustRightInd w:val="0"/>
      <w:spacing w:line="240" w:lineRule="atLeast"/>
      <w:ind w:left="480" w:hanging="240"/>
      <w:textAlignment w:val="baseline"/>
    </w:pPr>
    <w:rPr>
      <w:szCs w:val="21"/>
    </w:rPr>
  </w:style>
  <w:style w:type="paragraph" w:customStyle="1" w:styleId="BTitle4Char">
    <w:name w:val="B Title 4 Char"/>
    <w:basedOn w:val="a2"/>
    <w:pPr>
      <w:widowControl w:val="0"/>
      <w:adjustRightInd w:val="0"/>
      <w:spacing w:line="360" w:lineRule="auto"/>
      <w:ind w:left="165" w:hanging="165"/>
      <w:jc w:val="both"/>
      <w:textAlignment w:val="baseline"/>
    </w:pPr>
    <w:rPr>
      <w:rFonts w:eastAsia="华康宋体W5(P)"/>
      <w:snapToGrid w:val="0"/>
      <w:szCs w:val="21"/>
    </w:rPr>
  </w:style>
  <w:style w:type="paragraph" w:customStyle="1" w:styleId="710">
    <w:name w:val="索引 71"/>
    <w:basedOn w:val="a2"/>
    <w:next w:val="a2"/>
    <w:pPr>
      <w:widowControl w:val="0"/>
      <w:ind w:leftChars="1200" w:left="1200"/>
      <w:jc w:val="both"/>
    </w:pPr>
    <w:rPr>
      <w:kern w:val="2"/>
      <w:sz w:val="21"/>
      <w:szCs w:val="20"/>
    </w:rPr>
  </w:style>
  <w:style w:type="paragraph" w:customStyle="1" w:styleId="17">
    <w:name w:val="正文文本缩进1"/>
    <w:basedOn w:val="a2"/>
    <w:link w:val="Char4"/>
    <w:pPr>
      <w:tabs>
        <w:tab w:val="left" w:pos="1218"/>
        <w:tab w:val="left" w:pos="3544"/>
      </w:tabs>
      <w:spacing w:line="520" w:lineRule="atLeast"/>
      <w:ind w:left="1636"/>
    </w:pPr>
    <w:rPr>
      <w:rFonts w:ascii="宋体"/>
      <w:b/>
      <w:color w:val="FF0000"/>
      <w:sz w:val="28"/>
    </w:rPr>
  </w:style>
  <w:style w:type="paragraph" w:customStyle="1" w:styleId="31113">
    <w:name w:val="样式 样式 样式 标题 3条标题1.1.1 + 行距: 单倍行距 + (符号) 宋体 + (符号) 宋体"/>
    <w:basedOn w:val="3111"/>
    <w:pPr>
      <w:tabs>
        <w:tab w:val="clear" w:pos="840"/>
      </w:tabs>
    </w:pPr>
  </w:style>
  <w:style w:type="paragraph" w:customStyle="1" w:styleId="Normal1">
    <w:name w:val="Normal1"/>
    <w:pPr>
      <w:widowControl w:val="0"/>
      <w:autoSpaceDE w:val="0"/>
      <w:autoSpaceDN w:val="0"/>
      <w:adjustRightInd w:val="0"/>
      <w:spacing w:line="360" w:lineRule="atLeast"/>
      <w:ind w:left="425" w:hanging="425"/>
      <w:textAlignment w:val="bottom"/>
    </w:pPr>
    <w:rPr>
      <w:rFonts w:ascii="宋体"/>
      <w:position w:val="-6"/>
      <w:sz w:val="32"/>
    </w:rPr>
  </w:style>
  <w:style w:type="paragraph" w:customStyle="1" w:styleId="affff1">
    <w:name w:val="报告正文"/>
    <w:basedOn w:val="a2"/>
    <w:pPr>
      <w:widowControl w:val="0"/>
      <w:adjustRightInd w:val="0"/>
      <w:spacing w:line="360" w:lineRule="auto"/>
      <w:ind w:firstLine="624"/>
      <w:textAlignment w:val="baseline"/>
    </w:pPr>
    <w:rPr>
      <w:sz w:val="28"/>
      <w:szCs w:val="20"/>
    </w:rPr>
  </w:style>
  <w:style w:type="paragraph" w:customStyle="1" w:styleId="910">
    <w:name w:val="索引 91"/>
    <w:basedOn w:val="a2"/>
    <w:next w:val="a2"/>
    <w:pPr>
      <w:widowControl w:val="0"/>
      <w:ind w:leftChars="1600" w:left="1600"/>
      <w:jc w:val="both"/>
    </w:pPr>
    <w:rPr>
      <w:kern w:val="2"/>
      <w:sz w:val="21"/>
      <w:szCs w:val="20"/>
    </w:rPr>
  </w:style>
  <w:style w:type="paragraph" w:customStyle="1" w:styleId="font8">
    <w:name w:val="font8"/>
    <w:basedOn w:val="a2"/>
    <w:pPr>
      <w:spacing w:before="100" w:beforeAutospacing="1" w:after="100" w:afterAutospacing="1"/>
    </w:pPr>
  </w:style>
  <w:style w:type="paragraph" w:customStyle="1" w:styleId="xl60">
    <w:name w:val="xl60"/>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zw1225">
    <w:name w:val="zw_12_25"/>
    <w:basedOn w:val="a2"/>
    <w:pPr>
      <w:spacing w:before="100" w:beforeAutospacing="1" w:after="100" w:afterAutospacing="1" w:line="300" w:lineRule="atLeast"/>
    </w:pPr>
    <w:rPr>
      <w:color w:val="333399"/>
      <w:sz w:val="23"/>
      <w:szCs w:val="23"/>
    </w:rPr>
  </w:style>
  <w:style w:type="paragraph" w:customStyle="1" w:styleId="Charc">
    <w:name w:val="Char"/>
    <w:basedOn w:val="a2"/>
    <w:pPr>
      <w:widowControl w:val="0"/>
      <w:spacing w:beforeLines="100" w:before="312" w:afterLines="100" w:after="312"/>
      <w:ind w:firstLineChars="200" w:firstLine="200"/>
      <w:jc w:val="both"/>
    </w:pPr>
    <w:rPr>
      <w:rFonts w:ascii="黑体" w:eastAsia="黑体"/>
      <w:kern w:val="2"/>
      <w:sz w:val="28"/>
      <w:szCs w:val="28"/>
    </w:rPr>
  </w:style>
  <w:style w:type="paragraph" w:customStyle="1" w:styleId="1f8">
    <w:name w:val="复选框1"/>
    <w:basedOn w:val="a2"/>
    <w:pPr>
      <w:tabs>
        <w:tab w:val="left" w:pos="0"/>
      </w:tabs>
      <w:spacing w:before="360" w:after="360"/>
    </w:pPr>
    <w:rPr>
      <w:sz w:val="20"/>
      <w:szCs w:val="20"/>
    </w:rPr>
  </w:style>
  <w:style w:type="paragraph" w:customStyle="1" w:styleId="Standardbz">
    <w:name w:val="Standard.bz"/>
    <w:rPr>
      <w:rFonts w:ascii="Arial" w:eastAsia="PMingLiU" w:hAnsi="Arial"/>
    </w:rPr>
  </w:style>
  <w:style w:type="paragraph" w:customStyle="1" w:styleId="para35">
    <w:name w:val="para35"/>
    <w:pPr>
      <w:widowControl w:val="0"/>
      <w:suppressLineNumbers/>
      <w:autoSpaceDE w:val="0"/>
      <w:autoSpaceDN w:val="0"/>
      <w:adjustRightInd w:val="0"/>
      <w:textAlignment w:val="baseline"/>
    </w:pPr>
    <w:rPr>
      <w:rFonts w:ascii="宋体"/>
      <w:sz w:val="24"/>
    </w:rPr>
  </w:style>
  <w:style w:type="paragraph" w:customStyle="1" w:styleId="CharCharCharCharCharChar">
    <w:name w:val="Char Char Char Char Char Char"/>
    <w:basedOn w:val="a2"/>
    <w:pPr>
      <w:widowControl w:val="0"/>
      <w:adjustRightInd w:val="0"/>
      <w:spacing w:line="360" w:lineRule="atLeast"/>
      <w:jc w:val="both"/>
      <w:textAlignment w:val="baseline"/>
    </w:pPr>
    <w:rPr>
      <w:kern w:val="2"/>
      <w:sz w:val="21"/>
    </w:rPr>
  </w:style>
  <w:style w:type="paragraph" w:customStyle="1" w:styleId="CharCharCharCharCharChar1CharCharCharCharCharCharChar">
    <w:name w:val="Char Char Char Char Char Char1 Char Char Char Char Char Char Char"/>
    <w:basedOn w:val="a2"/>
    <w:pPr>
      <w:widowControl w:val="0"/>
      <w:adjustRightInd w:val="0"/>
      <w:spacing w:line="360" w:lineRule="atLeast"/>
      <w:jc w:val="both"/>
      <w:textAlignment w:val="baseline"/>
    </w:pPr>
    <w:rPr>
      <w:kern w:val="2"/>
      <w:sz w:val="21"/>
    </w:rPr>
  </w:style>
  <w:style w:type="paragraph" w:customStyle="1" w:styleId="xl42">
    <w:name w:val="xl42"/>
    <w:basedOn w:val="a2"/>
    <w:pPr>
      <w:pBdr>
        <w:top w:val="single" w:sz="12"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affff2">
    <w:name w:val="表格正文"/>
    <w:basedOn w:val="a2"/>
    <w:pPr>
      <w:widowControl w:val="0"/>
      <w:adjustRightInd w:val="0"/>
      <w:spacing w:line="460" w:lineRule="exact"/>
      <w:textAlignment w:val="baseline"/>
    </w:pPr>
    <w:rPr>
      <w:szCs w:val="20"/>
    </w:rPr>
  </w:style>
  <w:style w:type="paragraph" w:customStyle="1" w:styleId="Content">
    <w:name w:val="Content"/>
    <w:basedOn w:val="a2"/>
    <w:pPr>
      <w:widowControl w:val="0"/>
      <w:tabs>
        <w:tab w:val="left" w:pos="580"/>
      </w:tabs>
      <w:adjustRightInd w:val="0"/>
      <w:snapToGrid w:val="0"/>
      <w:spacing w:beforeLines="100" w:before="312" w:afterLines="100" w:after="312" w:line="360" w:lineRule="auto"/>
      <w:jc w:val="center"/>
      <w:textAlignment w:val="baseline"/>
    </w:pPr>
    <w:rPr>
      <w:rFonts w:ascii="Arial Rounded MT Bold" w:eastAsia="DFPHeiW7-GB" w:hAnsi="Arial Rounded MT Bold"/>
      <w:color w:val="000000"/>
      <w:kern w:val="2"/>
      <w:sz w:val="28"/>
      <w:szCs w:val="28"/>
    </w:rPr>
  </w:style>
  <w:style w:type="paragraph" w:customStyle="1" w:styleId="Char13">
    <w:name w:val="Char1"/>
    <w:basedOn w:val="a2"/>
    <w:pPr>
      <w:widowControl w:val="0"/>
      <w:adjustRightInd w:val="0"/>
      <w:spacing w:line="360" w:lineRule="atLeast"/>
      <w:jc w:val="both"/>
      <w:textAlignment w:val="baseline"/>
    </w:pPr>
    <w:rPr>
      <w:kern w:val="2"/>
      <w:sz w:val="21"/>
    </w:rPr>
  </w:style>
  <w:style w:type="paragraph" w:customStyle="1" w:styleId="ParaChar">
    <w:name w:val="默认段落字体 Para Char"/>
    <w:basedOn w:val="a2"/>
    <w:pPr>
      <w:widowControl w:val="0"/>
      <w:jc w:val="both"/>
    </w:pPr>
    <w:rPr>
      <w:kern w:val="2"/>
      <w:sz w:val="21"/>
    </w:rPr>
  </w:style>
  <w:style w:type="paragraph" w:customStyle="1" w:styleId="BOutline3">
    <w:name w:val="B Outline 3"/>
    <w:basedOn w:val="a2"/>
    <w:pPr>
      <w:widowControl w:val="0"/>
      <w:tabs>
        <w:tab w:val="left" w:pos="1211"/>
      </w:tabs>
      <w:adjustRightInd w:val="0"/>
      <w:spacing w:line="360" w:lineRule="atLeast"/>
      <w:ind w:left="1191" w:hanging="340"/>
      <w:jc w:val="both"/>
      <w:textAlignment w:val="baseline"/>
    </w:pPr>
    <w:rPr>
      <w:rFonts w:eastAsia="华康宋体W5(P)"/>
      <w:kern w:val="2"/>
    </w:rPr>
  </w:style>
  <w:style w:type="paragraph" w:customStyle="1" w:styleId="Title1">
    <w:name w:val="Title1"/>
    <w:basedOn w:val="a2"/>
    <w:pPr>
      <w:widowControl w:val="0"/>
      <w:adjustRightInd w:val="0"/>
      <w:spacing w:line="500" w:lineRule="atLeast"/>
      <w:jc w:val="both"/>
      <w:textAlignment w:val="baseline"/>
    </w:pPr>
    <w:rPr>
      <w:rFonts w:ascii="Arial" w:hAnsi="Arial" w:cs="Arial"/>
      <w:b/>
      <w:bCs/>
      <w:color w:val="000000"/>
      <w:szCs w:val="20"/>
    </w:rPr>
  </w:style>
  <w:style w:type="paragraph" w:customStyle="1" w:styleId="311111">
    <w:name w:val="样式 样式 样式 样式 标题 3条标题1.1.1 + 行距: 单倍行距 + (符号) 宋体 + (符号) 宋体1 + (符号) ...1"/>
    <w:basedOn w:val="a2"/>
    <w:pPr>
      <w:widowControl w:val="0"/>
      <w:tabs>
        <w:tab w:val="left" w:pos="1429"/>
      </w:tabs>
      <w:spacing w:line="360" w:lineRule="auto"/>
      <w:ind w:left="720"/>
      <w:jc w:val="both"/>
      <w:textAlignment w:val="baseline"/>
      <w:outlineLvl w:val="2"/>
    </w:pPr>
    <w:rPr>
      <w:rFonts w:ascii="宋体" w:hAnsi="宋体" w:cs="宋体"/>
      <w:szCs w:val="20"/>
    </w:rPr>
  </w:style>
  <w:style w:type="paragraph" w:customStyle="1" w:styleId="affff3">
    <w:name w:val="样式 宋体 小四"/>
    <w:basedOn w:val="a2"/>
    <w:pPr>
      <w:widowControl w:val="0"/>
      <w:spacing w:line="360" w:lineRule="auto"/>
      <w:ind w:leftChars="200" w:left="200" w:firstLineChars="200" w:firstLine="200"/>
      <w:jc w:val="both"/>
    </w:pPr>
    <w:rPr>
      <w:rFonts w:ascii="宋体" w:hAnsi="宋体" w:cs="宋体"/>
      <w:kern w:val="2"/>
      <w:szCs w:val="20"/>
    </w:rPr>
  </w:style>
  <w:style w:type="paragraph" w:customStyle="1" w:styleId="BasicChar">
    <w:name w:val="Basic Char"/>
    <w:basedOn w:val="a2"/>
    <w:pPr>
      <w:widowControl w:val="0"/>
      <w:adjustRightInd w:val="0"/>
      <w:spacing w:line="360" w:lineRule="atLeast"/>
      <w:jc w:val="both"/>
      <w:textAlignment w:val="baseline"/>
    </w:pPr>
    <w:rPr>
      <w:rFonts w:ascii="宋体" w:eastAsia="华康宋体W5(P)" w:hAnsi="宋体"/>
      <w:kern w:val="2"/>
    </w:rPr>
  </w:style>
  <w:style w:type="paragraph" w:customStyle="1" w:styleId="BOutline3Char">
    <w:name w:val="B Outline 3 Char"/>
    <w:basedOn w:val="a2"/>
    <w:pPr>
      <w:widowControl w:val="0"/>
      <w:tabs>
        <w:tab w:val="left" w:pos="1211"/>
      </w:tabs>
      <w:adjustRightInd w:val="0"/>
      <w:spacing w:line="360" w:lineRule="atLeast"/>
      <w:ind w:left="1191" w:hanging="340"/>
      <w:jc w:val="both"/>
      <w:textAlignment w:val="baseline"/>
    </w:pPr>
    <w:rPr>
      <w:rFonts w:eastAsia="华康宋体W5(P)"/>
      <w:kern w:val="2"/>
    </w:rPr>
  </w:style>
  <w:style w:type="paragraph" w:customStyle="1" w:styleId="CharCharCharCharCharCharChar">
    <w:name w:val="Char Char Char Char Char Char Char"/>
    <w:basedOn w:val="a2"/>
    <w:pPr>
      <w:widowControl w:val="0"/>
      <w:jc w:val="both"/>
    </w:pPr>
    <w:rPr>
      <w:kern w:val="2"/>
      <w:sz w:val="21"/>
    </w:rPr>
  </w:style>
  <w:style w:type="paragraph" w:customStyle="1" w:styleId="xl55">
    <w:name w:val="xl55"/>
    <w:basedOn w:val="a2"/>
    <w:pPr>
      <w:pBdr>
        <w:bottom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CharChar">
    <w:name w:val="标题2（新） Char Char"/>
    <w:basedOn w:val="2"/>
    <w:pPr>
      <w:tabs>
        <w:tab w:val="left" w:pos="576"/>
        <w:tab w:val="left" w:pos="720"/>
      </w:tabs>
      <w:spacing w:before="0" w:after="0" w:line="440" w:lineRule="exact"/>
    </w:pPr>
    <w:rPr>
      <w:rFonts w:ascii="Times New Roman" w:eastAsia="宋体" w:hAnsi="Times New Roman"/>
      <w:snapToGrid w:val="0"/>
      <w:sz w:val="28"/>
      <w:szCs w:val="28"/>
    </w:rPr>
  </w:style>
  <w:style w:type="paragraph" w:customStyle="1" w:styleId="c">
    <w:name w:val="标题c"/>
    <w:basedOn w:val="3"/>
    <w:pPr>
      <w:widowControl w:val="0"/>
      <w:numPr>
        <w:ilvl w:val="2"/>
      </w:numPr>
      <w:tabs>
        <w:tab w:val="left" w:pos="720"/>
      </w:tabs>
      <w:spacing w:before="0" w:after="0" w:line="400" w:lineRule="exact"/>
      <w:jc w:val="both"/>
    </w:pPr>
    <w:rPr>
      <w:rFonts w:ascii="宋体" w:hAnsi="宋体"/>
      <w:color w:val="000000"/>
      <w:kern w:val="2"/>
      <w:sz w:val="24"/>
      <w:szCs w:val="20"/>
    </w:rPr>
  </w:style>
  <w:style w:type="paragraph" w:customStyle="1" w:styleId="37">
    <w:name w:val="标题3"/>
    <w:basedOn w:val="a2"/>
    <w:next w:val="a2"/>
    <w:pPr>
      <w:widowControl w:val="0"/>
      <w:spacing w:afterLines="100" w:after="312" w:line="360" w:lineRule="auto"/>
      <w:jc w:val="both"/>
    </w:pPr>
    <w:rPr>
      <w:rFonts w:ascii="宋体" w:hAnsi="宋体"/>
      <w:bCs/>
      <w:snapToGrid w:val="0"/>
    </w:rPr>
  </w:style>
  <w:style w:type="paragraph" w:customStyle="1" w:styleId="xl59">
    <w:name w:val="xl59"/>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14">
    <w:name w:val="正文首行缩进1"/>
    <w:basedOn w:val="afb"/>
    <w:link w:val="Char3"/>
    <w:pPr>
      <w:adjustRightInd w:val="0"/>
      <w:spacing w:after="120" w:line="360" w:lineRule="atLeast"/>
      <w:ind w:firstLineChars="100" w:firstLine="420"/>
      <w:textAlignment w:val="baseline"/>
    </w:pPr>
    <w:rPr>
      <w:sz w:val="21"/>
      <w:szCs w:val="24"/>
    </w:rPr>
  </w:style>
  <w:style w:type="paragraph" w:customStyle="1" w:styleId="CharCharCharCharCharCharCharCharChar2CharCharCharCharCharCharCharCharCharChar">
    <w:name w:val="Char Char Char Char Char Char Char Char Char2 Char Char Char Char Char Char Char Char Char Char"/>
    <w:basedOn w:val="a2"/>
    <w:pPr>
      <w:widowControl w:val="0"/>
      <w:jc w:val="both"/>
    </w:pPr>
    <w:rPr>
      <w:kern w:val="2"/>
      <w:sz w:val="21"/>
    </w:rPr>
  </w:style>
  <w:style w:type="paragraph" w:customStyle="1" w:styleId="font1">
    <w:name w:val="font1"/>
    <w:basedOn w:val="a2"/>
    <w:pPr>
      <w:spacing w:before="100" w:beforeAutospacing="1" w:after="100" w:afterAutospacing="1"/>
    </w:pPr>
    <w:rPr>
      <w:rFonts w:ascii="宋体" w:hAnsi="宋体" w:cs="Arial Unicode MS" w:hint="eastAsia"/>
    </w:rPr>
  </w:style>
  <w:style w:type="paragraph" w:customStyle="1" w:styleId="1f9">
    <w:name w:val="样式1"/>
    <w:basedOn w:val="a2"/>
    <w:pPr>
      <w:widowControl w:val="0"/>
      <w:adjustRightInd w:val="0"/>
      <w:spacing w:line="420" w:lineRule="auto"/>
      <w:jc w:val="center"/>
      <w:textAlignment w:val="baseline"/>
    </w:pPr>
    <w:rPr>
      <w:rFonts w:ascii="宋体"/>
      <w:szCs w:val="20"/>
    </w:rPr>
  </w:style>
  <w:style w:type="paragraph" w:customStyle="1" w:styleId="CharCharCharCharCharChar1CharCharCharChar">
    <w:name w:val="Char Char Char Char Char Char1 Char Char Char Char"/>
    <w:basedOn w:val="a2"/>
    <w:pPr>
      <w:spacing w:after="160" w:line="240" w:lineRule="exact"/>
    </w:pPr>
    <w:rPr>
      <w:rFonts w:ascii="Verdana" w:hAnsi="Verdana"/>
      <w:sz w:val="20"/>
      <w:szCs w:val="20"/>
      <w:lang w:eastAsia="en-US"/>
    </w:rPr>
  </w:style>
  <w:style w:type="paragraph" w:customStyle="1" w:styleId="xl45">
    <w:name w:val="xl45"/>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 w:hAnsi="Helv"/>
      <w:b/>
      <w:bCs/>
      <w:sz w:val="28"/>
      <w:szCs w:val="28"/>
    </w:rPr>
  </w:style>
  <w:style w:type="paragraph" w:customStyle="1" w:styleId="Formatvorlage1">
    <w:name w:val="Formatvorlage1"/>
    <w:basedOn w:val="a2"/>
    <w:rPr>
      <w:rFonts w:ascii="Arial" w:eastAsia="PMingLiU" w:hAnsi="Arial"/>
      <w:sz w:val="22"/>
      <w:szCs w:val="20"/>
    </w:rPr>
  </w:style>
  <w:style w:type="paragraph" w:customStyle="1" w:styleId="xl58">
    <w:name w:val="xl58"/>
    <w:basedOn w:val="a2"/>
    <w:pPr>
      <w:pBdr>
        <w:top w:val="single" w:sz="4" w:space="0" w:color="auto"/>
        <w:bottom w:val="single" w:sz="4" w:space="0" w:color="auto"/>
        <w:right w:val="single" w:sz="4" w:space="0" w:color="auto"/>
      </w:pBdr>
      <w:spacing w:before="100" w:beforeAutospacing="1" w:after="100" w:afterAutospacing="1"/>
    </w:pPr>
    <w:rPr>
      <w:rFonts w:ascii="Helv" w:hAnsi="Helv"/>
      <w:b/>
      <w:bCs/>
      <w:sz w:val="28"/>
      <w:szCs w:val="28"/>
    </w:rPr>
  </w:style>
  <w:style w:type="paragraph" w:customStyle="1" w:styleId="1fa">
    <w:name w:val="列表1"/>
    <w:basedOn w:val="a2"/>
    <w:pPr>
      <w:widowControl w:val="0"/>
      <w:adjustRightInd w:val="0"/>
      <w:spacing w:line="360" w:lineRule="atLeast"/>
      <w:ind w:left="200" w:hangingChars="200" w:hanging="200"/>
      <w:jc w:val="both"/>
      <w:textAlignment w:val="baseline"/>
    </w:pPr>
    <w:rPr>
      <w:rFonts w:ascii="宋体" w:hAnsi="宋体"/>
      <w:kern w:val="2"/>
      <w:sz w:val="28"/>
    </w:rPr>
  </w:style>
  <w:style w:type="paragraph" w:customStyle="1" w:styleId="CharCharCharCharCharCharCharCharChar1">
    <w:name w:val="Char Char Char Char Char Char Char Char Char1"/>
    <w:basedOn w:val="a2"/>
    <w:pPr>
      <w:widowControl w:val="0"/>
      <w:spacing w:line="360" w:lineRule="auto"/>
      <w:ind w:firstLineChars="200" w:firstLine="200"/>
      <w:jc w:val="both"/>
    </w:pPr>
    <w:rPr>
      <w:rFonts w:ascii="宋体" w:hAnsi="宋体" w:cs="宋体"/>
      <w:kern w:val="2"/>
    </w:rPr>
  </w:style>
  <w:style w:type="paragraph" w:customStyle="1" w:styleId="CharCharCharCharCharCharCharCharCharCharCharCharChar">
    <w:name w:val="Char Char Char Char Char Char Char Char Char Char Char Char Char"/>
    <w:basedOn w:val="a2"/>
    <w:pPr>
      <w:widowControl w:val="0"/>
      <w:adjustRightInd w:val="0"/>
      <w:spacing w:line="360" w:lineRule="atLeast"/>
      <w:textAlignment w:val="baseline"/>
    </w:pPr>
    <w:rPr>
      <w:szCs w:val="20"/>
    </w:rPr>
  </w:style>
  <w:style w:type="paragraph" w:customStyle="1" w:styleId="28">
    <w:name w:val="正文2"/>
    <w:pPr>
      <w:widowControl w:val="0"/>
      <w:autoSpaceDE w:val="0"/>
      <w:autoSpaceDN w:val="0"/>
      <w:adjustRightInd w:val="0"/>
      <w:spacing w:line="360" w:lineRule="atLeast"/>
      <w:ind w:right="104"/>
      <w:jc w:val="both"/>
      <w:textAlignment w:val="bottom"/>
    </w:pPr>
    <w:rPr>
      <w:position w:val="-6"/>
      <w:sz w:val="24"/>
    </w:rPr>
  </w:style>
  <w:style w:type="paragraph" w:customStyle="1" w:styleId="16">
    <w:name w:val="1级标题"/>
    <w:basedOn w:val="1"/>
    <w:link w:val="1Char"/>
    <w:pPr>
      <w:keepNext w:val="0"/>
      <w:keepLines w:val="0"/>
      <w:adjustRightInd/>
      <w:spacing w:beforeLines="1800" w:before="5616" w:after="60" w:line="312" w:lineRule="auto"/>
      <w:textAlignment w:val="auto"/>
    </w:pPr>
    <w:rPr>
      <w:rFonts w:ascii="黑体" w:eastAsia="黑体" w:hAnsi="黑体"/>
      <w:bCs/>
      <w:kern w:val="28"/>
      <w:sz w:val="28"/>
      <w:szCs w:val="28"/>
    </w:rPr>
  </w:style>
  <w:style w:type="paragraph" w:customStyle="1" w:styleId="affff4">
    <w:name w:val="我的正文格式"/>
    <w:basedOn w:val="a2"/>
    <w:next w:val="a2"/>
    <w:pPr>
      <w:widowControl w:val="0"/>
      <w:snapToGrid w:val="0"/>
      <w:spacing w:line="288" w:lineRule="auto"/>
      <w:ind w:left="540" w:hangingChars="225" w:hanging="540"/>
      <w:jc w:val="both"/>
    </w:pPr>
    <w:rPr>
      <w:kern w:val="2"/>
    </w:rPr>
  </w:style>
  <w:style w:type="paragraph" w:customStyle="1" w:styleId="xl81">
    <w:name w:val="xl81"/>
    <w:basedOn w:val="a2"/>
    <w:pPr>
      <w:pBdr>
        <w:left w:val="single" w:sz="8" w:space="0" w:color="auto"/>
        <w:bottom w:val="single" w:sz="8" w:space="0" w:color="auto"/>
        <w:right w:val="single" w:sz="12" w:space="0" w:color="auto"/>
      </w:pBdr>
      <w:spacing w:before="100" w:beforeAutospacing="1" w:after="100" w:afterAutospacing="1"/>
      <w:jc w:val="center"/>
    </w:pPr>
  </w:style>
  <w:style w:type="paragraph" w:customStyle="1" w:styleId="FliestextAufz">
    <w:name w:val="Fliestext/Aufz."/>
    <w:basedOn w:val="a2"/>
    <w:pPr>
      <w:overflowPunct w:val="0"/>
      <w:autoSpaceDE w:val="0"/>
      <w:autoSpaceDN w:val="0"/>
      <w:adjustRightInd w:val="0"/>
      <w:spacing w:after="120"/>
      <w:jc w:val="both"/>
      <w:textAlignment w:val="baseline"/>
    </w:pPr>
    <w:rPr>
      <w:rFonts w:ascii="Arial" w:eastAsia="MS Mincho" w:hAnsi="Arial" w:cs="Arial"/>
      <w:sz w:val="22"/>
      <w:szCs w:val="22"/>
      <w:lang w:eastAsia="ja-JP"/>
    </w:rPr>
  </w:style>
  <w:style w:type="paragraph" w:customStyle="1" w:styleId="1fb">
    <w:name w:val="列出段落1"/>
    <w:basedOn w:val="a2"/>
    <w:uiPriority w:val="34"/>
    <w:qFormat/>
    <w:pPr>
      <w:widowControl w:val="0"/>
      <w:ind w:firstLineChars="200" w:firstLine="420"/>
      <w:jc w:val="both"/>
    </w:pPr>
    <w:rPr>
      <w:kern w:val="2"/>
      <w:sz w:val="21"/>
    </w:rPr>
  </w:style>
  <w:style w:type="paragraph" w:customStyle="1" w:styleId="xl83">
    <w:name w:val="xl83"/>
    <w:basedOn w:val="a2"/>
    <w:pPr>
      <w:pBdr>
        <w:left w:val="single" w:sz="8" w:space="0" w:color="auto"/>
        <w:bottom w:val="single" w:sz="8" w:space="0" w:color="auto"/>
        <w:right w:val="single" w:sz="12" w:space="0" w:color="auto"/>
      </w:pBdr>
      <w:spacing w:before="100" w:beforeAutospacing="1" w:after="100" w:afterAutospacing="1"/>
      <w:jc w:val="both"/>
    </w:pPr>
  </w:style>
  <w:style w:type="paragraph" w:customStyle="1" w:styleId="1CharCharChar0">
    <w:name w:val="标题1 Char Char Char"/>
    <w:basedOn w:val="1"/>
    <w:pPr>
      <w:tabs>
        <w:tab w:val="left" w:pos="720"/>
        <w:tab w:val="center" w:pos="4512"/>
        <w:tab w:val="center" w:pos="4606"/>
      </w:tabs>
      <w:snapToGrid w:val="0"/>
      <w:spacing w:beforeLines="1800" w:before="5616" w:afterLines="50" w:after="156" w:line="440" w:lineRule="exact"/>
      <w:jc w:val="both"/>
    </w:pPr>
    <w:rPr>
      <w:rFonts w:ascii="Times New Roman"/>
      <w:color w:val="000000"/>
      <w:sz w:val="24"/>
      <w:szCs w:val="24"/>
    </w:rPr>
  </w:style>
  <w:style w:type="paragraph" w:customStyle="1" w:styleId="xl51">
    <w:name w:val="xl51"/>
    <w:basedOn w:val="a2"/>
    <w:pPr>
      <w:pBdr>
        <w:left w:val="single" w:sz="12" w:space="0" w:color="auto"/>
      </w:pBdr>
      <w:spacing w:before="100" w:beforeAutospacing="1" w:after="100" w:afterAutospacing="1"/>
      <w:textAlignment w:val="top"/>
    </w:pPr>
    <w:rPr>
      <w:rFonts w:ascii="Helv" w:hAnsi="Helv"/>
      <w:b/>
      <w:bCs/>
      <w:sz w:val="28"/>
      <w:szCs w:val="28"/>
    </w:rPr>
  </w:style>
  <w:style w:type="paragraph" w:customStyle="1" w:styleId="xl76">
    <w:name w:val="xl76"/>
    <w:basedOn w:val="a2"/>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4H4b411112">
    <w:name w:val="样式 标题 4H4b4款标题1.1.1.1 + 非倾斜 自动设置 两端对齐2"/>
    <w:basedOn w:val="4"/>
    <w:pPr>
      <w:keepLines w:val="0"/>
      <w:widowControl w:val="0"/>
      <w:numPr>
        <w:ilvl w:val="3"/>
      </w:numPr>
      <w:tabs>
        <w:tab w:val="left" w:pos="735"/>
      </w:tabs>
      <w:spacing w:before="0" w:after="0" w:line="360" w:lineRule="auto"/>
      <w:jc w:val="both"/>
    </w:pPr>
    <w:rPr>
      <w:rFonts w:ascii="宋体" w:eastAsia="宋体" w:hAnsi="宋体" w:cs="宋体"/>
      <w:b w:val="0"/>
      <w:bCs w:val="0"/>
      <w:kern w:val="2"/>
      <w:sz w:val="24"/>
      <w:szCs w:val="20"/>
    </w:rPr>
  </w:style>
  <w:style w:type="paragraph" w:customStyle="1" w:styleId="TableHeading">
    <w:name w:val="Table Heading"/>
    <w:basedOn w:val="TableTxt"/>
    <w:rPr>
      <w:rFonts w:eastAsia="华康宋体W7(P)"/>
      <w:szCs w:val="24"/>
    </w:rPr>
  </w:style>
  <w:style w:type="paragraph" w:customStyle="1" w:styleId="CharCharCharCharCharCharCharCharChar">
    <w:name w:val="Char Char Char Char Char Char Char Char Char"/>
    <w:basedOn w:val="a2"/>
    <w:pPr>
      <w:widowControl w:val="0"/>
      <w:spacing w:line="360" w:lineRule="auto"/>
      <w:ind w:firstLineChars="200" w:firstLine="200"/>
      <w:jc w:val="both"/>
    </w:pPr>
    <w:rPr>
      <w:rFonts w:ascii="宋体" w:hAnsi="宋体" w:cs="宋体"/>
      <w:kern w:val="2"/>
    </w:rPr>
  </w:style>
  <w:style w:type="paragraph" w:customStyle="1" w:styleId="210">
    <w:name w:val="正文首行缩进 21"/>
    <w:basedOn w:val="17"/>
    <w:link w:val="2Char3"/>
    <w:pPr>
      <w:tabs>
        <w:tab w:val="clear" w:pos="1218"/>
        <w:tab w:val="clear" w:pos="3544"/>
      </w:tabs>
      <w:spacing w:after="120" w:line="240" w:lineRule="auto"/>
      <w:ind w:leftChars="200" w:left="420" w:firstLineChars="200" w:firstLine="420"/>
    </w:pPr>
    <w:rPr>
      <w:rFonts w:ascii="Times New Roman"/>
      <w:sz w:val="24"/>
    </w:rPr>
  </w:style>
  <w:style w:type="paragraph" w:customStyle="1" w:styleId="xl31">
    <w:name w:val="xl31"/>
    <w:basedOn w:val="a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宋体" w:hAnsi="宋体"/>
      <w:b/>
      <w:bCs/>
      <w:color w:val="000000"/>
      <w:sz w:val="21"/>
      <w:szCs w:val="21"/>
    </w:rPr>
  </w:style>
  <w:style w:type="paragraph" w:customStyle="1" w:styleId="xl63">
    <w:name w:val="xl63"/>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TRemark">
    <w:name w:val="T Remark"/>
    <w:basedOn w:val="TableTxt"/>
    <w:pPr>
      <w:ind w:rightChars="400" w:right="400"/>
    </w:pPr>
    <w:rPr>
      <w:sz w:val="20"/>
      <w:szCs w:val="20"/>
    </w:rPr>
  </w:style>
  <w:style w:type="paragraph" w:customStyle="1" w:styleId="xl33">
    <w:name w:val="xl33"/>
    <w:basedOn w:val="a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1"/>
      <w:szCs w:val="21"/>
    </w:rPr>
  </w:style>
  <w:style w:type="paragraph" w:customStyle="1" w:styleId="table83">
    <w:name w:val="table83"/>
    <w:pPr>
      <w:keepLines/>
      <w:widowControl w:val="0"/>
      <w:suppressLineNumbers/>
      <w:tabs>
        <w:tab w:val="decimal" w:pos="300"/>
        <w:tab w:val="decimal" w:pos="2160"/>
        <w:tab w:val="left" w:pos="2440"/>
        <w:tab w:val="decimal" w:pos="6600"/>
        <w:tab w:val="decimal" w:pos="7740"/>
        <w:tab w:val="decimal" w:pos="9480"/>
      </w:tabs>
      <w:autoSpaceDE w:val="0"/>
      <w:autoSpaceDN w:val="0"/>
      <w:adjustRightInd w:val="0"/>
      <w:ind w:right="-1540"/>
      <w:textAlignment w:val="baseline"/>
    </w:pPr>
    <w:rPr>
      <w:rFonts w:ascii="宋体"/>
      <w:sz w:val="24"/>
    </w:rPr>
  </w:style>
  <w:style w:type="paragraph" w:customStyle="1" w:styleId="xl72">
    <w:name w:val="xl72"/>
    <w:basedOn w:val="a2"/>
    <w:pPr>
      <w:pBdr>
        <w:left w:val="single" w:sz="4" w:space="0" w:color="auto"/>
        <w:right w:val="single" w:sz="4" w:space="0" w:color="auto"/>
      </w:pBdr>
      <w:spacing w:before="100" w:beforeAutospacing="1" w:after="100" w:afterAutospacing="1"/>
      <w:jc w:val="center"/>
      <w:textAlignment w:val="center"/>
    </w:pPr>
    <w:rPr>
      <w:rFonts w:ascii="宋体" w:hAnsi="宋体" w:hint="eastAsia"/>
      <w:b/>
      <w:bCs/>
      <w:sz w:val="28"/>
      <w:szCs w:val="28"/>
    </w:rPr>
  </w:style>
  <w:style w:type="paragraph" w:customStyle="1" w:styleId="1fc">
    <w:name w:val="表格1"/>
    <w:basedOn w:val="a2"/>
    <w:pPr>
      <w:widowControl w:val="0"/>
      <w:tabs>
        <w:tab w:val="left" w:pos="0"/>
      </w:tabs>
      <w:adjustRightInd w:val="0"/>
      <w:snapToGrid w:val="0"/>
      <w:spacing w:line="360" w:lineRule="atLeast"/>
      <w:jc w:val="center"/>
      <w:textAlignment w:val="baseline"/>
    </w:pPr>
    <w:rPr>
      <w:sz w:val="21"/>
      <w:szCs w:val="20"/>
    </w:rPr>
  </w:style>
  <w:style w:type="paragraph" w:customStyle="1" w:styleId="aff">
    <w:name w:val="一级标题"/>
    <w:basedOn w:val="2"/>
    <w:link w:val="Char7"/>
    <w:pPr>
      <w:widowControl w:val="0"/>
      <w:numPr>
        <w:ilvl w:val="1"/>
      </w:numPr>
      <w:tabs>
        <w:tab w:val="left" w:pos="1560"/>
      </w:tabs>
      <w:spacing w:before="0" w:after="0" w:line="360" w:lineRule="auto"/>
      <w:jc w:val="both"/>
    </w:pPr>
    <w:rPr>
      <w:rFonts w:ascii="黑体" w:hAnsi="Times New Roman"/>
      <w:bCs w:val="0"/>
      <w:color w:val="000000"/>
      <w:kern w:val="2"/>
      <w:sz w:val="24"/>
      <w:szCs w:val="20"/>
    </w:rPr>
  </w:style>
  <w:style w:type="paragraph" w:customStyle="1" w:styleId="1fd">
    <w:name w:val="索引标题1"/>
    <w:basedOn w:val="a2"/>
    <w:next w:val="110"/>
    <w:pPr>
      <w:widowControl w:val="0"/>
      <w:jc w:val="both"/>
    </w:pPr>
    <w:rPr>
      <w:kern w:val="2"/>
      <w:sz w:val="21"/>
      <w:szCs w:val="20"/>
    </w:rPr>
  </w:style>
  <w:style w:type="paragraph" w:customStyle="1" w:styleId="214">
    <w:name w:val="正文文本 21"/>
    <w:basedOn w:val="a2"/>
    <w:pPr>
      <w:widowControl w:val="0"/>
      <w:tabs>
        <w:tab w:val="left" w:pos="567"/>
      </w:tabs>
      <w:adjustRightInd w:val="0"/>
      <w:spacing w:line="410" w:lineRule="atLeast"/>
      <w:ind w:firstLine="480"/>
      <w:textAlignment w:val="baseline"/>
    </w:pPr>
    <w:rPr>
      <w:rFonts w:ascii="宋体"/>
      <w:szCs w:val="20"/>
    </w:rPr>
  </w:style>
  <w:style w:type="paragraph" w:customStyle="1" w:styleId="xl44">
    <w:name w:val="xl44"/>
    <w:basedOn w:val="a2"/>
    <w:pPr>
      <w:pBdr>
        <w:top w:val="single" w:sz="12"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O3Pt1">
    <w:name w:val="O3 Pt1"/>
    <w:basedOn w:val="O3TxT"/>
    <w:pPr>
      <w:tabs>
        <w:tab w:val="left" w:pos="2040"/>
      </w:tabs>
      <w:ind w:leftChars="800" w:left="2040" w:hanging="180"/>
    </w:pPr>
  </w:style>
  <w:style w:type="paragraph" w:customStyle="1" w:styleId="CM14">
    <w:name w:val="CM14"/>
    <w:basedOn w:val="a2"/>
    <w:next w:val="a2"/>
    <w:pPr>
      <w:widowControl w:val="0"/>
      <w:autoSpaceDE w:val="0"/>
      <w:autoSpaceDN w:val="0"/>
      <w:adjustRightInd w:val="0"/>
      <w:spacing w:line="480" w:lineRule="atLeast"/>
    </w:pPr>
    <w:rPr>
      <w:rFonts w:ascii="宋体"/>
      <w:sz w:val="20"/>
    </w:rPr>
  </w:style>
  <w:style w:type="paragraph" w:customStyle="1" w:styleId="p0">
    <w:name w:val="p0"/>
    <w:basedOn w:val="a2"/>
    <w:rPr>
      <w:szCs w:val="21"/>
    </w:rPr>
  </w:style>
  <w:style w:type="paragraph" w:customStyle="1" w:styleId="TOC1">
    <w:name w:val="TOC 标题1"/>
    <w:basedOn w:val="1"/>
    <w:next w:val="a2"/>
    <w:pPr>
      <w:pageBreakBefore/>
      <w:widowControl/>
      <w:tabs>
        <w:tab w:val="center" w:pos="4365"/>
      </w:tabs>
      <w:spacing w:before="480" w:line="276" w:lineRule="auto"/>
      <w:outlineLvl w:val="9"/>
    </w:pPr>
    <w:rPr>
      <w:rFonts w:ascii="Cambria" w:hAnsi="Cambria"/>
      <w:bCs/>
      <w:color w:val="365F91"/>
      <w:kern w:val="0"/>
      <w:sz w:val="28"/>
      <w:szCs w:val="28"/>
    </w:rPr>
  </w:style>
  <w:style w:type="paragraph" w:customStyle="1" w:styleId="38">
    <w:name w:val="正文3"/>
    <w:pPr>
      <w:tabs>
        <w:tab w:val="left" w:pos="1834"/>
      </w:tabs>
      <w:spacing w:line="360" w:lineRule="auto"/>
      <w:ind w:left="1758" w:hanging="284"/>
    </w:pPr>
    <w:rPr>
      <w:sz w:val="24"/>
    </w:rPr>
  </w:style>
  <w:style w:type="paragraph" w:customStyle="1" w:styleId="29">
    <w:name w:val="样式 首行缩进:  2 字符"/>
    <w:basedOn w:val="a2"/>
    <w:pPr>
      <w:widowControl w:val="0"/>
      <w:spacing w:line="430" w:lineRule="exact"/>
      <w:jc w:val="both"/>
    </w:pPr>
    <w:rPr>
      <w:rFonts w:eastAsia="仿宋_GB2312"/>
      <w:kern w:val="2"/>
    </w:rPr>
  </w:style>
  <w:style w:type="paragraph" w:customStyle="1" w:styleId="BOutlineTxt2">
    <w:name w:val="B Outline Txt 2"/>
    <w:basedOn w:val="a2"/>
    <w:pPr>
      <w:widowControl w:val="0"/>
      <w:tabs>
        <w:tab w:val="left" w:pos="1021"/>
      </w:tabs>
      <w:adjustRightInd w:val="0"/>
      <w:spacing w:line="360" w:lineRule="auto"/>
      <w:ind w:left="1021"/>
      <w:jc w:val="both"/>
      <w:textAlignment w:val="baseline"/>
    </w:pPr>
    <w:rPr>
      <w:rFonts w:eastAsia="华康宋体W5(P)"/>
      <w:kern w:val="2"/>
    </w:rPr>
  </w:style>
  <w:style w:type="paragraph" w:customStyle="1" w:styleId="311112">
    <w:name w:val="样式 样式 样式 样式 样式 标题 3条标题1.1.1 + 行距: 单倍行距 + (符号) 宋体 + (符号) 宋体1 + (符..."/>
    <w:basedOn w:val="311110"/>
    <w:pPr>
      <w:adjustRightInd/>
    </w:pPr>
  </w:style>
  <w:style w:type="paragraph" w:customStyle="1" w:styleId="font14">
    <w:name w:val="font14"/>
    <w:basedOn w:val="a2"/>
    <w:pPr>
      <w:spacing w:before="100" w:beforeAutospacing="1" w:after="100" w:afterAutospacing="1"/>
    </w:pPr>
    <w:rPr>
      <w:rFonts w:ascii="宋体" w:hAnsi="宋体" w:cs="Arial Unicode MS" w:hint="eastAsia"/>
      <w:sz w:val="21"/>
      <w:szCs w:val="21"/>
    </w:rPr>
  </w:style>
  <w:style w:type="paragraph" w:customStyle="1" w:styleId="CharCharChar10">
    <w:name w:val="Char Char Char1"/>
    <w:basedOn w:val="a2"/>
    <w:pPr>
      <w:widowControl w:val="0"/>
      <w:spacing w:line="360" w:lineRule="auto"/>
      <w:ind w:firstLineChars="200" w:firstLine="200"/>
      <w:jc w:val="both"/>
    </w:pPr>
    <w:rPr>
      <w:rFonts w:ascii="宋体" w:hAnsi="宋体" w:cs="宋体"/>
      <w:kern w:val="2"/>
    </w:rPr>
  </w:style>
  <w:style w:type="paragraph" w:customStyle="1" w:styleId="1fe">
    <w:name w:val="日期1"/>
    <w:basedOn w:val="a2"/>
    <w:next w:val="a2"/>
    <w:pPr>
      <w:widowControl w:val="0"/>
      <w:adjustRightInd w:val="0"/>
      <w:jc w:val="both"/>
      <w:textAlignment w:val="baseline"/>
    </w:pPr>
    <w:rPr>
      <w:kern w:val="2"/>
      <w:sz w:val="28"/>
      <w:szCs w:val="20"/>
    </w:rPr>
  </w:style>
  <w:style w:type="paragraph" w:customStyle="1" w:styleId="048">
    <w:name w:val="样式 正文首行缩进 + 左侧:  0 厘米 悬挂缩进: 4.8 字符"/>
    <w:basedOn w:val="14"/>
    <w:pPr>
      <w:tabs>
        <w:tab w:val="left" w:pos="1701"/>
        <w:tab w:val="left" w:pos="3675"/>
        <w:tab w:val="left" w:pos="4515"/>
        <w:tab w:val="right" w:pos="8505"/>
      </w:tabs>
      <w:spacing w:after="0" w:line="360" w:lineRule="auto"/>
      <w:ind w:firstLineChars="0" w:firstLine="482"/>
    </w:pPr>
    <w:rPr>
      <w:rFonts w:ascii="宋体"/>
      <w:kern w:val="0"/>
      <w:sz w:val="24"/>
      <w:szCs w:val="20"/>
    </w:rPr>
  </w:style>
  <w:style w:type="paragraph" w:customStyle="1" w:styleId="311">
    <w:name w:val="列表 31"/>
    <w:basedOn w:val="a2"/>
    <w:pPr>
      <w:widowControl w:val="0"/>
      <w:adjustRightInd w:val="0"/>
      <w:snapToGrid w:val="0"/>
      <w:ind w:left="1260" w:hanging="420"/>
      <w:jc w:val="both"/>
      <w:textAlignment w:val="baseline"/>
    </w:pPr>
    <w:rPr>
      <w:kern w:val="2"/>
      <w:sz w:val="28"/>
      <w:szCs w:val="20"/>
    </w:rPr>
  </w:style>
  <w:style w:type="paragraph" w:customStyle="1" w:styleId="affff5">
    <w:name w:val="正文（凯里）"/>
    <w:basedOn w:val="a2"/>
    <w:pPr>
      <w:widowControl w:val="0"/>
      <w:tabs>
        <w:tab w:val="left" w:pos="2700"/>
      </w:tabs>
      <w:topLinePunct/>
      <w:spacing w:line="360" w:lineRule="auto"/>
      <w:ind w:firstLineChars="200" w:firstLine="480"/>
    </w:pPr>
    <w:rPr>
      <w:rFonts w:ascii="宋体"/>
      <w:bCs/>
      <w:color w:val="339966"/>
    </w:rPr>
  </w:style>
  <w:style w:type="paragraph" w:customStyle="1" w:styleId="BTitle4">
    <w:name w:val="B Title 4"/>
    <w:basedOn w:val="a2"/>
    <w:pPr>
      <w:widowControl w:val="0"/>
      <w:tabs>
        <w:tab w:val="left" w:pos="2880"/>
      </w:tabs>
      <w:adjustRightInd w:val="0"/>
      <w:spacing w:line="360" w:lineRule="auto"/>
      <w:ind w:left="2880" w:hanging="165"/>
      <w:jc w:val="both"/>
      <w:textAlignment w:val="baseline"/>
    </w:pPr>
    <w:rPr>
      <w:rFonts w:eastAsia="华康宋体W5(P)"/>
    </w:rPr>
  </w:style>
  <w:style w:type="paragraph" w:customStyle="1" w:styleId="xl24">
    <w:name w:val="xl24"/>
    <w:basedOn w:val="a2"/>
    <w:pPr>
      <w:pBdr>
        <w:bottom w:val="single" w:sz="4" w:space="0" w:color="auto"/>
        <w:right w:val="single" w:sz="4" w:space="0" w:color="auto"/>
      </w:pBdr>
      <w:tabs>
        <w:tab w:val="left" w:pos="425"/>
      </w:tabs>
      <w:spacing w:before="100" w:beforeAutospacing="1" w:after="100" w:afterAutospacing="1"/>
      <w:jc w:val="center"/>
    </w:pPr>
    <w:rPr>
      <w:rFonts w:ascii="宋体" w:hAnsi="宋体"/>
      <w:sz w:val="21"/>
      <w:szCs w:val="21"/>
    </w:rPr>
  </w:style>
  <w:style w:type="paragraph" w:customStyle="1" w:styleId="Char4Char">
    <w:name w:val="Char4 Char"/>
    <w:basedOn w:val="a2"/>
    <w:pPr>
      <w:widowControl w:val="0"/>
      <w:spacing w:line="360" w:lineRule="auto"/>
      <w:ind w:firstLineChars="200" w:firstLine="200"/>
      <w:jc w:val="both"/>
    </w:pPr>
    <w:rPr>
      <w:rFonts w:ascii="宋体" w:hAnsi="宋体" w:cs="宋体"/>
      <w:kern w:val="2"/>
    </w:rPr>
  </w:style>
  <w:style w:type="paragraph" w:customStyle="1" w:styleId="xl52">
    <w:name w:val="xl52"/>
    <w:basedOn w:val="a2"/>
    <w:pPr>
      <w:pBdr>
        <w:right w:val="single" w:sz="4" w:space="0" w:color="auto"/>
      </w:pBdr>
      <w:spacing w:before="100" w:beforeAutospacing="1" w:after="100" w:afterAutospacing="1"/>
      <w:jc w:val="center"/>
    </w:pPr>
    <w:rPr>
      <w:rFonts w:ascii="Helv" w:hAnsi="Helv"/>
      <w:b/>
      <w:bCs/>
      <w:sz w:val="28"/>
      <w:szCs w:val="28"/>
    </w:rPr>
  </w:style>
  <w:style w:type="paragraph" w:customStyle="1" w:styleId="ST20-2">
    <w:name w:val="ST20-2"/>
    <w:basedOn w:val="a2"/>
    <w:pPr>
      <w:widowControl w:val="0"/>
      <w:tabs>
        <w:tab w:val="left" w:pos="567"/>
      </w:tabs>
      <w:adjustRightInd w:val="0"/>
      <w:snapToGrid w:val="0"/>
      <w:spacing w:after="120" w:line="300" w:lineRule="auto"/>
      <w:ind w:left="1247" w:hanging="360"/>
      <w:jc w:val="both"/>
    </w:pPr>
    <w:rPr>
      <w:rFonts w:ascii="宋体" w:hAnsi="Arial"/>
      <w:kern w:val="2"/>
      <w:szCs w:val="20"/>
    </w:rPr>
  </w:style>
  <w:style w:type="paragraph" w:customStyle="1" w:styleId="WZQ">
    <w:name w:val="WZQ小节标题"/>
    <w:basedOn w:val="a2"/>
    <w:next w:val="a2"/>
    <w:pPr>
      <w:widowControl w:val="0"/>
      <w:tabs>
        <w:tab w:val="left" w:pos="1834"/>
      </w:tabs>
      <w:spacing w:beforeLines="20" w:before="62" w:afterLines="20" w:after="62"/>
      <w:ind w:left="1758" w:hanging="284"/>
      <w:jc w:val="both"/>
      <w:outlineLvl w:val="2"/>
    </w:pPr>
    <w:rPr>
      <w:rFonts w:ascii="宋体"/>
      <w:kern w:val="2"/>
    </w:rPr>
  </w:style>
  <w:style w:type="paragraph" w:customStyle="1" w:styleId="216">
    <w:name w:val="列表接续 21"/>
    <w:basedOn w:val="a2"/>
    <w:pPr>
      <w:widowControl w:val="0"/>
      <w:spacing w:after="120"/>
      <w:ind w:leftChars="400" w:left="840"/>
      <w:jc w:val="both"/>
    </w:pPr>
    <w:rPr>
      <w:kern w:val="2"/>
      <w:sz w:val="21"/>
    </w:rPr>
  </w:style>
  <w:style w:type="paragraph" w:customStyle="1" w:styleId="font5">
    <w:name w:val="font5"/>
    <w:basedOn w:val="a2"/>
    <w:pPr>
      <w:spacing w:before="100" w:beforeAutospacing="1" w:after="100" w:afterAutospacing="1"/>
    </w:pPr>
    <w:rPr>
      <w:rFonts w:ascii="Helv" w:hAnsi="Helv"/>
      <w:b/>
      <w:bCs/>
      <w:sz w:val="28"/>
      <w:szCs w:val="28"/>
    </w:rPr>
  </w:style>
  <w:style w:type="paragraph" w:customStyle="1" w:styleId="CharCharCharChar0">
    <w:name w:val="Char Char Char Char"/>
    <w:basedOn w:val="a2"/>
    <w:pPr>
      <w:widowControl w:val="0"/>
      <w:jc w:val="both"/>
    </w:pPr>
    <w:rPr>
      <w:kern w:val="2"/>
      <w:sz w:val="21"/>
    </w:rPr>
  </w:style>
  <w:style w:type="paragraph" w:customStyle="1" w:styleId="xl67">
    <w:name w:val="xl67"/>
    <w:basedOn w:val="a2"/>
    <w:pPr>
      <w:pBdr>
        <w:bottom w:val="single" w:sz="12" w:space="0" w:color="auto"/>
      </w:pBdr>
      <w:spacing w:before="100" w:beforeAutospacing="1" w:after="100" w:afterAutospacing="1"/>
      <w:jc w:val="center"/>
    </w:pPr>
    <w:rPr>
      <w:rFonts w:ascii="Helv" w:hAnsi="Helv"/>
      <w:b/>
      <w:bCs/>
      <w:sz w:val="28"/>
      <w:szCs w:val="28"/>
    </w:rPr>
  </w:style>
  <w:style w:type="paragraph" w:customStyle="1" w:styleId="312">
    <w:name w:val="索引 31"/>
    <w:basedOn w:val="a2"/>
    <w:next w:val="a2"/>
    <w:pPr>
      <w:widowControl w:val="0"/>
      <w:ind w:leftChars="400" w:left="400"/>
      <w:jc w:val="both"/>
    </w:pPr>
    <w:rPr>
      <w:kern w:val="2"/>
      <w:sz w:val="21"/>
      <w:szCs w:val="20"/>
    </w:rPr>
  </w:style>
  <w:style w:type="paragraph" w:customStyle="1" w:styleId="32">
    <w:name w:val="正文文本缩进 32"/>
    <w:basedOn w:val="a2"/>
    <w:link w:val="3Char1"/>
    <w:pPr>
      <w:widowControl w:val="0"/>
      <w:adjustRightInd w:val="0"/>
      <w:spacing w:line="360" w:lineRule="auto"/>
      <w:ind w:left="454"/>
      <w:jc w:val="both"/>
      <w:textAlignment w:val="baseline"/>
    </w:pPr>
    <w:rPr>
      <w:rFonts w:ascii="宋体" w:hAnsi="宋体"/>
      <w:kern w:val="2"/>
      <w:sz w:val="21"/>
    </w:rPr>
  </w:style>
  <w:style w:type="paragraph" w:customStyle="1" w:styleId="affff6">
    <w:name w:val="样式 题注 + 两端对齐"/>
    <w:basedOn w:val="aff1"/>
    <w:pPr>
      <w:jc w:val="center"/>
    </w:pPr>
    <w:rPr>
      <w:rFonts w:eastAsia="宋体" w:cs="宋体"/>
    </w:rPr>
  </w:style>
  <w:style w:type="paragraph" w:customStyle="1" w:styleId="31">
    <w:name w:val="正文文本 31"/>
    <w:basedOn w:val="a2"/>
    <w:link w:val="3Char0"/>
    <w:pPr>
      <w:widowControl w:val="0"/>
      <w:adjustRightInd w:val="0"/>
      <w:spacing w:line="360" w:lineRule="auto"/>
      <w:jc w:val="center"/>
      <w:textAlignment w:val="baseline"/>
    </w:pPr>
    <w:rPr>
      <w:rFonts w:ascii="宋体" w:hAnsi="宋体"/>
      <w:i/>
      <w:iCs/>
      <w:snapToGrid w:val="0"/>
      <w:color w:val="FF0000"/>
    </w:rPr>
  </w:style>
  <w:style w:type="paragraph" w:customStyle="1" w:styleId="xl46">
    <w:name w:val="xl46"/>
    <w:basedOn w:val="a2"/>
    <w:pPr>
      <w:pBdr>
        <w:top w:val="single" w:sz="8" w:space="0" w:color="auto"/>
        <w:left w:val="single" w:sz="12" w:space="0" w:color="auto"/>
      </w:pBdr>
      <w:spacing w:before="100" w:beforeAutospacing="1" w:after="100" w:afterAutospacing="1"/>
    </w:pPr>
    <w:rPr>
      <w:rFonts w:ascii="Helv" w:hAnsi="Helv"/>
      <w:b/>
      <w:bCs/>
      <w:sz w:val="28"/>
      <w:szCs w:val="28"/>
    </w:rPr>
  </w:style>
  <w:style w:type="paragraph" w:customStyle="1" w:styleId="xl48">
    <w:name w:val="xl48"/>
    <w:basedOn w:val="a2"/>
    <w:pPr>
      <w:pBdr>
        <w:top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xl84">
    <w:name w:val="xl84"/>
    <w:basedOn w:val="a2"/>
    <w:pPr>
      <w:pBdr>
        <w:bottom w:val="single" w:sz="4" w:space="0" w:color="auto"/>
        <w:right w:val="single" w:sz="4" w:space="0" w:color="auto"/>
      </w:pBdr>
      <w:spacing w:before="100" w:beforeAutospacing="1" w:after="100" w:afterAutospacing="1"/>
      <w:jc w:val="center"/>
    </w:pPr>
    <w:rPr>
      <w:rFonts w:eastAsia="Arial Unicode MS"/>
      <w:sz w:val="21"/>
      <w:szCs w:val="21"/>
    </w:rPr>
  </w:style>
  <w:style w:type="paragraph" w:customStyle="1" w:styleId="xl37">
    <w:name w:val="xl37"/>
    <w:basedOn w:val="a2"/>
    <w:pPr>
      <w:pBdr>
        <w:bottom w:val="single" w:sz="4" w:space="0" w:color="auto"/>
        <w:right w:val="single" w:sz="4" w:space="0" w:color="auto"/>
      </w:pBdr>
      <w:spacing w:before="100" w:beforeAutospacing="1" w:after="100" w:afterAutospacing="1"/>
      <w:jc w:val="center"/>
      <w:textAlignment w:val="center"/>
    </w:pPr>
    <w:rPr>
      <w:rFonts w:eastAsia="Arial Unicode MS"/>
      <w:sz w:val="21"/>
      <w:szCs w:val="21"/>
    </w:rPr>
  </w:style>
  <w:style w:type="paragraph" w:customStyle="1" w:styleId="affff7">
    <w:name w:val="表格文字"/>
    <w:pPr>
      <w:widowControl w:val="0"/>
      <w:autoSpaceDE w:val="0"/>
      <w:autoSpaceDN w:val="0"/>
      <w:adjustRightInd w:val="0"/>
      <w:jc w:val="both"/>
    </w:pPr>
    <w:rPr>
      <w:color w:val="000000"/>
    </w:rPr>
  </w:style>
  <w:style w:type="paragraph" w:customStyle="1" w:styleId="affff8">
    <w:name w:val="报告表头"/>
    <w:basedOn w:val="a2"/>
    <w:next w:val="a2"/>
    <w:pPr>
      <w:jc w:val="center"/>
    </w:pPr>
    <w:rPr>
      <w:rFonts w:eastAsia="黑体"/>
      <w:b/>
      <w:kern w:val="2"/>
      <w:sz w:val="18"/>
      <w:szCs w:val="20"/>
    </w:rPr>
  </w:style>
  <w:style w:type="paragraph" w:styleId="TOC">
    <w:name w:val="TOC Heading"/>
    <w:basedOn w:val="1"/>
    <w:next w:val="a2"/>
    <w:qFormat/>
    <w:pPr>
      <w:widowControl/>
      <w:adjustRightInd/>
      <w:spacing w:before="480" w:line="276" w:lineRule="auto"/>
      <w:textAlignment w:val="auto"/>
      <w:outlineLvl w:val="9"/>
    </w:pPr>
    <w:rPr>
      <w:rFonts w:ascii="Cambria" w:hAnsi="Cambria"/>
      <w:bCs/>
      <w:color w:val="365F91"/>
      <w:kern w:val="0"/>
      <w:sz w:val="28"/>
      <w:szCs w:val="28"/>
    </w:rPr>
  </w:style>
  <w:style w:type="paragraph" w:customStyle="1" w:styleId="xl22">
    <w:name w:val="xl22"/>
    <w:basedOn w:val="a2"/>
    <w:pPr>
      <w:spacing w:before="100" w:beforeAutospacing="1" w:after="100" w:afterAutospacing="1"/>
      <w:jc w:val="center"/>
    </w:pPr>
    <w:rPr>
      <w:rFonts w:ascii="宋体" w:hAnsi="宋体"/>
    </w:rPr>
  </w:style>
  <w:style w:type="paragraph" w:customStyle="1" w:styleId="affff9">
    <w:name w:val="表格内正文"/>
    <w:pPr>
      <w:spacing w:before="20" w:line="180" w:lineRule="atLeast"/>
      <w:jc w:val="center"/>
    </w:pPr>
    <w:rPr>
      <w:rFonts w:ascii="Arial" w:hAnsi="Arial"/>
      <w:sz w:val="24"/>
    </w:rPr>
  </w:style>
  <w:style w:type="paragraph" w:customStyle="1" w:styleId="affffa">
    <w:name w:val="正文样式一"/>
    <w:basedOn w:val="a2"/>
    <w:pPr>
      <w:widowControl w:val="0"/>
      <w:adjustRightInd w:val="0"/>
      <w:spacing w:line="400" w:lineRule="atLeast"/>
      <w:ind w:firstLine="510"/>
      <w:jc w:val="both"/>
    </w:pPr>
    <w:rPr>
      <w:szCs w:val="20"/>
    </w:rPr>
  </w:style>
  <w:style w:type="paragraph" w:customStyle="1" w:styleId="affffb">
    <w:name w:val="四级标题"/>
    <w:basedOn w:val="13"/>
    <w:pPr>
      <w:adjustRightInd/>
      <w:spacing w:line="360" w:lineRule="auto"/>
      <w:textAlignment w:val="auto"/>
    </w:pPr>
    <w:rPr>
      <w:rFonts w:ascii="Times New Roman" w:eastAsia="黑体"/>
    </w:rPr>
  </w:style>
  <w:style w:type="paragraph" w:customStyle="1" w:styleId="affffc">
    <w:name w:val="报告表中"/>
    <w:basedOn w:val="a2"/>
    <w:pPr>
      <w:widowControl w:val="0"/>
      <w:jc w:val="center"/>
    </w:pPr>
    <w:rPr>
      <w:kern w:val="2"/>
      <w:sz w:val="18"/>
      <w:szCs w:val="20"/>
    </w:rPr>
  </w:style>
  <w:style w:type="paragraph" w:customStyle="1" w:styleId="Chard">
    <w:name w:val="Char"/>
    <w:basedOn w:val="a2"/>
    <w:pPr>
      <w:widowControl w:val="0"/>
      <w:jc w:val="both"/>
    </w:pPr>
    <w:rPr>
      <w:kern w:val="2"/>
      <w:sz w:val="21"/>
    </w:rPr>
  </w:style>
  <w:style w:type="paragraph" w:customStyle="1" w:styleId="xl78">
    <w:name w:val="xl78"/>
    <w:basedOn w:val="a2"/>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Char14">
    <w:name w:val="Char1"/>
    <w:basedOn w:val="a2"/>
    <w:pPr>
      <w:widowControl w:val="0"/>
      <w:jc w:val="both"/>
    </w:pPr>
    <w:rPr>
      <w:kern w:val="2"/>
      <w:sz w:val="21"/>
    </w:rPr>
  </w:style>
  <w:style w:type="paragraph" w:customStyle="1" w:styleId="1ff">
    <w:name w:val="普通(网站)1"/>
    <w:basedOn w:val="a2"/>
    <w:pPr>
      <w:widowControl w:val="0"/>
      <w:adjustRightInd w:val="0"/>
      <w:spacing w:line="410" w:lineRule="atLeast"/>
      <w:textAlignment w:val="baseline"/>
    </w:pPr>
  </w:style>
  <w:style w:type="paragraph" w:customStyle="1" w:styleId="CharCharCharCharCharCharCharCharCharChar">
    <w:name w:val="Char Char Char Char Char Char Char Char Char Char"/>
    <w:basedOn w:val="a2"/>
    <w:pPr>
      <w:widowControl w:val="0"/>
      <w:adjustRightInd w:val="0"/>
      <w:spacing w:line="360" w:lineRule="atLeast"/>
      <w:textAlignment w:val="baseline"/>
    </w:pPr>
    <w:rPr>
      <w:szCs w:val="20"/>
    </w:rPr>
  </w:style>
  <w:style w:type="paragraph" w:customStyle="1" w:styleId="affffd">
    <w:name w:val="标题a"/>
    <w:basedOn w:val="1"/>
    <w:pPr>
      <w:keepNext w:val="0"/>
      <w:keepLines w:val="0"/>
      <w:adjustRightInd/>
      <w:spacing w:beforeLines="1800" w:before="5616" w:after="60" w:line="312" w:lineRule="auto"/>
      <w:textAlignment w:val="auto"/>
    </w:pPr>
    <w:rPr>
      <w:rFonts w:hAnsi="宋体"/>
      <w:kern w:val="28"/>
      <w:sz w:val="36"/>
      <w:szCs w:val="36"/>
    </w:rPr>
  </w:style>
  <w:style w:type="paragraph" w:customStyle="1" w:styleId="CharCharCharCharCharCharCharCharChar1Char">
    <w:name w:val="Char Char Char Char Char Char Char Char Char1 Char"/>
    <w:basedOn w:val="a2"/>
    <w:pPr>
      <w:widowControl w:val="0"/>
      <w:spacing w:line="360" w:lineRule="auto"/>
      <w:ind w:firstLineChars="200" w:firstLine="200"/>
      <w:jc w:val="both"/>
    </w:pPr>
    <w:rPr>
      <w:rFonts w:ascii="宋体" w:hAnsi="宋体" w:cs="宋体"/>
      <w:kern w:val="2"/>
    </w:rPr>
  </w:style>
  <w:style w:type="paragraph" w:customStyle="1" w:styleId="font7">
    <w:name w:val="font7"/>
    <w:basedOn w:val="a2"/>
    <w:pPr>
      <w:spacing w:before="100" w:beforeAutospacing="1" w:after="100" w:afterAutospacing="1"/>
    </w:pPr>
    <w:rPr>
      <w:rFonts w:ascii="宋体" w:hAnsi="宋体" w:hint="eastAsia"/>
      <w:sz w:val="18"/>
      <w:szCs w:val="18"/>
    </w:rPr>
  </w:style>
  <w:style w:type="paragraph" w:customStyle="1" w:styleId="160">
    <w:name w:val="样式 标题 1章节标题 + 宋体 四号 段前: 6 磅 段后: 0 磅 行距: 单倍行距"/>
    <w:basedOn w:val="1"/>
    <w:pPr>
      <w:keepNext w:val="0"/>
      <w:keepLines w:val="0"/>
      <w:tabs>
        <w:tab w:val="left" w:pos="1834"/>
      </w:tabs>
      <w:adjustRightInd/>
      <w:spacing w:beforeLines="50" w:before="156" w:afterLines="50" w:after="156" w:line="348" w:lineRule="auto"/>
      <w:ind w:left="1758" w:hanging="284"/>
      <w:textAlignment w:val="auto"/>
    </w:pPr>
    <w:rPr>
      <w:rFonts w:hAnsi="宋体" w:cs="宋体"/>
      <w:b w:val="0"/>
      <w:kern w:val="28"/>
      <w:sz w:val="28"/>
      <w:szCs w:val="24"/>
    </w:rPr>
  </w:style>
  <w:style w:type="paragraph" w:customStyle="1" w:styleId="affffe">
    <w:name w:val="••"/>
    <w:basedOn w:val="afffa"/>
    <w:pPr>
      <w:tabs>
        <w:tab w:val="clear" w:pos="1898"/>
        <w:tab w:val="left" w:pos="360"/>
        <w:tab w:val="left" w:pos="798"/>
      </w:tabs>
      <w:ind w:left="798" w:hanging="420"/>
    </w:pPr>
  </w:style>
  <w:style w:type="paragraph" w:customStyle="1" w:styleId="xl28">
    <w:name w:val="xl28"/>
    <w:basedOn w:val="a2"/>
    <w:pPr>
      <w:pBdr>
        <w:left w:val="single" w:sz="4" w:space="0" w:color="auto"/>
        <w:right w:val="single" w:sz="4" w:space="0" w:color="auto"/>
      </w:pBdr>
      <w:adjustRightInd w:val="0"/>
      <w:spacing w:before="100" w:beforeAutospacing="1" w:after="100" w:afterAutospacing="1" w:line="360" w:lineRule="atLeast"/>
      <w:jc w:val="center"/>
      <w:textAlignment w:val="center"/>
    </w:pPr>
  </w:style>
  <w:style w:type="paragraph" w:customStyle="1" w:styleId="150">
    <w:name w:val="样式 宋体 四号 行距: 1.5 倍行距"/>
    <w:basedOn w:val="a2"/>
    <w:pPr>
      <w:widowControl w:val="0"/>
      <w:tabs>
        <w:tab w:val="left" w:pos="567"/>
      </w:tabs>
      <w:adjustRightInd w:val="0"/>
      <w:snapToGrid w:val="0"/>
      <w:spacing w:line="440" w:lineRule="atLeast"/>
      <w:jc w:val="both"/>
    </w:pPr>
    <w:rPr>
      <w:rFonts w:ascii="宋体" w:hAnsi="宋体"/>
      <w:b/>
      <w:bCs/>
      <w:color w:val="000000"/>
      <w:kern w:val="2"/>
      <w:szCs w:val="20"/>
    </w:rPr>
  </w:style>
  <w:style w:type="paragraph" w:customStyle="1" w:styleId="xl35">
    <w:name w:val="xl35"/>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1"/>
      <w:szCs w:val="21"/>
    </w:rPr>
  </w:style>
  <w:style w:type="paragraph" w:customStyle="1" w:styleId="font12">
    <w:name w:val="font12"/>
    <w:basedOn w:val="a2"/>
    <w:pPr>
      <w:spacing w:before="100" w:beforeAutospacing="1" w:after="100" w:afterAutospacing="1"/>
    </w:pPr>
    <w:rPr>
      <w:b/>
      <w:bCs/>
      <w:sz w:val="28"/>
      <w:szCs w:val="28"/>
    </w:rPr>
  </w:style>
  <w:style w:type="paragraph" w:customStyle="1" w:styleId="1ff0">
    <w:name w:val="标题1"/>
    <w:basedOn w:val="a2"/>
    <w:next w:val="a2"/>
    <w:pPr>
      <w:tabs>
        <w:tab w:val="left" w:pos="1218"/>
        <w:tab w:val="left" w:pos="1985"/>
        <w:tab w:val="left" w:pos="2268"/>
      </w:tabs>
      <w:spacing w:line="360" w:lineRule="auto"/>
      <w:ind w:firstLineChars="200" w:firstLine="480"/>
      <w:jc w:val="both"/>
      <w:outlineLvl w:val="0"/>
    </w:pPr>
    <w:rPr>
      <w:rFonts w:ascii="宋体" w:hAnsi="宋体"/>
    </w:rPr>
  </w:style>
  <w:style w:type="paragraph" w:customStyle="1" w:styleId="xl25">
    <w:name w:val="xl25"/>
    <w:basedOn w:val="a2"/>
    <w:pPr>
      <w:spacing w:before="100" w:beforeAutospacing="1" w:after="100" w:afterAutospacing="1"/>
      <w:jc w:val="center"/>
    </w:pPr>
    <w:rPr>
      <w:rFonts w:ascii="宋体" w:hAnsi="宋体"/>
    </w:rPr>
  </w:style>
  <w:style w:type="paragraph" w:customStyle="1" w:styleId="afffff">
    <w:name w:val="中文报告书样式"/>
    <w:basedOn w:val="a2"/>
    <w:pPr>
      <w:widowControl w:val="0"/>
      <w:adjustRightInd w:val="0"/>
      <w:spacing w:line="480" w:lineRule="atLeast"/>
      <w:ind w:firstLine="482"/>
      <w:jc w:val="both"/>
      <w:textAlignment w:val="baseline"/>
    </w:pPr>
    <w:rPr>
      <w:kern w:val="24"/>
      <w:szCs w:val="20"/>
    </w:rPr>
  </w:style>
  <w:style w:type="paragraph" w:customStyle="1" w:styleId="810">
    <w:name w:val="索引 81"/>
    <w:basedOn w:val="a2"/>
    <w:next w:val="a2"/>
    <w:pPr>
      <w:widowControl w:val="0"/>
      <w:ind w:leftChars="1400" w:left="1400"/>
      <w:jc w:val="both"/>
    </w:pPr>
    <w:rPr>
      <w:kern w:val="2"/>
      <w:sz w:val="21"/>
      <w:szCs w:val="20"/>
    </w:rPr>
  </w:style>
  <w:style w:type="paragraph" w:customStyle="1" w:styleId="tll">
    <w:name w:val="tll"/>
    <w:basedOn w:val="a2"/>
    <w:pPr>
      <w:widowControl w:val="0"/>
      <w:autoSpaceDE w:val="0"/>
      <w:autoSpaceDN w:val="0"/>
      <w:adjustRightInd w:val="0"/>
      <w:snapToGrid w:val="0"/>
      <w:jc w:val="both"/>
      <w:textAlignment w:val="baseline"/>
    </w:pPr>
    <w:rPr>
      <w:rFonts w:ascii="仿宋_GB2312" w:eastAsia="仿宋_GB2312" w:hAnsi="Arial"/>
      <w:sz w:val="21"/>
      <w:szCs w:val="21"/>
    </w:rPr>
  </w:style>
  <w:style w:type="paragraph" w:customStyle="1" w:styleId="1ff1">
    <w:name w:val="列表接续1"/>
    <w:basedOn w:val="a2"/>
    <w:pPr>
      <w:widowControl w:val="0"/>
      <w:spacing w:after="120"/>
      <w:ind w:leftChars="200" w:left="420"/>
      <w:jc w:val="both"/>
    </w:pPr>
    <w:rPr>
      <w:kern w:val="2"/>
      <w:sz w:val="21"/>
    </w:rPr>
  </w:style>
  <w:style w:type="paragraph" w:customStyle="1" w:styleId="Heading">
    <w:name w:val="Heading"/>
    <w:basedOn w:val="Basic"/>
    <w:pPr>
      <w:spacing w:beforeLines="600" w:before="1872" w:afterLines="100" w:after="312" w:line="360" w:lineRule="auto"/>
      <w:jc w:val="center"/>
    </w:pPr>
    <w:rPr>
      <w:rFonts w:ascii="Arial Black" w:eastAsia="华康黑体W9(P)" w:hAnsi="Arial Black"/>
      <w:sz w:val="32"/>
      <w:szCs w:val="32"/>
    </w:rPr>
  </w:style>
  <w:style w:type="paragraph" w:customStyle="1" w:styleId="xl56">
    <w:name w:val="xl56"/>
    <w:basedOn w:val="a2"/>
    <w:pPr>
      <w:pBdr>
        <w:left w:val="single" w:sz="4" w:space="0" w:color="auto"/>
        <w:bottom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17">
    <w:name w:val="列表 21"/>
    <w:basedOn w:val="a2"/>
    <w:pPr>
      <w:widowControl w:val="0"/>
      <w:ind w:left="840" w:hanging="420"/>
      <w:jc w:val="both"/>
    </w:pPr>
    <w:rPr>
      <w:kern w:val="2"/>
      <w:sz w:val="28"/>
      <w:szCs w:val="20"/>
    </w:rPr>
  </w:style>
  <w:style w:type="paragraph" w:customStyle="1" w:styleId="2a">
    <w:name w:val="正文2"/>
    <w:pPr>
      <w:tabs>
        <w:tab w:val="right" w:pos="1474"/>
        <w:tab w:val="left" w:pos="1834"/>
      </w:tabs>
      <w:spacing w:line="360" w:lineRule="auto"/>
      <w:ind w:left="1758" w:hanging="284"/>
    </w:pPr>
    <w:rPr>
      <w:sz w:val="24"/>
    </w:rPr>
  </w:style>
  <w:style w:type="paragraph" w:customStyle="1" w:styleId="xl57">
    <w:name w:val="xl57"/>
    <w:basedOn w:val="a2"/>
    <w:pPr>
      <w:pBdr>
        <w:top w:val="single" w:sz="4" w:space="0" w:color="auto"/>
        <w:left w:val="single" w:sz="12" w:space="0" w:color="auto"/>
        <w:bottom w:val="single" w:sz="4" w:space="0" w:color="auto"/>
      </w:pBdr>
      <w:spacing w:before="100" w:beforeAutospacing="1" w:after="100" w:afterAutospacing="1"/>
    </w:pPr>
    <w:rPr>
      <w:rFonts w:ascii="Helv" w:hAnsi="Helv"/>
      <w:b/>
      <w:bCs/>
      <w:sz w:val="28"/>
      <w:szCs w:val="28"/>
    </w:rPr>
  </w:style>
  <w:style w:type="paragraph" w:customStyle="1" w:styleId="afffff0">
    <w:name w:val="标准"/>
    <w:basedOn w:val="a2"/>
    <w:pPr>
      <w:widowControl w:val="0"/>
      <w:wordWrap w:val="0"/>
      <w:overflowPunct w:val="0"/>
      <w:autoSpaceDE w:val="0"/>
      <w:autoSpaceDN w:val="0"/>
      <w:adjustRightInd w:val="0"/>
      <w:spacing w:line="300" w:lineRule="auto"/>
      <w:ind w:firstLine="480"/>
      <w:jc w:val="both"/>
      <w:textAlignment w:val="baseline"/>
    </w:pPr>
    <w:rPr>
      <w:rFonts w:ascii="宋体" w:hAnsi="MS Sans Serif"/>
      <w:szCs w:val="20"/>
    </w:rPr>
  </w:style>
  <w:style w:type="paragraph" w:customStyle="1" w:styleId="315">
    <w:name w:val="样式 标题3 + 行距: 1.5 倍行距"/>
    <w:basedOn w:val="a2"/>
    <w:pPr>
      <w:widowControl w:val="0"/>
      <w:tabs>
        <w:tab w:val="left" w:pos="720"/>
        <w:tab w:val="left" w:pos="1418"/>
      </w:tabs>
      <w:adjustRightInd w:val="0"/>
      <w:spacing w:line="360" w:lineRule="auto"/>
      <w:ind w:left="1418" w:hanging="567"/>
      <w:jc w:val="both"/>
      <w:outlineLvl w:val="2"/>
    </w:pPr>
    <w:rPr>
      <w:rFonts w:cs="宋体"/>
      <w:szCs w:val="20"/>
    </w:rPr>
  </w:style>
  <w:style w:type="paragraph" w:customStyle="1" w:styleId="BOutline2">
    <w:name w:val="B Outline 2"/>
    <w:basedOn w:val="a2"/>
    <w:pPr>
      <w:widowControl w:val="0"/>
      <w:tabs>
        <w:tab w:val="left" w:pos="1560"/>
      </w:tabs>
      <w:adjustRightInd w:val="0"/>
      <w:spacing w:line="360" w:lineRule="auto"/>
      <w:ind w:left="1560" w:hanging="539"/>
      <w:jc w:val="both"/>
      <w:textAlignment w:val="baseline"/>
    </w:pPr>
    <w:rPr>
      <w:rFonts w:eastAsia="华康宋体W5(P)"/>
      <w:kern w:val="2"/>
    </w:rPr>
  </w:style>
  <w:style w:type="paragraph" w:customStyle="1" w:styleId="1ff2">
    <w:name w:val="标准格式1"/>
    <w:basedOn w:val="a2"/>
    <w:pPr>
      <w:widowControl w:val="0"/>
      <w:spacing w:line="360" w:lineRule="auto"/>
      <w:ind w:left="836" w:hanging="836"/>
      <w:jc w:val="both"/>
    </w:pPr>
    <w:rPr>
      <w:rFonts w:ascii="Arial" w:hAnsi="Arial"/>
      <w:kern w:val="2"/>
      <w:szCs w:val="20"/>
    </w:rPr>
  </w:style>
  <w:style w:type="paragraph" w:customStyle="1" w:styleId="xl29">
    <w:name w:val="xl29"/>
    <w:basedOn w:val="a2"/>
    <w:pPr>
      <w:spacing w:before="100" w:beforeAutospacing="1" w:after="100" w:afterAutospacing="1"/>
      <w:jc w:val="center"/>
      <w:textAlignment w:val="center"/>
    </w:pPr>
    <w:rPr>
      <w:rFonts w:ascii="宋体" w:hAnsi="宋体"/>
    </w:rPr>
  </w:style>
  <w:style w:type="paragraph" w:customStyle="1" w:styleId="xl34">
    <w:name w:val="xl34"/>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olor w:val="000000"/>
      <w:sz w:val="21"/>
      <w:szCs w:val="21"/>
    </w:rPr>
  </w:style>
  <w:style w:type="paragraph" w:customStyle="1" w:styleId="xl73">
    <w:name w:val="xl73"/>
    <w:basedOn w:val="a2"/>
    <w:pPr>
      <w:pBdr>
        <w:top w:val="single" w:sz="4" w:space="0" w:color="auto"/>
        <w:left w:val="single" w:sz="12" w:space="0" w:color="auto"/>
        <w:bottom w:val="single" w:sz="4" w:space="0" w:color="auto"/>
      </w:pBdr>
      <w:spacing w:before="100" w:beforeAutospacing="1" w:after="100" w:afterAutospacing="1"/>
    </w:pPr>
    <w:rPr>
      <w:rFonts w:ascii="宋体" w:hAnsi="宋体" w:hint="eastAsia"/>
      <w:b/>
      <w:bCs/>
      <w:sz w:val="28"/>
      <w:szCs w:val="28"/>
    </w:rPr>
  </w:style>
  <w:style w:type="paragraph" w:customStyle="1" w:styleId="54">
    <w:name w:val="样式5"/>
    <w:basedOn w:val="24"/>
    <w:pPr>
      <w:tabs>
        <w:tab w:val="clear" w:pos="8720"/>
        <w:tab w:val="left" w:pos="2520"/>
        <w:tab w:val="right" w:leader="dot" w:pos="8296"/>
        <w:tab w:val="right" w:leader="dot" w:pos="9062"/>
      </w:tabs>
      <w:adjustRightInd w:val="0"/>
      <w:snapToGrid w:val="0"/>
      <w:spacing w:after="120" w:line="500" w:lineRule="atLeast"/>
      <w:ind w:leftChars="-116" w:left="-116" w:hangingChars="102" w:hanging="245"/>
    </w:pPr>
    <w:rPr>
      <w:rFonts w:ascii="Times New Roman" w:hAnsi="Times New Roman"/>
      <w:b w:val="0"/>
      <w:smallCaps w:val="0"/>
      <w:color w:val="000000"/>
      <w:sz w:val="24"/>
      <w:szCs w:val="44"/>
    </w:rPr>
  </w:style>
  <w:style w:type="paragraph" w:customStyle="1" w:styleId="xl66">
    <w:name w:val="xl66"/>
    <w:basedOn w:val="a2"/>
    <w:pPr>
      <w:pBdr>
        <w:bottom w:val="single" w:sz="12" w:space="0" w:color="auto"/>
      </w:pBdr>
      <w:spacing w:before="100" w:beforeAutospacing="1" w:after="100" w:afterAutospacing="1"/>
    </w:pPr>
    <w:rPr>
      <w:rFonts w:ascii="Helv" w:hAnsi="Helv"/>
      <w:b/>
      <w:bCs/>
      <w:sz w:val="28"/>
      <w:szCs w:val="28"/>
    </w:rPr>
  </w:style>
  <w:style w:type="paragraph" w:customStyle="1" w:styleId="CharCharCharCharCharCharChar0">
    <w:name w:val="Char Char Char Char Char Char Char"/>
    <w:basedOn w:val="a2"/>
    <w:pPr>
      <w:widowControl w:val="0"/>
      <w:jc w:val="both"/>
    </w:pPr>
    <w:rPr>
      <w:kern w:val="2"/>
      <w:sz w:val="21"/>
      <w:szCs w:val="20"/>
    </w:rPr>
  </w:style>
  <w:style w:type="paragraph" w:customStyle="1" w:styleId="Char1CharChar1Char">
    <w:name w:val="Char1 Char Char1 Char"/>
    <w:basedOn w:val="a2"/>
    <w:pPr>
      <w:widowControl w:val="0"/>
      <w:adjustRightInd w:val="0"/>
      <w:spacing w:line="360" w:lineRule="atLeast"/>
      <w:jc w:val="both"/>
      <w:textAlignment w:val="baseline"/>
    </w:pPr>
    <w:rPr>
      <w:kern w:val="2"/>
      <w:sz w:val="21"/>
    </w:rPr>
  </w:style>
  <w:style w:type="paragraph" w:customStyle="1" w:styleId="xl71">
    <w:name w:val="xl71"/>
    <w:basedOn w:val="a2"/>
    <w:pPr>
      <w:spacing w:before="100" w:beforeAutospacing="1" w:after="100" w:afterAutospacing="1"/>
    </w:pPr>
    <w:rPr>
      <w:rFonts w:ascii="宋体" w:hAnsi="宋体" w:hint="eastAsia"/>
      <w:b/>
      <w:bCs/>
      <w:sz w:val="28"/>
      <w:szCs w:val="28"/>
    </w:rPr>
  </w:style>
  <w:style w:type="paragraph" w:customStyle="1" w:styleId="font6">
    <w:name w:val="font6"/>
    <w:basedOn w:val="a2"/>
    <w:pPr>
      <w:spacing w:before="100" w:beforeAutospacing="1" w:after="100" w:afterAutospacing="1"/>
    </w:pPr>
    <w:rPr>
      <w:rFonts w:ascii="Helv" w:hAnsi="Helv"/>
      <w:b/>
      <w:bCs/>
    </w:rPr>
  </w:style>
  <w:style w:type="paragraph" w:customStyle="1" w:styleId="CharCharCharCharCharCharCharCharChar0">
    <w:name w:val="Char Char Char Char Char Char Char Char Char"/>
    <w:basedOn w:val="a2"/>
    <w:pPr>
      <w:widowControl w:val="0"/>
      <w:spacing w:line="360" w:lineRule="auto"/>
      <w:ind w:firstLineChars="200" w:firstLine="200"/>
      <w:jc w:val="both"/>
    </w:pPr>
    <w:rPr>
      <w:rFonts w:ascii="宋体" w:hAnsi="宋体" w:cs="宋体"/>
      <w:kern w:val="2"/>
    </w:rPr>
  </w:style>
  <w:style w:type="paragraph" w:customStyle="1" w:styleId="411">
    <w:name w:val="索引 41"/>
    <w:basedOn w:val="a2"/>
    <w:next w:val="a2"/>
    <w:pPr>
      <w:widowControl w:val="0"/>
      <w:ind w:leftChars="600" w:left="600"/>
      <w:jc w:val="both"/>
    </w:pPr>
    <w:rPr>
      <w:kern w:val="2"/>
      <w:sz w:val="21"/>
      <w:szCs w:val="20"/>
    </w:rPr>
  </w:style>
  <w:style w:type="paragraph" w:customStyle="1" w:styleId="CharCharCharCharCharCharCharCharChar1CharCharChar">
    <w:name w:val="Char Char Char Char Char Char Char Char Char1 Char Char Char"/>
    <w:basedOn w:val="a2"/>
    <w:pPr>
      <w:widowControl w:val="0"/>
      <w:spacing w:line="360" w:lineRule="auto"/>
      <w:ind w:firstLineChars="200" w:firstLine="200"/>
      <w:jc w:val="both"/>
    </w:pPr>
    <w:rPr>
      <w:rFonts w:ascii="宋体" w:hAnsi="宋体" w:cs="宋体"/>
      <w:kern w:val="2"/>
    </w:rPr>
  </w:style>
  <w:style w:type="paragraph" w:customStyle="1" w:styleId="ParaCharCharCharChar">
    <w:name w:val="默认段落字体 Para Char Char Char Char"/>
    <w:basedOn w:val="a2"/>
    <w:pPr>
      <w:widowControl w:val="0"/>
      <w:snapToGrid w:val="0"/>
      <w:jc w:val="both"/>
    </w:pPr>
    <w:rPr>
      <w:rFonts w:ascii="Arial" w:hAnsi="Arial"/>
      <w:kern w:val="2"/>
      <w:sz w:val="21"/>
      <w:szCs w:val="21"/>
    </w:rPr>
  </w:style>
  <w:style w:type="paragraph" w:customStyle="1" w:styleId="font10">
    <w:name w:val="font10"/>
    <w:basedOn w:val="a2"/>
    <w:pPr>
      <w:spacing w:before="100" w:beforeAutospacing="1" w:after="100" w:afterAutospacing="1"/>
    </w:pPr>
    <w:rPr>
      <w:rFonts w:ascii="宋体" w:hAnsi="宋体" w:hint="eastAsia"/>
      <w:b/>
      <w:bCs/>
      <w:color w:val="000000"/>
      <w:sz w:val="28"/>
      <w:szCs w:val="28"/>
    </w:rPr>
  </w:style>
  <w:style w:type="paragraph" w:customStyle="1" w:styleId="xl68">
    <w:name w:val="xl68"/>
    <w:basedOn w:val="a2"/>
    <w:pPr>
      <w:spacing w:before="100" w:beforeAutospacing="1" w:after="100" w:afterAutospacing="1"/>
    </w:pPr>
    <w:rPr>
      <w:rFonts w:ascii="宋体" w:hAnsi="宋体" w:hint="eastAsia"/>
    </w:rPr>
  </w:style>
  <w:style w:type="paragraph" w:customStyle="1" w:styleId="1ff3">
    <w:name w:val="样式 宋体 小四1"/>
    <w:basedOn w:val="a2"/>
    <w:pPr>
      <w:widowControl w:val="0"/>
      <w:spacing w:line="360" w:lineRule="auto"/>
      <w:ind w:firstLineChars="200" w:firstLine="200"/>
      <w:jc w:val="both"/>
    </w:pPr>
    <w:rPr>
      <w:rFonts w:ascii="宋体" w:hAnsi="宋体" w:cs="宋体"/>
      <w:kern w:val="2"/>
      <w:szCs w:val="20"/>
    </w:rPr>
  </w:style>
  <w:style w:type="paragraph" w:customStyle="1" w:styleId="afffff1">
    <w:name w:val="表"/>
    <w:basedOn w:val="a2"/>
    <w:next w:val="a2"/>
    <w:pPr>
      <w:widowControl w:val="0"/>
      <w:adjustRightInd w:val="0"/>
      <w:spacing w:before="120"/>
      <w:jc w:val="center"/>
      <w:textAlignment w:val="baseline"/>
    </w:pPr>
    <w:rPr>
      <w:sz w:val="21"/>
      <w:szCs w:val="20"/>
    </w:rPr>
  </w:style>
  <w:style w:type="paragraph" w:customStyle="1" w:styleId="table75">
    <w:name w:val="table75"/>
    <w:pPr>
      <w:keepLines/>
      <w:widowControl w:val="0"/>
      <w:suppressLineNumbers/>
      <w:tabs>
        <w:tab w:val="decimal" w:pos="300"/>
        <w:tab w:val="decimal" w:pos="1300"/>
        <w:tab w:val="decimal" w:pos="2160"/>
        <w:tab w:val="left" w:pos="2440"/>
        <w:tab w:val="left" w:pos="5740"/>
        <w:tab w:val="decimal" w:pos="7900"/>
        <w:tab w:val="decimal" w:pos="9480"/>
      </w:tabs>
      <w:autoSpaceDE w:val="0"/>
      <w:autoSpaceDN w:val="0"/>
      <w:adjustRightInd w:val="0"/>
      <w:ind w:right="-1540"/>
      <w:textAlignment w:val="baseline"/>
    </w:pPr>
    <w:rPr>
      <w:rFonts w:ascii="宋体"/>
      <w:sz w:val="24"/>
    </w:rPr>
  </w:style>
  <w:style w:type="paragraph" w:customStyle="1" w:styleId="TableOutline">
    <w:name w:val="Table Outline"/>
    <w:basedOn w:val="TableTxt"/>
    <w:pPr>
      <w:tabs>
        <w:tab w:val="left" w:pos="397"/>
      </w:tabs>
      <w:ind w:left="397" w:hanging="284"/>
    </w:pPr>
  </w:style>
  <w:style w:type="paragraph" w:customStyle="1" w:styleId="xl26">
    <w:name w:val="xl26"/>
    <w:basedOn w:val="a2"/>
    <w:pPr>
      <w:tabs>
        <w:tab w:val="left" w:pos="2040"/>
      </w:tabs>
      <w:spacing w:before="100" w:beforeAutospacing="1" w:after="100" w:afterAutospacing="1"/>
      <w:jc w:val="center"/>
      <w:textAlignment w:val="center"/>
    </w:pPr>
    <w:rPr>
      <w:rFonts w:ascii="Arial Unicode MS" w:hAnsi="Arial Unicode MS"/>
    </w:rPr>
  </w:style>
  <w:style w:type="paragraph" w:customStyle="1" w:styleId="BTitle3">
    <w:name w:val="B Title 3"/>
    <w:basedOn w:val="a2"/>
    <w:pPr>
      <w:widowControl w:val="0"/>
      <w:tabs>
        <w:tab w:val="left" w:pos="1021"/>
      </w:tabs>
      <w:adjustRightInd w:val="0"/>
      <w:spacing w:beforeLines="50" w:before="156" w:afterLines="50" w:after="156" w:line="360" w:lineRule="auto"/>
      <w:ind w:left="1021" w:hanging="1021"/>
      <w:jc w:val="both"/>
      <w:textAlignment w:val="baseline"/>
    </w:pPr>
    <w:rPr>
      <w:rFonts w:eastAsia="华康宋体W5(P)"/>
    </w:rPr>
  </w:style>
  <w:style w:type="paragraph" w:customStyle="1" w:styleId="xl23">
    <w:name w:val="xl23"/>
    <w:basedOn w:val="a2"/>
    <w:pPr>
      <w:pBdr>
        <w:top w:val="single" w:sz="8" w:space="0" w:color="auto"/>
        <w:bottom w:val="single" w:sz="8" w:space="0" w:color="auto"/>
        <w:right w:val="single" w:sz="8" w:space="0" w:color="auto"/>
      </w:pBdr>
      <w:spacing w:before="100" w:beforeAutospacing="1" w:after="100" w:afterAutospacing="1"/>
      <w:jc w:val="both"/>
      <w:textAlignment w:val="top"/>
    </w:pPr>
    <w:rPr>
      <w:rFonts w:ascii="宋体" w:hAnsi="宋体" w:cs="宋体"/>
      <w:sz w:val="20"/>
      <w:szCs w:val="20"/>
    </w:rPr>
  </w:style>
  <w:style w:type="paragraph" w:customStyle="1" w:styleId="afffff2">
    <w:name w:val="表题"/>
    <w:basedOn w:val="1b"/>
    <w:pPr>
      <w:adjustRightInd/>
      <w:spacing w:before="0" w:after="0" w:line="100" w:lineRule="atLeast"/>
      <w:ind w:left="0" w:firstLineChars="0" w:firstLine="0"/>
      <w:jc w:val="center"/>
      <w:textAlignment w:val="auto"/>
    </w:pPr>
  </w:style>
  <w:style w:type="paragraph" w:customStyle="1" w:styleId="xl43">
    <w:name w:val="xl43"/>
    <w:basedOn w:val="a2"/>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styleId="afffff3">
    <w:name w:val="List Paragraph"/>
    <w:basedOn w:val="a2"/>
    <w:uiPriority w:val="34"/>
    <w:qFormat/>
    <w:rsid w:val="00C16CDD"/>
    <w:pPr>
      <w:widowControl w:val="0"/>
      <w:ind w:firstLineChars="200" w:firstLine="420"/>
      <w:jc w:val="both"/>
    </w:pPr>
    <w:rPr>
      <w:kern w:val="2"/>
      <w:sz w:val="21"/>
      <w:szCs w:val="20"/>
    </w:rPr>
  </w:style>
  <w:style w:type="paragraph" w:styleId="afffff4">
    <w:name w:val="List"/>
    <w:basedOn w:val="a2"/>
    <w:rsid w:val="005C0DA5"/>
    <w:pPr>
      <w:ind w:left="360" w:hanging="360"/>
    </w:pPr>
    <w:rPr>
      <w:rFonts w:ascii="Book Antiqua" w:hAnsi="Book Antiqua"/>
      <w:szCs w:val="20"/>
    </w:rPr>
  </w:style>
  <w:style w:type="paragraph" w:customStyle="1" w:styleId="CharCharChar1CharCharCharChar">
    <w:name w:val="Char Char Char1 Char Char Char Char"/>
    <w:basedOn w:val="a2"/>
    <w:rsid w:val="00D209A6"/>
    <w:pPr>
      <w:widowControl w:val="0"/>
      <w:jc w:val="both"/>
    </w:pPr>
    <w:rPr>
      <w:kern w:val="2"/>
      <w:sz w:val="21"/>
      <w:szCs w:val="21"/>
    </w:rPr>
  </w:style>
  <w:style w:type="table" w:styleId="afffff5">
    <w:name w:val="Table Grid"/>
    <w:basedOn w:val="a4"/>
    <w:unhideWhenUsed/>
    <w:rsid w:val="00EE554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正文缩进 字符"/>
    <w:link w:val="affc"/>
    <w:locked/>
    <w:rsid w:val="001120C4"/>
    <w:rPr>
      <w:rFonts w:ascii="宋体"/>
      <w:snapToGrid w:val="0"/>
      <w:sz w:val="28"/>
    </w:rPr>
  </w:style>
  <w:style w:type="paragraph" w:customStyle="1" w:styleId="a1">
    <w:name w:val="一级条标题"/>
    <w:basedOn w:val="a0"/>
    <w:next w:val="afffff6"/>
    <w:rsid w:val="00CA53CD"/>
    <w:pPr>
      <w:numPr>
        <w:ilvl w:val="2"/>
      </w:numPr>
      <w:tabs>
        <w:tab w:val="clear" w:pos="420"/>
        <w:tab w:val="clear" w:pos="720"/>
        <w:tab w:val="left" w:pos="525"/>
      </w:tabs>
      <w:spacing w:beforeLines="0"/>
      <w:outlineLvl w:val="2"/>
    </w:pPr>
  </w:style>
  <w:style w:type="paragraph" w:customStyle="1" w:styleId="afffff6">
    <w:name w:val="段"/>
    <w:rsid w:val="00CA53CD"/>
    <w:pPr>
      <w:ind w:firstLineChars="200" w:firstLine="200"/>
      <w:jc w:val="both"/>
    </w:pPr>
    <w:rPr>
      <w:rFonts w:ascii="宋体" w:hint="eastAsia"/>
      <w:sz w:val="21"/>
    </w:rPr>
  </w:style>
  <w:style w:type="paragraph" w:customStyle="1" w:styleId="a0">
    <w:name w:val="章标题"/>
    <w:next w:val="afffff6"/>
    <w:rsid w:val="00CA53CD"/>
    <w:pPr>
      <w:numPr>
        <w:ilvl w:val="1"/>
        <w:numId w:val="10"/>
      </w:numPr>
      <w:tabs>
        <w:tab w:val="clear" w:pos="360"/>
        <w:tab w:val="left" w:pos="420"/>
      </w:tabs>
      <w:spacing w:beforeLines="50"/>
      <w:jc w:val="both"/>
      <w:outlineLvl w:val="1"/>
    </w:pPr>
    <w:rPr>
      <w:rFonts w:ascii="黑体" w:eastAsia="黑体" w:hint="eastAsia"/>
      <w:b/>
      <w:sz w:val="21"/>
    </w:rPr>
  </w:style>
  <w:style w:type="paragraph" w:customStyle="1" w:styleId="afffff7">
    <w:name w:val="名称"/>
    <w:basedOn w:val="a2"/>
    <w:next w:val="afffff6"/>
    <w:rsid w:val="008C1FEE"/>
    <w:pPr>
      <w:shd w:val="clear" w:color="FFFFFF" w:fill="FFFFFF"/>
      <w:spacing w:before="640" w:after="560" w:line="460" w:lineRule="exact"/>
      <w:jc w:val="center"/>
    </w:pPr>
    <w:rPr>
      <w:rFonts w:ascii="黑体" w:eastAsia="黑体"/>
      <w:b/>
      <w:sz w:val="32"/>
      <w:szCs w:val="20"/>
    </w:rPr>
  </w:style>
  <w:style w:type="paragraph" w:customStyle="1" w:styleId="a">
    <w:name w:val="二级条标题"/>
    <w:basedOn w:val="a1"/>
    <w:next w:val="afffff6"/>
    <w:rsid w:val="008C1FEE"/>
    <w:pPr>
      <w:numPr>
        <w:ilvl w:val="3"/>
        <w:numId w:val="8"/>
      </w:numPr>
      <w:tabs>
        <w:tab w:val="clear" w:pos="525"/>
        <w:tab w:val="left" w:pos="360"/>
        <w:tab w:val="left" w:pos="720"/>
      </w:tabs>
      <w:outlineLvl w:val="3"/>
    </w:pPr>
    <w:rPr>
      <w:rFonts w:hint="default"/>
    </w:rPr>
  </w:style>
  <w:style w:type="paragraph" w:styleId="afffff8">
    <w:name w:val="Normal (Web)"/>
    <w:basedOn w:val="a2"/>
    <w:unhideWhenUsed/>
    <w:rsid w:val="00965FA6"/>
    <w:rPr>
      <w:rFonts w:ascii="宋体" w:hAnsi="宋体" w:cs="宋体"/>
    </w:rPr>
  </w:style>
  <w:style w:type="paragraph" w:customStyle="1" w:styleId="44">
    <w:name w:val="正文4"/>
    <w:qFormat/>
    <w:rsid w:val="00267679"/>
    <w:pPr>
      <w:widowControl w:val="0"/>
      <w:autoSpaceDE w:val="0"/>
      <w:autoSpaceDN w:val="0"/>
      <w:adjustRightInd w:val="0"/>
      <w:spacing w:line="360" w:lineRule="atLeast"/>
      <w:ind w:left="425" w:hanging="425"/>
      <w:textAlignment w:val="bottom"/>
    </w:pPr>
    <w:rPr>
      <w:rFonts w:ascii="宋体" w:hAnsi="Calibri"/>
      <w:position w:val="-6"/>
      <w:sz w:val="32"/>
      <w:szCs w:val="22"/>
    </w:rPr>
  </w:style>
  <w:style w:type="paragraph" w:customStyle="1" w:styleId="1ff4">
    <w:name w:val="用户正文1"/>
    <w:basedOn w:val="a2"/>
    <w:rsid w:val="006575BC"/>
    <w:pPr>
      <w:widowControl w:val="0"/>
      <w:adjustRightInd w:val="0"/>
      <w:snapToGrid w:val="0"/>
      <w:spacing w:after="120"/>
      <w:jc w:val="both"/>
      <w:textAlignment w:val="center"/>
    </w:pPr>
    <w:rPr>
      <w:rFonts w:ascii="宋体" w:hAnsi="宋体"/>
      <w:color w:val="000000"/>
      <w:kern w:val="2"/>
      <w:sz w:val="21"/>
      <w:szCs w:val="20"/>
    </w:rPr>
  </w:style>
  <w:style w:type="paragraph" w:customStyle="1" w:styleId="2b">
    <w:name w:val="日期2"/>
    <w:basedOn w:val="a2"/>
    <w:next w:val="a2"/>
    <w:rsid w:val="006575BC"/>
    <w:pPr>
      <w:widowControl w:val="0"/>
      <w:adjustRightInd w:val="0"/>
      <w:spacing w:line="360" w:lineRule="atLeast"/>
      <w:jc w:val="both"/>
      <w:textAlignment w:val="baseline"/>
    </w:pPr>
    <w:rPr>
      <w:rFonts w:ascii="宋体" w:eastAsia="Wingdings"/>
      <w:szCs w:val="20"/>
    </w:rPr>
  </w:style>
  <w:style w:type="paragraph" w:customStyle="1" w:styleId="CJH1">
    <w:name w:val="CJH小小节"/>
    <w:basedOn w:val="a2"/>
    <w:next w:val="CJHChar"/>
    <w:rsid w:val="006575BC"/>
    <w:pPr>
      <w:widowControl w:val="0"/>
      <w:numPr>
        <w:ilvl w:val="3"/>
        <w:numId w:val="3"/>
      </w:numPr>
      <w:spacing w:beforeLines="20" w:before="20" w:afterLines="20" w:after="20"/>
      <w:jc w:val="both"/>
      <w:outlineLvl w:val="3"/>
    </w:pPr>
    <w:rPr>
      <w:rFonts w:ascii="宋体"/>
      <w:kern w:val="2"/>
    </w:rPr>
  </w:style>
  <w:style w:type="paragraph" w:styleId="afffff9">
    <w:name w:val="Body Text First Indent"/>
    <w:basedOn w:val="afb"/>
    <w:link w:val="afffffa"/>
    <w:rsid w:val="006575BC"/>
    <w:pPr>
      <w:spacing w:after="120"/>
      <w:ind w:firstLineChars="100" w:firstLine="420"/>
    </w:pPr>
    <w:rPr>
      <w:color w:val="auto"/>
      <w:sz w:val="21"/>
    </w:rPr>
  </w:style>
  <w:style w:type="character" w:customStyle="1" w:styleId="afffffa">
    <w:name w:val="正文首行缩进 字符"/>
    <w:basedOn w:val="afa"/>
    <w:link w:val="afffff9"/>
    <w:rsid w:val="006575BC"/>
    <w:rPr>
      <w:rFonts w:eastAsia="宋体"/>
      <w:color w:val="FF0000"/>
      <w:kern w:val="2"/>
      <w:sz w:val="21"/>
      <w:lang w:bidi="ar-SA"/>
    </w:rPr>
  </w:style>
  <w:style w:type="paragraph" w:customStyle="1" w:styleId="39">
    <w:name w:val="3"/>
    <w:basedOn w:val="a2"/>
    <w:next w:val="af1"/>
    <w:rsid w:val="006575BC"/>
    <w:pPr>
      <w:widowControl w:val="0"/>
      <w:jc w:val="both"/>
    </w:pPr>
    <w:rPr>
      <w:rFonts w:ascii="宋体" w:hAnsi="Courier New"/>
      <w:kern w:val="2"/>
      <w:sz w:val="21"/>
      <w:szCs w:val="20"/>
    </w:rPr>
  </w:style>
  <w:style w:type="paragraph" w:styleId="3a">
    <w:name w:val="Body Text 3"/>
    <w:basedOn w:val="a2"/>
    <w:link w:val="3b"/>
    <w:rsid w:val="006575BC"/>
    <w:pPr>
      <w:widowControl w:val="0"/>
      <w:spacing w:after="120"/>
      <w:jc w:val="both"/>
    </w:pPr>
    <w:rPr>
      <w:kern w:val="2"/>
      <w:sz w:val="16"/>
      <w:szCs w:val="16"/>
    </w:rPr>
  </w:style>
  <w:style w:type="character" w:customStyle="1" w:styleId="3b">
    <w:name w:val="正文文本 3 字符"/>
    <w:basedOn w:val="a3"/>
    <w:link w:val="3a"/>
    <w:rsid w:val="006575BC"/>
    <w:rPr>
      <w:kern w:val="2"/>
      <w:sz w:val="16"/>
      <w:szCs w:val="16"/>
    </w:rPr>
  </w:style>
  <w:style w:type="paragraph" w:customStyle="1" w:styleId="55">
    <w:name w:val="正文5"/>
    <w:rsid w:val="006575BC"/>
    <w:pPr>
      <w:widowControl w:val="0"/>
      <w:autoSpaceDE w:val="0"/>
      <w:autoSpaceDN w:val="0"/>
      <w:adjustRightInd w:val="0"/>
      <w:spacing w:line="360" w:lineRule="atLeast"/>
      <w:ind w:left="425" w:hanging="425"/>
      <w:textAlignment w:val="bottom"/>
    </w:pPr>
    <w:rPr>
      <w:rFonts w:ascii="宋体"/>
      <w:position w:val="-6"/>
      <w:sz w:val="32"/>
    </w:rPr>
  </w:style>
  <w:style w:type="paragraph" w:customStyle="1" w:styleId="45">
    <w:name w:val="4"/>
    <w:basedOn w:val="a2"/>
    <w:next w:val="af1"/>
    <w:rsid w:val="006575BC"/>
    <w:pPr>
      <w:widowControl w:val="0"/>
      <w:jc w:val="both"/>
    </w:pPr>
    <w:rPr>
      <w:rFonts w:ascii="宋体" w:hAnsi="Courier New"/>
      <w:kern w:val="2"/>
      <w:sz w:val="21"/>
      <w:szCs w:val="20"/>
    </w:rPr>
  </w:style>
  <w:style w:type="paragraph" w:customStyle="1" w:styleId="2c">
    <w:name w:val="纯文本2"/>
    <w:basedOn w:val="a2"/>
    <w:rsid w:val="006575BC"/>
    <w:pPr>
      <w:widowControl w:val="0"/>
      <w:adjustRightInd w:val="0"/>
      <w:jc w:val="both"/>
      <w:textAlignment w:val="baseline"/>
    </w:pPr>
    <w:rPr>
      <w:rFonts w:ascii="宋体" w:hAnsi="Courier New"/>
      <w:kern w:val="2"/>
      <w:sz w:val="21"/>
      <w:szCs w:val="20"/>
    </w:rPr>
  </w:style>
  <w:style w:type="paragraph" w:customStyle="1" w:styleId="56">
    <w:name w:val="5"/>
    <w:basedOn w:val="a2"/>
    <w:next w:val="af1"/>
    <w:rsid w:val="006575BC"/>
    <w:pPr>
      <w:widowControl w:val="0"/>
      <w:jc w:val="both"/>
    </w:pPr>
    <w:rPr>
      <w:rFonts w:ascii="宋体" w:hAnsi="Courier New"/>
      <w:kern w:val="2"/>
      <w:sz w:val="21"/>
      <w:szCs w:val="20"/>
    </w:rPr>
  </w:style>
  <w:style w:type="paragraph" w:customStyle="1" w:styleId="CENTER1">
    <w:name w:val="CENTER 1"/>
    <w:basedOn w:val="a2"/>
    <w:rsid w:val="006575BC"/>
    <w:pPr>
      <w:keepNext/>
      <w:overflowPunct w:val="0"/>
      <w:autoSpaceDE w:val="0"/>
      <w:autoSpaceDN w:val="0"/>
      <w:adjustRightInd w:val="0"/>
      <w:spacing w:after="240"/>
      <w:jc w:val="center"/>
      <w:textAlignment w:val="baseline"/>
    </w:pPr>
    <w:rPr>
      <w:caps/>
    </w:rPr>
  </w:style>
  <w:style w:type="paragraph" w:customStyle="1" w:styleId="CJHChar">
    <w:name w:val="CJH段落 Char"/>
    <w:basedOn w:val="affc"/>
    <w:rsid w:val="006575BC"/>
    <w:pPr>
      <w:numPr>
        <w:ilvl w:val="1"/>
        <w:numId w:val="3"/>
      </w:numPr>
      <w:adjustRightInd/>
      <w:snapToGrid/>
      <w:spacing w:beforeLines="20" w:before="20" w:afterLines="20" w:after="20" w:line="240" w:lineRule="auto"/>
    </w:pPr>
    <w:rPr>
      <w:snapToGrid/>
      <w:kern w:val="2"/>
      <w:sz w:val="24"/>
      <w:szCs w:val="24"/>
    </w:rPr>
  </w:style>
  <w:style w:type="paragraph" w:customStyle="1" w:styleId="CharCharCharChar1">
    <w:name w:val="Char Char Char Char"/>
    <w:basedOn w:val="a2"/>
    <w:rsid w:val="006575BC"/>
    <w:pPr>
      <w:widowControl w:val="0"/>
      <w:adjustRightInd w:val="0"/>
      <w:spacing w:line="360" w:lineRule="atLeast"/>
      <w:jc w:val="both"/>
      <w:textAlignment w:val="baseline"/>
    </w:pPr>
    <w:rPr>
      <w:kern w:val="2"/>
      <w:sz w:val="21"/>
    </w:rPr>
  </w:style>
  <w:style w:type="paragraph" w:styleId="2d">
    <w:name w:val="Body Text 2"/>
    <w:basedOn w:val="a2"/>
    <w:link w:val="2e"/>
    <w:rsid w:val="006575BC"/>
    <w:pPr>
      <w:spacing w:line="360" w:lineRule="auto"/>
      <w:jc w:val="both"/>
    </w:pPr>
    <w:rPr>
      <w:b/>
    </w:rPr>
  </w:style>
  <w:style w:type="character" w:customStyle="1" w:styleId="2e">
    <w:name w:val="正文文本 2 字符"/>
    <w:basedOn w:val="a3"/>
    <w:link w:val="2d"/>
    <w:rsid w:val="006575BC"/>
    <w:rPr>
      <w:b/>
      <w:sz w:val="24"/>
      <w:szCs w:val="24"/>
    </w:rPr>
  </w:style>
  <w:style w:type="paragraph" w:customStyle="1" w:styleId="2f">
    <w:name w:val="2"/>
    <w:basedOn w:val="a2"/>
    <w:next w:val="af1"/>
    <w:rsid w:val="006575BC"/>
    <w:pPr>
      <w:widowControl w:val="0"/>
      <w:jc w:val="both"/>
    </w:pPr>
    <w:rPr>
      <w:rFonts w:ascii="宋体" w:hAnsi="Courier New"/>
      <w:kern w:val="2"/>
      <w:sz w:val="21"/>
      <w:szCs w:val="20"/>
    </w:rPr>
  </w:style>
  <w:style w:type="paragraph" w:customStyle="1" w:styleId="Chare">
    <w:name w:val="Char"/>
    <w:basedOn w:val="a2"/>
    <w:rsid w:val="006575BC"/>
    <w:pPr>
      <w:widowControl w:val="0"/>
      <w:adjustRightInd w:val="0"/>
      <w:spacing w:line="360" w:lineRule="auto"/>
      <w:jc w:val="both"/>
    </w:pPr>
    <w:rPr>
      <w:szCs w:val="20"/>
    </w:rPr>
  </w:style>
  <w:style w:type="paragraph" w:customStyle="1" w:styleId="MainText">
    <w:name w:val="Main Text"/>
    <w:basedOn w:val="a2"/>
    <w:rsid w:val="006575BC"/>
    <w:pPr>
      <w:widowControl w:val="0"/>
      <w:spacing w:before="240" w:line="360" w:lineRule="auto"/>
    </w:pPr>
    <w:rPr>
      <w:rFonts w:ascii="Arial" w:hAnsi="Arial"/>
      <w:snapToGrid w:val="0"/>
      <w:szCs w:val="20"/>
      <w:lang w:val="en-AU" w:eastAsia="en-US"/>
    </w:rPr>
  </w:style>
  <w:style w:type="paragraph" w:customStyle="1" w:styleId="afffffb">
    <w:name w:val="缺省文本"/>
    <w:rsid w:val="006575BC"/>
    <w:pPr>
      <w:widowControl w:val="0"/>
      <w:autoSpaceDE w:val="0"/>
      <w:autoSpaceDN w:val="0"/>
      <w:adjustRightInd w:val="0"/>
    </w:pPr>
    <w:rPr>
      <w:color w:val="000000"/>
    </w:rPr>
  </w:style>
  <w:style w:type="paragraph" w:customStyle="1" w:styleId="DefaultText">
    <w:name w:val="Default Text"/>
    <w:rsid w:val="006575BC"/>
    <w:pPr>
      <w:widowControl w:val="0"/>
      <w:autoSpaceDE w:val="0"/>
      <w:autoSpaceDN w:val="0"/>
      <w:adjustRightInd w:val="0"/>
    </w:pPr>
    <w:rPr>
      <w:color w:val="000000"/>
      <w:sz w:val="24"/>
    </w:rPr>
  </w:style>
  <w:style w:type="paragraph" w:customStyle="1" w:styleId="Style1">
    <w:name w:val="Style1"/>
    <w:basedOn w:val="a2"/>
    <w:rsid w:val="006575BC"/>
    <w:pPr>
      <w:tabs>
        <w:tab w:val="left" w:pos="-720"/>
      </w:tabs>
      <w:spacing w:after="120"/>
      <w:jc w:val="both"/>
    </w:pPr>
    <w:rPr>
      <w:spacing w:val="-3"/>
      <w:szCs w:val="20"/>
      <w:lang w:val="en-AU" w:eastAsia="en-US"/>
    </w:rPr>
  </w:style>
  <w:style w:type="paragraph" w:customStyle="1" w:styleId="CJH">
    <w:name w:val="CJH章标题"/>
    <w:basedOn w:val="a2"/>
    <w:next w:val="CJHChar"/>
    <w:rsid w:val="006575BC"/>
    <w:pPr>
      <w:widowControl w:val="0"/>
      <w:numPr>
        <w:numId w:val="3"/>
      </w:numPr>
      <w:spacing w:afterLines="50" w:after="50"/>
      <w:jc w:val="both"/>
      <w:outlineLvl w:val="0"/>
    </w:pPr>
    <w:rPr>
      <w:rFonts w:ascii="宋体" w:hAnsi="宋体"/>
      <w:b/>
      <w:kern w:val="2"/>
      <w:sz w:val="28"/>
    </w:rPr>
  </w:style>
  <w:style w:type="paragraph" w:customStyle="1" w:styleId="CJH0">
    <w:name w:val="CJH节标题"/>
    <w:basedOn w:val="a2"/>
    <w:next w:val="CJHChar"/>
    <w:rsid w:val="006575BC"/>
    <w:pPr>
      <w:widowControl w:val="0"/>
      <w:numPr>
        <w:ilvl w:val="2"/>
        <w:numId w:val="3"/>
      </w:numPr>
      <w:spacing w:beforeLines="50" w:before="50" w:afterLines="50" w:after="50"/>
      <w:jc w:val="both"/>
      <w:outlineLvl w:val="1"/>
    </w:pPr>
    <w:rPr>
      <w:rFonts w:ascii="宋体"/>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99920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21457;&#37038;&#31665;2957597910@qq.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CAA13-0455-4D29-BFA5-2D0C87CB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2377</TotalTime>
  <Pages>35</Pages>
  <Words>3011</Words>
  <Characters>17167</Characters>
  <Application>Microsoft Office Word</Application>
  <DocSecurity>0</DocSecurity>
  <PresentationFormat/>
  <Lines>143</Lines>
  <Paragraphs>40</Paragraphs>
  <Slides>0</Slides>
  <Notes>0</Notes>
  <HiddenSlides>0</HiddenSlides>
  <MMClips>0</MMClips>
  <ScaleCrop>false</ScaleCrop>
  <Manager/>
  <Company>http://www.mscode.cc</Company>
  <LinksUpToDate>false</LinksUpToDate>
  <CharactersWithSpaces>20138</CharactersWithSpaces>
  <SharedDoc>false</SharedDoc>
  <HLinks>
    <vt:vector size="12" baseType="variant">
      <vt:variant>
        <vt:i4>5767186</vt:i4>
      </vt:variant>
      <vt:variant>
        <vt:i4>3</vt:i4>
      </vt:variant>
      <vt:variant>
        <vt:i4>0</vt:i4>
      </vt:variant>
      <vt:variant>
        <vt:i4>5</vt:i4>
      </vt:variant>
      <vt:variant>
        <vt:lpwstr>http://www.gongwen123.com/Article/htfb/gxht/index.htm</vt:lpwstr>
      </vt:variant>
      <vt:variant>
        <vt:lpwstr/>
      </vt:variant>
      <vt:variant>
        <vt:i4>5767186</vt:i4>
      </vt:variant>
      <vt:variant>
        <vt:i4>0</vt:i4>
      </vt:variant>
      <vt:variant>
        <vt:i4>0</vt:i4>
      </vt:variant>
      <vt:variant>
        <vt:i4>5</vt:i4>
      </vt:variant>
      <vt:variant>
        <vt:lpwstr>http://www.gongwen123.com/Article/htfb/gxht/index.htm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河南万基铝业股份有限公司</dc:title>
  <dc:subject/>
  <dc:creator>龙帝国技术社区</dc:creator>
  <cp:keywords/>
  <dc:description/>
  <cp:lastModifiedBy>吕 冰</cp:lastModifiedBy>
  <cp:revision>132</cp:revision>
  <cp:lastPrinted>2019-11-14T08:08:00Z</cp:lastPrinted>
  <dcterms:created xsi:type="dcterms:W3CDTF">2016-03-01T07:28:00Z</dcterms:created>
  <dcterms:modified xsi:type="dcterms:W3CDTF">2020-06-04T02:14:00Z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2052-10.1.0.5552</vt:lpwstr>
  </property>
</Properties>
</file>