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招标文件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各相关单位：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万基控股集团有限公司招标中心拟对集团</w:t>
      </w:r>
      <w:r>
        <w:rPr>
          <w:rFonts w:hint="eastAsia" w:ascii="仿宋" w:hAnsi="仿宋" w:eastAsia="仿宋"/>
          <w:sz w:val="28"/>
          <w:szCs w:val="28"/>
          <w:lang w:eastAsia="zh-CN"/>
        </w:rPr>
        <w:t>各</w:t>
      </w:r>
      <w:r>
        <w:rPr>
          <w:rFonts w:hint="eastAsia" w:ascii="仿宋" w:hAnsi="仿宋" w:eastAsia="仿宋"/>
          <w:sz w:val="28"/>
          <w:szCs w:val="28"/>
        </w:rPr>
        <w:t>分公司所需的</w:t>
      </w:r>
      <w:r>
        <w:rPr>
          <w:rFonts w:hint="eastAsia" w:ascii="仿宋" w:hAnsi="仿宋" w:eastAsia="仿宋"/>
          <w:sz w:val="28"/>
          <w:szCs w:val="28"/>
          <w:lang w:eastAsia="zh-CN"/>
        </w:rPr>
        <w:t>天车配件</w:t>
      </w:r>
      <w:r>
        <w:rPr>
          <w:rFonts w:hint="eastAsia" w:ascii="仿宋" w:hAnsi="仿宋" w:eastAsia="仿宋"/>
          <w:sz w:val="28"/>
          <w:szCs w:val="28"/>
        </w:rPr>
        <w:t>进行招标（具体清单见招标文件附件报价单），望拟投标单位按招标要求认真核算价格并按规定时间段报价，</w:t>
      </w:r>
      <w:r>
        <w:rPr>
          <w:rFonts w:hint="eastAsia" w:ascii="仿宋" w:hAnsi="仿宋" w:eastAsia="仿宋"/>
          <w:b/>
          <w:sz w:val="28"/>
          <w:szCs w:val="28"/>
        </w:rPr>
        <w:t xml:space="preserve">非规定时间段报价将按废标处理。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如有疑问请联系： </w:t>
      </w:r>
      <w:r>
        <w:rPr>
          <w:rFonts w:hint="eastAsia" w:ascii="仿宋" w:hAnsi="仿宋" w:eastAsia="仿宋"/>
          <w:sz w:val="28"/>
          <w:szCs w:val="28"/>
          <w:lang w:eastAsia="zh-CN"/>
        </w:rPr>
        <w:t>常小辉</w:t>
      </w:r>
      <w:r>
        <w:rPr>
          <w:rFonts w:hint="eastAsia" w:ascii="仿宋" w:hAnsi="仿宋" w:eastAsia="仿宋"/>
          <w:sz w:val="28"/>
          <w:szCs w:val="28"/>
        </w:rPr>
        <w:t xml:space="preserve">   电话：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18137900563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一、招标须知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1、本次招标采用传真报价，各投标单位请在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日上午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8-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11时</w:t>
      </w:r>
      <w:r>
        <w:rPr>
          <w:rFonts w:hint="eastAsia" w:ascii="仿宋" w:hAnsi="仿宋" w:eastAsia="仿宋"/>
          <w:sz w:val="28"/>
          <w:szCs w:val="28"/>
        </w:rPr>
        <w:t>将报价单（每页加盖公章、签名，否则无效）传真至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0379-67332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447</w:t>
      </w:r>
      <w:r>
        <w:rPr>
          <w:rFonts w:hint="eastAsia" w:ascii="仿宋" w:hAnsi="仿宋" w:eastAsia="仿宋"/>
          <w:b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2、认真阅读招标文件、合同条款及付款方式，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参与投标即视同完全响应</w:t>
      </w:r>
      <w:r>
        <w:rPr>
          <w:rFonts w:hint="eastAsia" w:ascii="仿宋" w:hAnsi="仿宋" w:eastAsia="仿宋"/>
          <w:sz w:val="28"/>
          <w:szCs w:val="28"/>
        </w:rPr>
        <w:t>。认真落实</w:t>
      </w:r>
      <w:r>
        <w:rPr>
          <w:rFonts w:hint="eastAsia" w:ascii="仿宋" w:hAnsi="仿宋" w:eastAsia="仿宋"/>
          <w:sz w:val="28"/>
          <w:szCs w:val="28"/>
          <w:lang w:eastAsia="zh-CN"/>
        </w:rPr>
        <w:t>规格</w:t>
      </w:r>
      <w:r>
        <w:rPr>
          <w:rFonts w:hint="eastAsia" w:ascii="仿宋" w:hAnsi="仿宋" w:eastAsia="仿宋"/>
          <w:sz w:val="28"/>
          <w:szCs w:val="28"/>
        </w:rPr>
        <w:t>型号价格</w:t>
      </w:r>
      <w:r>
        <w:rPr>
          <w:rFonts w:hint="eastAsia" w:ascii="仿宋" w:hAnsi="仿宋" w:eastAsia="仿宋"/>
          <w:b/>
          <w:sz w:val="28"/>
          <w:szCs w:val="28"/>
        </w:rPr>
        <w:t>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报价不实（过高、过低）视为无效报价</w:t>
      </w:r>
      <w:r>
        <w:rPr>
          <w:rFonts w:hint="eastAsia" w:ascii="仿宋" w:hAnsi="仿宋" w:eastAsia="仿宋"/>
          <w:b/>
          <w:sz w:val="28"/>
          <w:szCs w:val="28"/>
        </w:rPr>
        <w:t>。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中标单位必须严格按照招标文件要求及投标报价(价格、型号)签订、执行合同，否则即为违约，将列入失信黑名单，供应商分级管理作降级处理，并作相应处罚；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3、各投标单位在都能满足规格型号使用要求的情况下，价格低者优先列为中标候选单位，中标价格执行有效期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180</w:t>
      </w:r>
      <w:r>
        <w:rPr>
          <w:rFonts w:hint="eastAsia" w:ascii="仿宋" w:hAnsi="仿宋" w:eastAsia="仿宋"/>
          <w:sz w:val="28"/>
          <w:szCs w:val="28"/>
        </w:rPr>
        <w:t>天；报价有效期不低于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180</w:t>
      </w:r>
      <w:r>
        <w:rPr>
          <w:rFonts w:hint="eastAsia" w:ascii="仿宋" w:hAnsi="仿宋" w:eastAsia="仿宋"/>
          <w:sz w:val="28"/>
          <w:szCs w:val="28"/>
        </w:rPr>
        <w:t>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4、请勿更改报价单项目次序，不报价部分请保留空白。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二、投标要求：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未经招标中心资质审查的投标人，请携营业执照（年审过的有效件且必须有标的物方面经营范围）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副本原件</w:t>
      </w:r>
      <w:r>
        <w:rPr>
          <w:rFonts w:hint="eastAsia" w:ascii="仿宋" w:hAnsi="仿宋" w:eastAsia="仿宋"/>
          <w:sz w:val="28"/>
          <w:szCs w:val="28"/>
        </w:rPr>
        <w:t>，及加盖公章复印件一份、投标人法定代表人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授权书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企业法人身份证复印件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委托代理人身份证</w:t>
      </w:r>
      <w:r>
        <w:rPr>
          <w:rFonts w:hint="eastAsia" w:ascii="仿宋" w:hAnsi="仿宋" w:eastAsia="仿宋"/>
          <w:sz w:val="28"/>
          <w:szCs w:val="28"/>
        </w:rPr>
        <w:t>复印件到万基大厦四楼进行资质预审。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资质预审截止时间：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下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午1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时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30分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前</w:t>
      </w:r>
      <w:r>
        <w:rPr>
          <w:rFonts w:hint="eastAsia" w:ascii="仿宋" w:hAnsi="仿宋" w:eastAsia="仿宋"/>
          <w:sz w:val="28"/>
          <w:szCs w:val="28"/>
        </w:rPr>
        <w:t>，逾期未审者不得参与本次招标。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1、标的物名称：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天车配件</w:t>
      </w:r>
      <w:r>
        <w:rPr>
          <w:rFonts w:hint="eastAsia" w:ascii="仿宋" w:hAnsi="仿宋" w:eastAsia="仿宋"/>
          <w:sz w:val="28"/>
          <w:szCs w:val="28"/>
        </w:rPr>
        <w:t>（具体数量、型号详见附件报价单）。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2、质量要求：保证在各个方面符合合同规定的质量、规格和性能要求，满足买方使用需求。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Theme="majorEastAsia" w:hAnsiTheme="majorEastAsia" w:eastAsiaTheme="majorEastAsia"/>
          <w:b/>
          <w:bCs/>
          <w:snapToGrid/>
          <w:sz w:val="44"/>
          <w:szCs w:val="44"/>
        </w:rPr>
      </w:pPr>
      <w:r>
        <w:rPr>
          <w:rFonts w:hint="eastAsia" w:ascii="仿宋" w:hAnsi="仿宋" w:eastAsia="仿宋"/>
          <w:sz w:val="28"/>
          <w:szCs w:val="28"/>
        </w:rPr>
        <w:t>3、报价格式 见附件报价单。</w:t>
      </w:r>
    </w:p>
    <w:p/>
    <w:p>
      <w:pPr>
        <w:pStyle w:val="6"/>
        <w:spacing w:line="240" w:lineRule="auto"/>
        <w:jc w:val="both"/>
        <w:rPr>
          <w:rFonts w:ascii="仿宋" w:hAnsi="仿宋" w:eastAsia="仿宋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附件1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投标人法定代表人授权书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格式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)</w:t>
      </w:r>
    </w:p>
    <w:p>
      <w:pPr>
        <w:pStyle w:val="6"/>
        <w:spacing w:line="240" w:lineRule="auto"/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投标人法定代表人授权书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5320" w:firstLineChars="1900"/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日    期：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spacing w:line="360" w:lineRule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万基控股集团有限公司招标中心：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投标人名称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)是中华人民共和国合法企业，法定地址：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。  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)特授权(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被授权人姓名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)代表我公司全权办理针上述项目的投标、谈判、签约等具体工作，并签署全部有关的文件、协议及合同，我公司对被授权人的签名负全部责任。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在撤销授权的书面通知送达贵司以前，本授权书一直有效。被授权人签署的所有文件(在授权书有效期内签署的)不因授权的撤消而失效。</w:t>
      </w: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投标人公章：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ascii="宋体" w:hAnsi="宋体"/>
          <w:b/>
          <w:sz w:val="44"/>
        </w:rPr>
      </w:pPr>
      <w:r>
        <w:rPr>
          <w:rFonts w:hint="eastAsia" w:ascii="仿宋" w:hAnsi="仿宋" w:eastAsia="仿宋"/>
          <w:sz w:val="28"/>
          <w:szCs w:val="24"/>
        </w:rPr>
        <w:t>附件2</w:t>
      </w:r>
      <w:r>
        <w:rPr>
          <w:rFonts w:ascii="仿宋" w:hAnsi="仿宋" w:eastAsia="仿宋"/>
          <w:sz w:val="28"/>
          <w:szCs w:val="24"/>
        </w:rPr>
        <w:t xml:space="preserve"> </w:t>
      </w:r>
      <w:r>
        <w:rPr>
          <w:rFonts w:hint="eastAsia" w:ascii="仿宋" w:hAnsi="仿宋" w:eastAsia="仿宋"/>
          <w:sz w:val="28"/>
          <w:szCs w:val="24"/>
        </w:rPr>
        <w:t>参考合同条款（具体以华实商贸签订合同为准）</w:t>
      </w:r>
      <w:r>
        <w:rPr>
          <w:rFonts w:hint="eastAsia" w:ascii="仿宋" w:hAnsi="仿宋" w:eastAsia="仿宋"/>
          <w:sz w:val="24"/>
          <w:szCs w:val="24"/>
        </w:rPr>
        <w:t xml:space="preserve">  </w:t>
      </w:r>
      <w:r>
        <w:rPr>
          <w:rFonts w:hint="eastAsia" w:ascii="仿宋" w:hAnsi="仿宋" w:eastAsia="仿宋"/>
          <w:b/>
          <w:bCs/>
          <w:sz w:val="30"/>
          <w:szCs w:val="30"/>
        </w:rPr>
        <w:t xml:space="preserve"> </w:t>
      </w:r>
    </w:p>
    <w:p>
      <w:pPr>
        <w:jc w:val="center"/>
        <w:rPr>
          <w:rFonts w:hint="eastAsia" w:ascii="仿宋" w:hAnsi="仿宋" w:eastAsia="仿宋"/>
          <w:sz w:val="20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宋体" w:hAnsi="宋体" w:eastAsia="宋体" w:cs="宋体"/>
          <w:b/>
          <w:color w:val="auto"/>
          <w:sz w:val="36"/>
          <w:szCs w:val="36"/>
        </w:rPr>
      </w:pPr>
      <w:r>
        <w:rPr>
          <w:rFonts w:hint="eastAsia" w:ascii="宋体" w:hAnsi="宋体" w:cs="宋体"/>
          <w:b/>
          <w:color w:val="auto"/>
          <w:sz w:val="36"/>
          <w:szCs w:val="36"/>
          <w:lang w:eastAsia="zh-CN"/>
        </w:rPr>
        <w:t>买</w:t>
      </w:r>
      <w:r>
        <w:rPr>
          <w:rFonts w:hint="eastAsia" w:ascii="宋体" w:hAnsi="宋体" w:cs="宋体"/>
          <w:b/>
          <w:color w:val="auto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cs="宋体"/>
          <w:b/>
          <w:color w:val="auto"/>
          <w:sz w:val="36"/>
          <w:szCs w:val="36"/>
          <w:lang w:eastAsia="zh-CN"/>
        </w:rPr>
        <w:t>卖</w:t>
      </w:r>
      <w:r>
        <w:rPr>
          <w:rFonts w:hint="eastAsia" w:ascii="宋体" w:hAnsi="宋体" w:eastAsia="宋体" w:cs="宋体"/>
          <w:b/>
          <w:color w:val="auto"/>
          <w:sz w:val="36"/>
          <w:szCs w:val="36"/>
        </w:rPr>
        <w:t xml:space="preserve"> 合 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jc w:val="center"/>
        <w:textAlignment w:val="auto"/>
        <w:outlineLvl w:val="9"/>
        <w:rPr>
          <w:rFonts w:hint="default" w:ascii="仿宋" w:hAnsi="仿宋" w:eastAsia="仿宋" w:cs="仿宋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</w:rPr>
        <w:t>合同编号：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  <w:t>WJ-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  <w:t>CG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  <w:t>(2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  <w:t>021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  <w:t>)-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  <w:t>0000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买方：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洛阳万基华实商贸有限公司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签订时间：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*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*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*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卖方：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****************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有限公司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签订地点：新安县产业集聚区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一、产品名称、规格型号、数量、单价、总金额、供货时间：</w:t>
      </w:r>
    </w:p>
    <w:tbl>
      <w:tblPr>
        <w:tblStyle w:val="7"/>
        <w:tblW w:w="96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20"/>
        <w:gridCol w:w="2295"/>
        <w:gridCol w:w="810"/>
        <w:gridCol w:w="855"/>
        <w:gridCol w:w="1260"/>
        <w:gridCol w:w="1260"/>
        <w:gridCol w:w="11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706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物资名称</w:t>
            </w:r>
          </w:p>
        </w:tc>
        <w:tc>
          <w:tcPr>
            <w:tcW w:w="2295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规格型号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单价（元）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总价（元）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706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pStyle w:val="1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95" w:type="dxa"/>
            <w:noWrap w:val="0"/>
            <w:vAlign w:val="center"/>
          </w:tcPr>
          <w:p>
            <w:pPr>
              <w:pStyle w:val="1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10" w:type="dxa"/>
            <w:noWrap w:val="0"/>
            <w:vAlign w:val="center"/>
          </w:tcPr>
          <w:p>
            <w:pPr>
              <w:pStyle w:val="1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Style w:val="1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Style w:val="1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Style w:val="1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91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9697" w:type="dxa"/>
            <w:gridSpan w:val="8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不含税金额：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税率：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13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%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税额：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9697" w:type="dxa"/>
            <w:gridSpan w:val="8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合计（人民币大写）：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9697" w:type="dxa"/>
            <w:gridSpan w:val="8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供货时间：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*年*月*日前维修完毕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。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二、质量要求、技术标准：按照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合同中物资最新国家标准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以及买方提供的规格质量要求执行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，卖方应保证其提供的货物在各个方面符合合同规定的质量、规格和性能要求，满足买方使用；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三、质保期及质保责任：质保期为货到买方仓库经买方实际领用之日起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/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个月，质保期内卖方对合同产品承担“三包”责任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，如造成损失的，同时应赔偿损失，更换后的产品重新计算质保期。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四、交货地点及费用负担：卖方送货至买方仓库，运输、卸货由卖方负责且费用已含在合同总价内。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五、验收标准及提出异议期限：按本合同第二条标准验收，买方提出异议的期限为货到买方仓库至质保期满，以电话、书面形式或电子邮件向卖方提出。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 w:ascii="仿宋" w:hAnsi="仿宋" w:eastAsia="仿宋" w:cs="仿宋"/>
          <w:strike w:val="0"/>
          <w:dstrike w:val="0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六、结算方式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和付款时间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结算方式为银行电汇或银行承兑汇票。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货物运至买方仓库，卖方根据买方验收合格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并实际领用的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数量，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向买方开具对应数量货物总价的增值税专用发票，买方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收到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审核无误后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10个工作日之内入账，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>自入账之日起90个工作日内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支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>付标的物总价90%货款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，质保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金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10%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，质保期满无质量异议付清</w:t>
      </w:r>
      <w:r>
        <w:rPr>
          <w:rFonts w:hint="eastAsia" w:ascii="宋体" w:hAnsi="宋体"/>
          <w:szCs w:val="21"/>
          <w:u w:val="none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default" w:ascii="仿宋" w:hAnsi="仿宋" w:eastAsia="仿宋" w:cs="仿宋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七、违约责任：1、卖方每延期一天交付货物应向买方支付合同总价的0.5%作为违约金，超过7天买方可单方解除合同；2、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无论何时买方发现卖方所供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货物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属假冒伪劣、掺杂使假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产品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，不受本合同质量异议期的限制，卖方除赔偿因此给买方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或买方关联公司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造成的损失外，还应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承担损失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总额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（含直接和间接损失）或合同总额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20%的违约金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（以二者高者为准，如违约金不足一万元的，按一万元计算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。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>3、因买方原因导致未能在规定的期限内付清货款，逾期后双方应先协商解决，如协商未果，经诉讼程序解决的，买方应当依据合同订立时1年期贷款市场报价利率向卖方支付逾期付款利息。4、因卖方违约原因买方暂停支付货款的，买方不承担任何逾期付款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八、解决合同纠纷的方式：双方友好协商；协商不成，提交买方所在地有管辖权的人民法院裁决。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九、其它约定事项：1、质保期内，若卖方接到买方就有关产品质量异议的通知后4小时内无书面答复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怠于处理的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十、合同有效期：本合同一式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五</w:t>
      </w:r>
      <w:r>
        <w:rPr>
          <w:rFonts w:hint="eastAsia" w:ascii="仿宋" w:hAnsi="仿宋" w:eastAsia="仿宋" w:cs="仿宋"/>
          <w:sz w:val="24"/>
          <w:szCs w:val="24"/>
        </w:rPr>
        <w:t>份，买方持四份，卖方持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一</w:t>
      </w:r>
      <w:r>
        <w:rPr>
          <w:rFonts w:hint="eastAsia" w:ascii="仿宋" w:hAnsi="仿宋" w:eastAsia="仿宋" w:cs="仿宋"/>
          <w:sz w:val="24"/>
          <w:szCs w:val="24"/>
        </w:rPr>
        <w:t>份，自买卖双方签字盖章之日起生效，到货款两清索赔完毕时终止。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4" w:firstLineChars="202"/>
        <w:textAlignment w:val="auto"/>
        <w:outlineLvl w:val="9"/>
        <w:rPr>
          <w:rFonts w:hint="eastAsia" w:ascii="仿宋" w:hAnsi="仿宋" w:eastAsia="仿宋" w:cs="仿宋"/>
          <w:bCs/>
          <w:color w:val="000000"/>
          <w:kern w:val="0"/>
          <w:sz w:val="24"/>
          <w:szCs w:val="24"/>
        </w:rPr>
      </w:pPr>
    </w:p>
    <w:tbl>
      <w:tblPr>
        <w:tblStyle w:val="7"/>
        <w:tblpPr w:leftFromText="180" w:rightFromText="180" w:vertAnchor="text" w:horzAnchor="margin" w:tblpXSpec="center" w:tblpY="102"/>
        <w:tblW w:w="9692" w:type="dxa"/>
        <w:tblInd w:w="-29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9"/>
        <w:gridCol w:w="45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5" w:hRule="atLeast"/>
        </w:trPr>
        <w:tc>
          <w:tcPr>
            <w:tcW w:w="5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买方：洛阳万基华实商贸有限公司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地址：新安县产业集聚区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邮箱：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instrText xml:space="preserve"> HYPERLINK "mailto:1291494242@qq.com" </w:instrTex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1291494242@qq.com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fldChar w:fldCharType="end"/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电话：0379-67332402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税号：91410323MA40WDXA6G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开户行：洛阳银行新安县支行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账号：676910020000003008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委托代理人：</w:t>
            </w:r>
          </w:p>
        </w:tc>
        <w:tc>
          <w:tcPr>
            <w:tcW w:w="4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卖方：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地址：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邮箱：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税号：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开户行：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账号：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委托代理人：</w:t>
            </w: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附件4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Style w:val="7"/>
        <w:tblW w:w="9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8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差异内容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5243"/>
    <w:rsid w:val="00044300"/>
    <w:rsid w:val="00087117"/>
    <w:rsid w:val="00093456"/>
    <w:rsid w:val="000A629A"/>
    <w:rsid w:val="000B4A68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B4416"/>
    <w:rsid w:val="001B7F79"/>
    <w:rsid w:val="001C149E"/>
    <w:rsid w:val="001D19C8"/>
    <w:rsid w:val="00200329"/>
    <w:rsid w:val="002234D1"/>
    <w:rsid w:val="00250DF9"/>
    <w:rsid w:val="00255C5F"/>
    <w:rsid w:val="00265237"/>
    <w:rsid w:val="00271B89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7328"/>
    <w:rsid w:val="003A2EA0"/>
    <w:rsid w:val="003A3FAE"/>
    <w:rsid w:val="003B2CBC"/>
    <w:rsid w:val="003B6051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B0881"/>
    <w:rsid w:val="004B5EA6"/>
    <w:rsid w:val="004D2674"/>
    <w:rsid w:val="004D2CAC"/>
    <w:rsid w:val="004E3186"/>
    <w:rsid w:val="00506F70"/>
    <w:rsid w:val="00522F15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A12BF"/>
    <w:rsid w:val="005A5382"/>
    <w:rsid w:val="005C0154"/>
    <w:rsid w:val="005C4626"/>
    <w:rsid w:val="005D7384"/>
    <w:rsid w:val="005E369F"/>
    <w:rsid w:val="005F0514"/>
    <w:rsid w:val="00621922"/>
    <w:rsid w:val="00631F12"/>
    <w:rsid w:val="00650AE9"/>
    <w:rsid w:val="006802BB"/>
    <w:rsid w:val="00683D50"/>
    <w:rsid w:val="00683DB8"/>
    <w:rsid w:val="00686774"/>
    <w:rsid w:val="00695985"/>
    <w:rsid w:val="0071702B"/>
    <w:rsid w:val="00727848"/>
    <w:rsid w:val="0073453E"/>
    <w:rsid w:val="0077126E"/>
    <w:rsid w:val="00774FCB"/>
    <w:rsid w:val="00776876"/>
    <w:rsid w:val="00780746"/>
    <w:rsid w:val="00782EEE"/>
    <w:rsid w:val="00796C97"/>
    <w:rsid w:val="007B1C1F"/>
    <w:rsid w:val="007B20A3"/>
    <w:rsid w:val="007C393C"/>
    <w:rsid w:val="007F10B8"/>
    <w:rsid w:val="00827856"/>
    <w:rsid w:val="00834292"/>
    <w:rsid w:val="00840153"/>
    <w:rsid w:val="0084655F"/>
    <w:rsid w:val="00875A6C"/>
    <w:rsid w:val="008A30DB"/>
    <w:rsid w:val="008B4059"/>
    <w:rsid w:val="008D1E20"/>
    <w:rsid w:val="0091258E"/>
    <w:rsid w:val="00915112"/>
    <w:rsid w:val="00926538"/>
    <w:rsid w:val="00932694"/>
    <w:rsid w:val="009502DF"/>
    <w:rsid w:val="009765FF"/>
    <w:rsid w:val="00987C5C"/>
    <w:rsid w:val="00997DF3"/>
    <w:rsid w:val="009A4D70"/>
    <w:rsid w:val="009C7320"/>
    <w:rsid w:val="009D2D3D"/>
    <w:rsid w:val="00A02A81"/>
    <w:rsid w:val="00A16A7C"/>
    <w:rsid w:val="00A17EFF"/>
    <w:rsid w:val="00A25D33"/>
    <w:rsid w:val="00A65595"/>
    <w:rsid w:val="00A7470F"/>
    <w:rsid w:val="00A80992"/>
    <w:rsid w:val="00A85038"/>
    <w:rsid w:val="00AA6330"/>
    <w:rsid w:val="00AB792C"/>
    <w:rsid w:val="00AC2570"/>
    <w:rsid w:val="00AC73EA"/>
    <w:rsid w:val="00AD0EE3"/>
    <w:rsid w:val="00B15581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12F21"/>
    <w:rsid w:val="00C17D9F"/>
    <w:rsid w:val="00C3022A"/>
    <w:rsid w:val="00C31583"/>
    <w:rsid w:val="00C32F63"/>
    <w:rsid w:val="00C376AB"/>
    <w:rsid w:val="00C46F5D"/>
    <w:rsid w:val="00C871C4"/>
    <w:rsid w:val="00CB0ED3"/>
    <w:rsid w:val="00CC3F31"/>
    <w:rsid w:val="00CE6CCE"/>
    <w:rsid w:val="00D1042D"/>
    <w:rsid w:val="00D239A8"/>
    <w:rsid w:val="00D43277"/>
    <w:rsid w:val="00D44125"/>
    <w:rsid w:val="00D73883"/>
    <w:rsid w:val="00D73ADF"/>
    <w:rsid w:val="00D81B4E"/>
    <w:rsid w:val="00D86B26"/>
    <w:rsid w:val="00D97434"/>
    <w:rsid w:val="00DB12F0"/>
    <w:rsid w:val="00DB3C3C"/>
    <w:rsid w:val="00DC0037"/>
    <w:rsid w:val="00DD3923"/>
    <w:rsid w:val="00DE2E07"/>
    <w:rsid w:val="00DF48A9"/>
    <w:rsid w:val="00E00B22"/>
    <w:rsid w:val="00E02A60"/>
    <w:rsid w:val="00E11A29"/>
    <w:rsid w:val="00E24362"/>
    <w:rsid w:val="00E24E8C"/>
    <w:rsid w:val="00E622B8"/>
    <w:rsid w:val="00E93231"/>
    <w:rsid w:val="00EA4AD0"/>
    <w:rsid w:val="00ED4C1A"/>
    <w:rsid w:val="00EE7275"/>
    <w:rsid w:val="00F13D31"/>
    <w:rsid w:val="00F33C8A"/>
    <w:rsid w:val="00F40707"/>
    <w:rsid w:val="00F5089F"/>
    <w:rsid w:val="00F61E16"/>
    <w:rsid w:val="00F6289C"/>
    <w:rsid w:val="00F82722"/>
    <w:rsid w:val="00F82837"/>
    <w:rsid w:val="00F9010D"/>
    <w:rsid w:val="00F906E4"/>
    <w:rsid w:val="00FA6C59"/>
    <w:rsid w:val="00FB2514"/>
    <w:rsid w:val="00FB6AC1"/>
    <w:rsid w:val="00FC4E14"/>
    <w:rsid w:val="00FC60C8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1E5213A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7A7E4A"/>
    <w:rsid w:val="0D8B2651"/>
    <w:rsid w:val="0E300D3A"/>
    <w:rsid w:val="0E5561FF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3D0570B"/>
    <w:rsid w:val="13D93A58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5F02DB"/>
    <w:rsid w:val="1C6403A3"/>
    <w:rsid w:val="1CC65580"/>
    <w:rsid w:val="1CFB6C8F"/>
    <w:rsid w:val="1D080C62"/>
    <w:rsid w:val="1D1E653A"/>
    <w:rsid w:val="1D8A5637"/>
    <w:rsid w:val="1DA7248F"/>
    <w:rsid w:val="1E4C4BC4"/>
    <w:rsid w:val="1EEB2E12"/>
    <w:rsid w:val="1F0D4966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424714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1E6354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5479AD"/>
    <w:rsid w:val="2DB676E5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0D84EDD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49A53DA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A96973"/>
    <w:rsid w:val="37CC3856"/>
    <w:rsid w:val="380A1966"/>
    <w:rsid w:val="38A67E7F"/>
    <w:rsid w:val="38E24814"/>
    <w:rsid w:val="39084EFE"/>
    <w:rsid w:val="391A088C"/>
    <w:rsid w:val="39502610"/>
    <w:rsid w:val="39754F24"/>
    <w:rsid w:val="39D2763C"/>
    <w:rsid w:val="39DB7F7D"/>
    <w:rsid w:val="3A11636E"/>
    <w:rsid w:val="3A1E5D66"/>
    <w:rsid w:val="3A4B519A"/>
    <w:rsid w:val="3A6E45BF"/>
    <w:rsid w:val="3A9455F2"/>
    <w:rsid w:val="3A957A8A"/>
    <w:rsid w:val="3AAA3FA7"/>
    <w:rsid w:val="3AC72872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7019DD"/>
    <w:rsid w:val="3E8D7FAC"/>
    <w:rsid w:val="3EAA332F"/>
    <w:rsid w:val="3FA74E13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0B12E3"/>
    <w:rsid w:val="47915563"/>
    <w:rsid w:val="4809596F"/>
    <w:rsid w:val="48695068"/>
    <w:rsid w:val="488F2F8B"/>
    <w:rsid w:val="48A6071F"/>
    <w:rsid w:val="48EE5022"/>
    <w:rsid w:val="490D247B"/>
    <w:rsid w:val="490F544C"/>
    <w:rsid w:val="49220893"/>
    <w:rsid w:val="492A7AEF"/>
    <w:rsid w:val="496A7EF0"/>
    <w:rsid w:val="496D05B7"/>
    <w:rsid w:val="499A7B71"/>
    <w:rsid w:val="49BC7386"/>
    <w:rsid w:val="49DF19D1"/>
    <w:rsid w:val="4A110963"/>
    <w:rsid w:val="4A176528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3759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864371"/>
    <w:rsid w:val="50B13D07"/>
    <w:rsid w:val="50BD6861"/>
    <w:rsid w:val="51294459"/>
    <w:rsid w:val="51A03B77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871780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5A79A2"/>
    <w:rsid w:val="5B81187D"/>
    <w:rsid w:val="5BBD30C7"/>
    <w:rsid w:val="5C061FC0"/>
    <w:rsid w:val="5C1109FB"/>
    <w:rsid w:val="5C2335BC"/>
    <w:rsid w:val="5C342937"/>
    <w:rsid w:val="5C9C2F4D"/>
    <w:rsid w:val="5CC76003"/>
    <w:rsid w:val="5D0B7C5E"/>
    <w:rsid w:val="5D6B6CE6"/>
    <w:rsid w:val="5D8F70B4"/>
    <w:rsid w:val="5DFD3CAB"/>
    <w:rsid w:val="5E521E77"/>
    <w:rsid w:val="5E7E6F5D"/>
    <w:rsid w:val="5E9455A4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14D2BCE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355EA1"/>
    <w:rsid w:val="65AB285B"/>
    <w:rsid w:val="65AD7EBD"/>
    <w:rsid w:val="65B45F4F"/>
    <w:rsid w:val="65CA68C0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6B6796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E414CA"/>
    <w:rsid w:val="70F107FF"/>
    <w:rsid w:val="71172E55"/>
    <w:rsid w:val="712935EA"/>
    <w:rsid w:val="713356A1"/>
    <w:rsid w:val="714E0A4B"/>
    <w:rsid w:val="716E0ED3"/>
    <w:rsid w:val="718B0AFA"/>
    <w:rsid w:val="71C305DB"/>
    <w:rsid w:val="71DF1D5F"/>
    <w:rsid w:val="71EF2B1A"/>
    <w:rsid w:val="726F53D4"/>
    <w:rsid w:val="72981D32"/>
    <w:rsid w:val="72A91502"/>
    <w:rsid w:val="73357E06"/>
    <w:rsid w:val="73CB4EA8"/>
    <w:rsid w:val="74712CFA"/>
    <w:rsid w:val="74C97005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107CEF"/>
    <w:rsid w:val="798A1E03"/>
    <w:rsid w:val="798C6377"/>
    <w:rsid w:val="7A0C7AA0"/>
    <w:rsid w:val="7B130BB3"/>
    <w:rsid w:val="7B3F2658"/>
    <w:rsid w:val="7C264A87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EDE2D04"/>
    <w:rsid w:val="7F1F43B1"/>
    <w:rsid w:val="7FA94427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basedOn w:val="1"/>
    <w:next w:val="1"/>
    <w:link w:val="14"/>
    <w:qFormat/>
    <w:uiPriority w:val="10"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nhideWhenUsed/>
    <w:qFormat/>
    <w:uiPriority w:val="99"/>
    <w:rPr>
      <w:kern w:val="2"/>
      <w:sz w:val="21"/>
      <w:szCs w:val="21"/>
    </w:rPr>
  </w:style>
  <w:style w:type="paragraph" w:customStyle="1" w:styleId="11">
    <w:name w:val="Char Char Char1 Char Char Char Char"/>
    <w:basedOn w:val="1"/>
    <w:qFormat/>
    <w:uiPriority w:val="0"/>
    <w:rPr>
      <w:szCs w:val="21"/>
    </w:rPr>
  </w:style>
  <w:style w:type="character" w:customStyle="1" w:styleId="12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kern w:val="2"/>
      <w:sz w:val="18"/>
    </w:rPr>
  </w:style>
  <w:style w:type="character" w:customStyle="1" w:styleId="14">
    <w:name w:val="标题 字符"/>
    <w:link w:val="6"/>
    <w:qFormat/>
    <w:uiPriority w:val="10"/>
    <w:rPr>
      <w:rFonts w:ascii="黑体" w:eastAsia="黑体"/>
      <w:snapToGrid w:val="0"/>
      <w:kern w:val="2"/>
      <w:sz w:val="28"/>
    </w:rPr>
  </w:style>
  <w:style w:type="paragraph" w:customStyle="1" w:styleId="15">
    <w:name w:val="常规"/>
    <w:basedOn w:val="1"/>
    <w:qFormat/>
    <w:uiPriority w:val="0"/>
    <w:pPr>
      <w:widowControl/>
      <w:jc w:val="left"/>
    </w:pPr>
    <w:rPr>
      <w:rFonts w:ascii="Arial" w:hAnsi="Arial" w:cs="Arial"/>
      <w:color w:val="000000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461</Words>
  <Characters>2631</Characters>
  <Lines>21</Lines>
  <Paragraphs>6</Paragraphs>
  <TotalTime>2</TotalTime>
  <ScaleCrop>false</ScaleCrop>
  <LinksUpToDate>false</LinksUpToDate>
  <CharactersWithSpaces>3086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2016-04-07T07:07:00Z</dcterms:created>
  <dc:creator>Administrator</dc:creator>
  <cp:lastModifiedBy>那么干净的爱情</cp:lastModifiedBy>
  <cp:lastPrinted>2019-10-23T02:04:00Z</cp:lastPrinted>
  <dcterms:modified xsi:type="dcterms:W3CDTF">2020-12-30T00:28:25Z</dcterms:modified>
  <dc:title>一、标书制作要求：</dc:title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