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C1" w:rsidRPr="00DC2C62" w:rsidRDefault="00DC2C62" w:rsidP="00DC2C62">
      <w:pPr>
        <w:jc w:val="center"/>
        <w:rPr>
          <w:rFonts w:ascii="华文中宋" w:eastAsia="华文中宋" w:hAnsi="华文中宋"/>
          <w:sz w:val="32"/>
          <w:szCs w:val="32"/>
        </w:rPr>
      </w:pPr>
      <w:r w:rsidRPr="00DC2C62">
        <w:rPr>
          <w:rFonts w:ascii="华文中宋" w:eastAsia="华文中宋" w:hAnsi="华文中宋"/>
          <w:sz w:val="32"/>
          <w:szCs w:val="32"/>
        </w:rPr>
        <w:t>洛阳万基铝钛合金新材料有限公司</w:t>
      </w:r>
    </w:p>
    <w:p w:rsidR="00DC2C62" w:rsidRDefault="00DC2C62" w:rsidP="00DC2C62">
      <w:pPr>
        <w:jc w:val="center"/>
        <w:rPr>
          <w:rFonts w:ascii="华文中宋" w:eastAsia="华文中宋" w:hAnsi="华文中宋"/>
          <w:sz w:val="36"/>
          <w:szCs w:val="36"/>
        </w:rPr>
      </w:pPr>
      <w:r w:rsidRPr="00DC2C62">
        <w:rPr>
          <w:rFonts w:ascii="华文中宋" w:eastAsia="华文中宋" w:hAnsi="华文中宋" w:hint="eastAsia"/>
          <w:sz w:val="36"/>
          <w:szCs w:val="36"/>
        </w:rPr>
        <w:t>年产12万吨高端双零箔铸轧带坯项目</w:t>
      </w:r>
    </w:p>
    <w:p w:rsidR="00DC2C62" w:rsidRDefault="00DC2C62" w:rsidP="00DC2C62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DC2C62" w:rsidRPr="00DC2C62" w:rsidRDefault="00187308" w:rsidP="00DC2C62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在线除气过滤</w:t>
      </w:r>
      <w:r w:rsidR="00A2493D">
        <w:rPr>
          <w:rFonts w:ascii="仿宋" w:eastAsia="仿宋" w:hAnsi="仿宋"/>
          <w:b/>
          <w:sz w:val="32"/>
          <w:szCs w:val="32"/>
        </w:rPr>
        <w:t>设备</w:t>
      </w:r>
      <w:r w:rsidR="00DC2C62" w:rsidRPr="00DC2C62">
        <w:rPr>
          <w:rFonts w:ascii="仿宋" w:eastAsia="仿宋" w:hAnsi="仿宋"/>
          <w:b/>
          <w:sz w:val="32"/>
          <w:szCs w:val="32"/>
        </w:rPr>
        <w:t>招标范围明确划分节点</w:t>
      </w:r>
    </w:p>
    <w:p w:rsidR="00DC2C62" w:rsidRPr="00DC2C62" w:rsidRDefault="00DC2C62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C2C62">
        <w:rPr>
          <w:rFonts w:ascii="仿宋" w:eastAsia="仿宋" w:hAnsi="仿宋" w:hint="eastAsia"/>
          <w:sz w:val="28"/>
          <w:szCs w:val="28"/>
        </w:rPr>
        <w:t>1、供电：</w:t>
      </w:r>
      <w:r w:rsidR="00A2493D">
        <w:rPr>
          <w:rFonts w:ascii="仿宋" w:eastAsia="仿宋" w:hAnsi="仿宋" w:hint="eastAsia"/>
          <w:sz w:val="28"/>
          <w:szCs w:val="28"/>
        </w:rPr>
        <w:t>买</w:t>
      </w:r>
      <w:r w:rsidRPr="00DC2C62">
        <w:rPr>
          <w:rFonts w:ascii="仿宋" w:eastAsia="仿宋" w:hAnsi="仿宋" w:hint="eastAsia"/>
          <w:sz w:val="28"/>
          <w:szCs w:val="28"/>
        </w:rPr>
        <w:t>方</w:t>
      </w:r>
      <w:r w:rsidR="00A2493D">
        <w:rPr>
          <w:rFonts w:ascii="仿宋" w:eastAsia="仿宋" w:hAnsi="仿宋" w:hint="eastAsia"/>
          <w:sz w:val="28"/>
          <w:szCs w:val="28"/>
        </w:rPr>
        <w:t>供电至</w:t>
      </w:r>
      <w:r w:rsidR="00187308">
        <w:rPr>
          <w:rFonts w:ascii="仿宋" w:eastAsia="仿宋" w:hAnsi="仿宋" w:hint="eastAsia"/>
          <w:sz w:val="28"/>
          <w:szCs w:val="28"/>
        </w:rPr>
        <w:t>在线除气过滤</w:t>
      </w:r>
      <w:r w:rsidR="00A2493D">
        <w:rPr>
          <w:rFonts w:ascii="仿宋" w:eastAsia="仿宋" w:hAnsi="仿宋" w:hint="eastAsia"/>
          <w:sz w:val="28"/>
          <w:szCs w:val="28"/>
        </w:rPr>
        <w:t>设备</w:t>
      </w:r>
      <w:r w:rsidRPr="00DC2C62">
        <w:rPr>
          <w:rFonts w:ascii="仿宋" w:eastAsia="仿宋" w:hAnsi="仿宋" w:hint="eastAsia"/>
          <w:sz w:val="28"/>
          <w:szCs w:val="28"/>
        </w:rPr>
        <w:t>总电源开关上侧，总开关及以下为</w:t>
      </w:r>
      <w:r w:rsidR="00187308">
        <w:rPr>
          <w:rFonts w:ascii="仿宋" w:eastAsia="仿宋" w:hAnsi="仿宋" w:hint="eastAsia"/>
          <w:sz w:val="28"/>
          <w:szCs w:val="28"/>
        </w:rPr>
        <w:t>卖方</w:t>
      </w:r>
      <w:r w:rsidRPr="00DC2C62">
        <w:rPr>
          <w:rFonts w:ascii="仿宋" w:eastAsia="仿宋" w:hAnsi="仿宋" w:hint="eastAsia"/>
          <w:sz w:val="28"/>
          <w:szCs w:val="28"/>
        </w:rPr>
        <w:t>供货范围。</w:t>
      </w:r>
    </w:p>
    <w:p w:rsidR="00DC2C62" w:rsidRPr="00DC2C62" w:rsidRDefault="00187308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DC2C62" w:rsidRPr="00DC2C62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惰性</w:t>
      </w:r>
      <w:r w:rsidR="00DC2C62" w:rsidRPr="00DC2C62">
        <w:rPr>
          <w:rFonts w:ascii="仿宋" w:eastAsia="仿宋" w:hAnsi="仿宋" w:hint="eastAsia"/>
          <w:sz w:val="28"/>
          <w:szCs w:val="28"/>
        </w:rPr>
        <w:t>气</w:t>
      </w:r>
      <w:r>
        <w:rPr>
          <w:rFonts w:ascii="仿宋" w:eastAsia="仿宋" w:hAnsi="仿宋" w:hint="eastAsia"/>
          <w:sz w:val="28"/>
          <w:szCs w:val="28"/>
        </w:rPr>
        <w:t>体</w:t>
      </w:r>
      <w:r w:rsidR="00DC2C62" w:rsidRPr="00DC2C62">
        <w:rPr>
          <w:rFonts w:ascii="仿宋" w:eastAsia="仿宋" w:hAnsi="仿宋" w:hint="eastAsia"/>
          <w:sz w:val="28"/>
          <w:szCs w:val="28"/>
        </w:rPr>
        <w:t>：买方提供至</w:t>
      </w:r>
      <w:r>
        <w:rPr>
          <w:rFonts w:ascii="仿宋" w:eastAsia="仿宋" w:hAnsi="仿宋" w:hint="eastAsia"/>
          <w:sz w:val="28"/>
          <w:szCs w:val="28"/>
        </w:rPr>
        <w:t>除气</w:t>
      </w:r>
      <w:r w:rsidR="00A2493D">
        <w:rPr>
          <w:rFonts w:ascii="仿宋" w:eastAsia="仿宋" w:hAnsi="仿宋" w:hint="eastAsia"/>
          <w:sz w:val="28"/>
          <w:szCs w:val="28"/>
        </w:rPr>
        <w:t>设备</w:t>
      </w:r>
      <w:r w:rsidR="00DC2C62" w:rsidRPr="00DC2C62">
        <w:rPr>
          <w:rFonts w:ascii="仿宋" w:eastAsia="仿宋" w:hAnsi="仿宋" w:hint="eastAsia"/>
          <w:sz w:val="28"/>
          <w:szCs w:val="28"/>
        </w:rPr>
        <w:t>附近墙柱离地1米处</w:t>
      </w:r>
      <w:r>
        <w:rPr>
          <w:rFonts w:ascii="仿宋" w:eastAsia="仿宋" w:hAnsi="仿宋" w:hint="eastAsia"/>
          <w:sz w:val="28"/>
          <w:szCs w:val="28"/>
        </w:rPr>
        <w:t>，连接法兰归卖方。</w:t>
      </w:r>
    </w:p>
    <w:p w:rsidR="00A2493D" w:rsidRDefault="00187308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A2493D">
        <w:rPr>
          <w:rFonts w:ascii="仿宋" w:eastAsia="仿宋" w:hAnsi="仿宋" w:hint="eastAsia"/>
          <w:sz w:val="28"/>
          <w:szCs w:val="28"/>
        </w:rPr>
        <w:t>、基础、地面及地沟盖板归土建。</w:t>
      </w:r>
    </w:p>
    <w:p w:rsidR="00A2493D" w:rsidRDefault="00187308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A2493D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在线流槽：保温炉出口至</w:t>
      </w:r>
      <w:r w:rsidR="008930A9">
        <w:rPr>
          <w:rFonts w:ascii="仿宋" w:eastAsia="仿宋" w:hAnsi="仿宋" w:hint="eastAsia"/>
          <w:sz w:val="28"/>
          <w:szCs w:val="28"/>
        </w:rPr>
        <w:t>轧机前箱</w:t>
      </w:r>
      <w:r>
        <w:rPr>
          <w:rFonts w:ascii="仿宋" w:eastAsia="仿宋" w:hAnsi="仿宋" w:hint="eastAsia"/>
          <w:sz w:val="28"/>
          <w:szCs w:val="28"/>
        </w:rPr>
        <w:t>所有流槽归卖方，</w:t>
      </w:r>
      <w:r w:rsidR="00A91333">
        <w:rPr>
          <w:rFonts w:ascii="仿宋" w:eastAsia="仿宋" w:hAnsi="仿宋" w:hint="eastAsia"/>
          <w:sz w:val="28"/>
          <w:szCs w:val="28"/>
        </w:rPr>
        <w:t>包含连接法兰。其中过滤箱出口至轧机前箱的连接流槽为活动流槽，卖</w:t>
      </w:r>
      <w:r w:rsidR="008930A9">
        <w:rPr>
          <w:rFonts w:ascii="仿宋" w:eastAsia="仿宋" w:hAnsi="仿宋" w:hint="eastAsia"/>
          <w:sz w:val="28"/>
          <w:szCs w:val="28"/>
        </w:rPr>
        <w:t>提供</w:t>
      </w:r>
      <w:r w:rsidR="00A91333">
        <w:rPr>
          <w:rFonts w:ascii="仿宋" w:eastAsia="仿宋" w:hAnsi="仿宋" w:hint="eastAsia"/>
          <w:sz w:val="28"/>
          <w:szCs w:val="28"/>
        </w:rPr>
        <w:t>活动</w:t>
      </w:r>
      <w:r w:rsidR="008930A9">
        <w:rPr>
          <w:rFonts w:ascii="仿宋" w:eastAsia="仿宋" w:hAnsi="仿宋" w:hint="eastAsia"/>
          <w:sz w:val="28"/>
          <w:szCs w:val="28"/>
        </w:rPr>
        <w:t>流槽</w:t>
      </w:r>
      <w:r w:rsidR="00A91333">
        <w:rPr>
          <w:rFonts w:ascii="仿宋" w:eastAsia="仿宋" w:hAnsi="仿宋" w:hint="eastAsia"/>
          <w:sz w:val="28"/>
          <w:szCs w:val="28"/>
        </w:rPr>
        <w:t>内衬、保温材料及钢壳</w:t>
      </w:r>
      <w:r w:rsidR="008930A9">
        <w:rPr>
          <w:rFonts w:ascii="仿宋" w:eastAsia="仿宋" w:hAnsi="仿宋" w:hint="eastAsia"/>
          <w:sz w:val="28"/>
          <w:szCs w:val="28"/>
        </w:rPr>
        <w:t>。</w:t>
      </w:r>
    </w:p>
    <w:p w:rsidR="00DC2C62" w:rsidRDefault="00187308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A2493D">
        <w:rPr>
          <w:rFonts w:ascii="仿宋" w:eastAsia="仿宋" w:hAnsi="仿宋" w:hint="eastAsia"/>
          <w:sz w:val="28"/>
          <w:szCs w:val="28"/>
        </w:rPr>
        <w:t>、</w:t>
      </w:r>
      <w:r w:rsidR="00066D99">
        <w:rPr>
          <w:rFonts w:ascii="仿宋" w:eastAsia="仿宋" w:hAnsi="仿宋" w:hint="eastAsia"/>
          <w:sz w:val="28"/>
          <w:szCs w:val="28"/>
        </w:rPr>
        <w:t>安装调试单独报价。</w:t>
      </w:r>
    </w:p>
    <w:p w:rsidR="00066D99" w:rsidRDefault="00187308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066D99">
        <w:rPr>
          <w:rFonts w:ascii="仿宋" w:eastAsia="仿宋" w:hAnsi="仿宋" w:hint="eastAsia"/>
          <w:sz w:val="28"/>
          <w:szCs w:val="28"/>
        </w:rPr>
        <w:t>、安装辅材单独报价，并注明材料明细。</w:t>
      </w:r>
    </w:p>
    <w:p w:rsidR="00066D99" w:rsidRDefault="00187308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 w:rsidR="00066D99">
        <w:rPr>
          <w:rFonts w:ascii="仿宋" w:eastAsia="仿宋" w:hAnsi="仿宋" w:hint="eastAsia"/>
          <w:sz w:val="28"/>
          <w:szCs w:val="28"/>
        </w:rPr>
        <w:t>、备件清单单独报价。</w:t>
      </w:r>
    </w:p>
    <w:p w:rsidR="00066D99" w:rsidRPr="00DC2C62" w:rsidRDefault="00026AA7" w:rsidP="00DC2C62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 w:rsidR="00066D99">
        <w:rPr>
          <w:rFonts w:ascii="仿宋" w:eastAsia="仿宋" w:hAnsi="仿宋" w:hint="eastAsia"/>
          <w:sz w:val="28"/>
          <w:szCs w:val="28"/>
        </w:rPr>
        <w:t>、</w:t>
      </w:r>
      <w:r w:rsidR="00A2493D">
        <w:rPr>
          <w:rFonts w:ascii="仿宋" w:eastAsia="仿宋" w:hAnsi="仿宋" w:hint="eastAsia"/>
          <w:sz w:val="28"/>
          <w:szCs w:val="28"/>
        </w:rPr>
        <w:t>设备</w:t>
      </w:r>
      <w:r w:rsidR="00066D99">
        <w:rPr>
          <w:rFonts w:ascii="仿宋" w:eastAsia="仿宋" w:hAnsi="仿宋" w:hint="eastAsia"/>
          <w:sz w:val="28"/>
          <w:szCs w:val="28"/>
        </w:rPr>
        <w:t>满足信息化要求，可与其它信息化系统进行数据交换。</w:t>
      </w:r>
    </w:p>
    <w:sectPr w:rsidR="00066D99" w:rsidRPr="00DC2C62" w:rsidSect="00DC2C62">
      <w:pgSz w:w="11906" w:h="16838"/>
      <w:pgMar w:top="1440" w:right="1416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C01" w:rsidRDefault="00A00C01" w:rsidP="00DC2C62">
      <w:r>
        <w:separator/>
      </w:r>
    </w:p>
  </w:endnote>
  <w:endnote w:type="continuationSeparator" w:id="1">
    <w:p w:rsidR="00A00C01" w:rsidRDefault="00A00C01" w:rsidP="00DC2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C01" w:rsidRDefault="00A00C01" w:rsidP="00DC2C62">
      <w:r>
        <w:separator/>
      </w:r>
    </w:p>
  </w:footnote>
  <w:footnote w:type="continuationSeparator" w:id="1">
    <w:p w:rsidR="00A00C01" w:rsidRDefault="00A00C01" w:rsidP="00DC2C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C62"/>
    <w:rsid w:val="00026AA7"/>
    <w:rsid w:val="00066D99"/>
    <w:rsid w:val="00102147"/>
    <w:rsid w:val="0010602B"/>
    <w:rsid w:val="00187308"/>
    <w:rsid w:val="001C6934"/>
    <w:rsid w:val="003C24BA"/>
    <w:rsid w:val="004665C4"/>
    <w:rsid w:val="00544201"/>
    <w:rsid w:val="005936C1"/>
    <w:rsid w:val="005A4FE1"/>
    <w:rsid w:val="005B5B66"/>
    <w:rsid w:val="005D1748"/>
    <w:rsid w:val="008930A9"/>
    <w:rsid w:val="008C25A8"/>
    <w:rsid w:val="008F3036"/>
    <w:rsid w:val="00A00C01"/>
    <w:rsid w:val="00A2493D"/>
    <w:rsid w:val="00A91333"/>
    <w:rsid w:val="00B505F9"/>
    <w:rsid w:val="00DC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2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2C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2C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2C62"/>
    <w:rPr>
      <w:sz w:val="18"/>
      <w:szCs w:val="18"/>
    </w:rPr>
  </w:style>
  <w:style w:type="paragraph" w:styleId="a5">
    <w:name w:val="List Paragraph"/>
    <w:basedOn w:val="a"/>
    <w:uiPriority w:val="34"/>
    <w:qFormat/>
    <w:rsid w:val="00DC2C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2021-03-26T03:34:00Z</dcterms:created>
  <dcterms:modified xsi:type="dcterms:W3CDTF">2021-03-28T00:55:00Z</dcterms:modified>
</cp:coreProperties>
</file>