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773B6" w:rsidRDefault="00861992">
      <w:pPr>
        <w:spacing w:line="500" w:lineRule="exact"/>
        <w:jc w:val="center"/>
        <w:rPr>
          <w:rFonts w:ascii="宋体" w:hAnsi="宋体"/>
          <w:b/>
          <w:bCs/>
          <w:sz w:val="32"/>
          <w:szCs w:val="32"/>
        </w:rPr>
      </w:pPr>
      <w:r>
        <w:rPr>
          <w:rFonts w:ascii="华文中宋" w:eastAsia="华文中宋" w:hAnsi="华文中宋" w:hint="eastAsia"/>
          <w:b/>
          <w:bCs/>
          <w:sz w:val="44"/>
          <w:szCs w:val="44"/>
        </w:rPr>
        <w:t xml:space="preserve"> </w:t>
      </w:r>
      <w:r w:rsidR="00147AE7">
        <w:rPr>
          <w:rFonts w:ascii="华文中宋" w:eastAsia="华文中宋" w:hAnsi="华文中宋" w:hint="eastAsia"/>
          <w:b/>
          <w:bCs/>
          <w:sz w:val="44"/>
          <w:szCs w:val="44"/>
        </w:rPr>
        <w:t>招标文件</w:t>
      </w:r>
    </w:p>
    <w:p w:rsidR="007773B6" w:rsidRDefault="00147AE7">
      <w:pPr>
        <w:spacing w:line="460" w:lineRule="exact"/>
        <w:jc w:val="left"/>
        <w:rPr>
          <w:rFonts w:ascii="仿宋" w:eastAsia="仿宋" w:hAnsi="仿宋"/>
          <w:sz w:val="28"/>
          <w:szCs w:val="28"/>
        </w:rPr>
      </w:pPr>
      <w:r>
        <w:rPr>
          <w:rFonts w:ascii="仿宋" w:eastAsia="仿宋" w:hAnsi="仿宋" w:hint="eastAsia"/>
          <w:sz w:val="28"/>
          <w:szCs w:val="28"/>
        </w:rPr>
        <w:t>各投标单位：</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万基控股集团有限公司招标中心拟对</w:t>
      </w:r>
      <w:r w:rsidR="00A44358">
        <w:rPr>
          <w:rFonts w:ascii="仿宋" w:eastAsia="仿宋" w:hAnsi="仿宋" w:hint="eastAsia"/>
          <w:sz w:val="28"/>
          <w:szCs w:val="28"/>
        </w:rPr>
        <w:t>河南万基铝业股份</w:t>
      </w:r>
      <w:r>
        <w:rPr>
          <w:rFonts w:ascii="仿宋" w:eastAsia="仿宋" w:hAnsi="仿宋" w:cs="仿宋" w:hint="eastAsia"/>
          <w:color w:val="000000"/>
          <w:sz w:val="28"/>
          <w:szCs w:val="28"/>
        </w:rPr>
        <w:t>有限公司</w:t>
      </w:r>
      <w:r w:rsidR="00A44358">
        <w:rPr>
          <w:rFonts w:ascii="仿宋" w:eastAsia="仿宋" w:hAnsi="仿宋" w:cs="仿宋" w:hint="eastAsia"/>
          <w:color w:val="000000"/>
          <w:sz w:val="28"/>
          <w:szCs w:val="28"/>
        </w:rPr>
        <w:t>一分厂</w:t>
      </w:r>
      <w:r w:rsidR="00B66F33">
        <w:rPr>
          <w:rFonts w:ascii="仿宋" w:eastAsia="仿宋" w:hAnsi="仿宋" w:cs="仿宋" w:hint="eastAsia"/>
          <w:color w:val="000000"/>
          <w:sz w:val="28"/>
          <w:szCs w:val="28"/>
        </w:rPr>
        <w:t>电力控制中心</w:t>
      </w:r>
      <w:r w:rsidR="00B66F33">
        <w:rPr>
          <w:rFonts w:ascii="仿宋" w:eastAsia="仿宋" w:hAnsi="仿宋" w:hint="eastAsia"/>
          <w:b/>
          <w:color w:val="FF0000"/>
          <w:sz w:val="28"/>
          <w:szCs w:val="28"/>
        </w:rPr>
        <w:t>数字大屏改造</w:t>
      </w:r>
      <w:r w:rsidRPr="00985DB0">
        <w:rPr>
          <w:rFonts w:ascii="仿宋" w:eastAsia="仿宋" w:hAnsi="仿宋" w:hint="eastAsia"/>
          <w:b/>
          <w:color w:val="FF0000"/>
          <w:sz w:val="28"/>
          <w:szCs w:val="28"/>
        </w:rPr>
        <w:t>项目</w:t>
      </w:r>
      <w:r>
        <w:rPr>
          <w:rFonts w:ascii="仿宋" w:eastAsia="仿宋" w:hAnsi="仿宋" w:hint="eastAsia"/>
          <w:sz w:val="28"/>
          <w:szCs w:val="28"/>
        </w:rPr>
        <w:t xml:space="preserve">进行招标（具体内容详见招标文件），望拟投标单位按招标要求认真核算价格并按规定时间到开标地点进行投标，逾期将按弃标处理。 </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开标时间：</w:t>
      </w:r>
      <w:r w:rsidRPr="00A57DED">
        <w:rPr>
          <w:rFonts w:ascii="仿宋" w:eastAsia="仿宋" w:hAnsi="仿宋" w:hint="eastAsia"/>
          <w:b/>
          <w:color w:val="FF0000"/>
          <w:kern w:val="0"/>
          <w:sz w:val="28"/>
          <w:szCs w:val="28"/>
        </w:rPr>
        <w:t>2021年4月</w:t>
      </w:r>
      <w:r w:rsidR="00B66F33">
        <w:rPr>
          <w:rFonts w:ascii="仿宋" w:eastAsia="仿宋" w:hAnsi="仿宋" w:hint="eastAsia"/>
          <w:b/>
          <w:color w:val="FF0000"/>
          <w:kern w:val="0"/>
          <w:sz w:val="28"/>
          <w:szCs w:val="28"/>
        </w:rPr>
        <w:t>30</w:t>
      </w:r>
      <w:r w:rsidRPr="00A57DED">
        <w:rPr>
          <w:rFonts w:ascii="仿宋" w:eastAsia="仿宋" w:hAnsi="仿宋" w:hint="eastAsia"/>
          <w:b/>
          <w:color w:val="FF0000"/>
          <w:kern w:val="0"/>
          <w:sz w:val="28"/>
          <w:szCs w:val="28"/>
        </w:rPr>
        <w:t>日上午9:</w:t>
      </w:r>
      <w:r w:rsidR="009B5B34" w:rsidRPr="00A57DED">
        <w:rPr>
          <w:rFonts w:ascii="仿宋" w:eastAsia="仿宋" w:hAnsi="仿宋" w:hint="eastAsia"/>
          <w:b/>
          <w:color w:val="FF0000"/>
          <w:kern w:val="0"/>
          <w:sz w:val="28"/>
          <w:szCs w:val="28"/>
        </w:rPr>
        <w:t>0</w:t>
      </w:r>
      <w:r w:rsidRPr="00A57DED">
        <w:rPr>
          <w:rFonts w:ascii="仿宋" w:eastAsia="仿宋" w:hAnsi="仿宋" w:hint="eastAsia"/>
          <w:b/>
          <w:color w:val="FF0000"/>
          <w:kern w:val="0"/>
          <w:sz w:val="28"/>
          <w:szCs w:val="28"/>
        </w:rPr>
        <w:t>0（北京时间）</w:t>
      </w:r>
    </w:p>
    <w:p w:rsidR="007773B6" w:rsidRDefault="00147AE7">
      <w:pPr>
        <w:spacing w:line="500" w:lineRule="exact"/>
        <w:ind w:firstLineChars="200" w:firstLine="560"/>
        <w:rPr>
          <w:rFonts w:ascii="仿宋" w:eastAsia="仿宋" w:hAnsi="仿宋"/>
          <w:b/>
          <w:color w:val="FF0000"/>
          <w:kern w:val="0"/>
          <w:sz w:val="28"/>
          <w:szCs w:val="28"/>
        </w:rPr>
      </w:pPr>
      <w:r>
        <w:rPr>
          <w:rFonts w:ascii="仿宋" w:eastAsia="仿宋" w:hAnsi="仿宋" w:hint="eastAsia"/>
          <w:sz w:val="28"/>
          <w:szCs w:val="28"/>
        </w:rPr>
        <w:t>开标地点：</w:t>
      </w:r>
      <w:r w:rsidRPr="00A57DED">
        <w:rPr>
          <w:rFonts w:ascii="仿宋" w:eastAsia="仿宋" w:hAnsi="仿宋" w:hint="eastAsia"/>
          <w:b/>
          <w:color w:val="FF0000"/>
          <w:kern w:val="0"/>
          <w:sz w:val="28"/>
          <w:szCs w:val="28"/>
        </w:rPr>
        <w:t>洛阳市新安县产业集聚区万基大厦四楼开标室</w:t>
      </w:r>
    </w:p>
    <w:p w:rsidR="00A57DED" w:rsidRDefault="00A57DED" w:rsidP="00A57DED">
      <w:pPr>
        <w:spacing w:line="460" w:lineRule="exact"/>
        <w:ind w:firstLineChars="200" w:firstLine="560"/>
        <w:rPr>
          <w:rFonts w:ascii="仿宋" w:eastAsia="仿宋" w:hAnsi="仿宋"/>
          <w:sz w:val="28"/>
          <w:szCs w:val="28"/>
        </w:rPr>
      </w:pPr>
      <w:r w:rsidRPr="00B962C9">
        <w:rPr>
          <w:rFonts w:ascii="仿宋" w:eastAsia="仿宋" w:hAnsi="仿宋" w:cs="仿宋_GB2312" w:hint="eastAsia"/>
          <w:sz w:val="28"/>
          <w:szCs w:val="28"/>
        </w:rPr>
        <w:t>资质审验及报名截止时间：</w:t>
      </w:r>
      <w:r>
        <w:rPr>
          <w:rFonts w:ascii="仿宋" w:eastAsia="仿宋" w:hAnsi="仿宋" w:cs="仿宋_GB2312" w:hint="eastAsia"/>
          <w:b/>
          <w:color w:val="FF0000"/>
          <w:sz w:val="28"/>
          <w:szCs w:val="28"/>
        </w:rPr>
        <w:t>2021年4月2</w:t>
      </w:r>
      <w:r w:rsidR="00B66F33">
        <w:rPr>
          <w:rFonts w:ascii="仿宋" w:eastAsia="仿宋" w:hAnsi="仿宋" w:cs="仿宋_GB2312" w:hint="eastAsia"/>
          <w:b/>
          <w:color w:val="FF0000"/>
          <w:sz w:val="28"/>
          <w:szCs w:val="28"/>
        </w:rPr>
        <w:t>9</w:t>
      </w:r>
      <w:r w:rsidRPr="00166D01">
        <w:rPr>
          <w:rFonts w:ascii="仿宋" w:eastAsia="仿宋" w:hAnsi="仿宋" w:cs="仿宋_GB2312" w:hint="eastAsia"/>
          <w:b/>
          <w:color w:val="FF0000"/>
          <w:sz w:val="28"/>
          <w:szCs w:val="28"/>
        </w:rPr>
        <w:t>日</w:t>
      </w:r>
      <w:r>
        <w:rPr>
          <w:rFonts w:ascii="仿宋" w:eastAsia="仿宋" w:hAnsi="仿宋" w:cs="仿宋_GB2312" w:hint="eastAsia"/>
          <w:b/>
          <w:color w:val="FF0000"/>
          <w:sz w:val="28"/>
          <w:szCs w:val="28"/>
        </w:rPr>
        <w:t>下午17</w:t>
      </w:r>
      <w:r w:rsidRPr="00166D01">
        <w:rPr>
          <w:rFonts w:ascii="仿宋" w:eastAsia="仿宋" w:hAnsi="仿宋" w:cs="仿宋_GB2312" w:hint="eastAsia"/>
          <w:b/>
          <w:color w:val="FF0000"/>
          <w:sz w:val="28"/>
          <w:szCs w:val="28"/>
        </w:rPr>
        <w:t>:00</w:t>
      </w:r>
      <w:r>
        <w:rPr>
          <w:rFonts w:ascii="仿宋" w:eastAsia="仿宋" w:hAnsi="仿宋" w:cs="仿宋_GB2312" w:hint="eastAsia"/>
          <w:b/>
          <w:color w:val="FF0000"/>
          <w:sz w:val="28"/>
          <w:szCs w:val="28"/>
        </w:rPr>
        <w:t>时</w:t>
      </w:r>
    </w:p>
    <w:p w:rsidR="00A57DED" w:rsidRDefault="00A57DED" w:rsidP="00A57DED">
      <w:pPr>
        <w:spacing w:line="460" w:lineRule="exact"/>
        <w:ind w:firstLineChars="200" w:firstLine="560"/>
        <w:rPr>
          <w:rFonts w:ascii="仿宋" w:eastAsia="仿宋" w:hAnsi="仿宋"/>
          <w:sz w:val="28"/>
          <w:szCs w:val="28"/>
        </w:rPr>
      </w:pPr>
      <w:r w:rsidRPr="001A0FB0">
        <w:rPr>
          <w:rFonts w:ascii="仿宋" w:eastAsia="仿宋" w:hAnsi="仿宋" w:hint="eastAsia"/>
          <w:sz w:val="28"/>
          <w:szCs w:val="28"/>
        </w:rPr>
        <w:t>招标：吕兵兵 152</w:t>
      </w:r>
      <w:r w:rsidRPr="001A0FB0">
        <w:rPr>
          <w:rFonts w:ascii="仿宋" w:eastAsia="仿宋" w:hAnsi="仿宋"/>
          <w:sz w:val="28"/>
          <w:szCs w:val="28"/>
        </w:rPr>
        <w:t xml:space="preserve"> </w:t>
      </w:r>
      <w:r w:rsidRPr="001A0FB0">
        <w:rPr>
          <w:rFonts w:ascii="仿宋" w:eastAsia="仿宋" w:hAnsi="仿宋" w:hint="eastAsia"/>
          <w:sz w:val="28"/>
          <w:szCs w:val="28"/>
        </w:rPr>
        <w:t>3798</w:t>
      </w:r>
      <w:r w:rsidRPr="001A0FB0">
        <w:rPr>
          <w:rFonts w:ascii="仿宋" w:eastAsia="仿宋" w:hAnsi="仿宋"/>
          <w:sz w:val="28"/>
          <w:szCs w:val="28"/>
        </w:rPr>
        <w:t xml:space="preserve"> </w:t>
      </w:r>
      <w:r w:rsidRPr="001A0FB0">
        <w:rPr>
          <w:rFonts w:ascii="仿宋" w:eastAsia="仿宋" w:hAnsi="仿宋" w:hint="eastAsia"/>
          <w:sz w:val="28"/>
          <w:szCs w:val="28"/>
        </w:rPr>
        <w:t xml:space="preserve">7521 </w:t>
      </w:r>
      <w:r>
        <w:rPr>
          <w:rFonts w:ascii="仿宋" w:eastAsia="仿宋" w:hAnsi="仿宋"/>
          <w:sz w:val="28"/>
          <w:szCs w:val="28"/>
        </w:rPr>
        <w:t xml:space="preserve">   </w:t>
      </w:r>
    </w:p>
    <w:p w:rsidR="00A57DED" w:rsidRDefault="00A57DED" w:rsidP="00A57DED">
      <w:pPr>
        <w:spacing w:line="460" w:lineRule="exact"/>
        <w:ind w:firstLineChars="200" w:firstLine="560"/>
        <w:rPr>
          <w:rFonts w:ascii="仿宋" w:eastAsia="仿宋" w:hAnsi="仿宋"/>
          <w:sz w:val="28"/>
          <w:szCs w:val="28"/>
        </w:rPr>
      </w:pPr>
      <w:r>
        <w:rPr>
          <w:rFonts w:ascii="仿宋" w:eastAsia="仿宋" w:hAnsi="仿宋" w:hint="eastAsia"/>
          <w:sz w:val="28"/>
          <w:szCs w:val="28"/>
        </w:rPr>
        <w:t>技术：</w:t>
      </w:r>
      <w:r w:rsidR="00B66F33">
        <w:rPr>
          <w:rFonts w:ascii="仿宋" w:eastAsia="仿宋" w:hAnsi="仿宋" w:hint="eastAsia"/>
          <w:sz w:val="28"/>
          <w:szCs w:val="28"/>
        </w:rPr>
        <w:t>郭红升 139</w:t>
      </w:r>
      <w:r w:rsidR="00B66F33">
        <w:rPr>
          <w:rFonts w:ascii="仿宋" w:eastAsia="仿宋" w:hAnsi="仿宋"/>
          <w:sz w:val="28"/>
          <w:szCs w:val="28"/>
        </w:rPr>
        <w:t xml:space="preserve"> </w:t>
      </w:r>
      <w:r w:rsidR="00B66F33">
        <w:rPr>
          <w:rFonts w:ascii="仿宋" w:eastAsia="仿宋" w:hAnsi="仿宋" w:hint="eastAsia"/>
          <w:sz w:val="28"/>
          <w:szCs w:val="28"/>
        </w:rPr>
        <w:t>3884</w:t>
      </w:r>
      <w:r w:rsidR="00B66F33">
        <w:rPr>
          <w:rFonts w:ascii="仿宋" w:eastAsia="仿宋" w:hAnsi="仿宋"/>
          <w:sz w:val="28"/>
          <w:szCs w:val="28"/>
        </w:rPr>
        <w:t xml:space="preserve"> </w:t>
      </w:r>
      <w:r w:rsidR="00B66F33">
        <w:rPr>
          <w:rFonts w:ascii="仿宋" w:eastAsia="仿宋" w:hAnsi="仿宋" w:hint="eastAsia"/>
          <w:sz w:val="28"/>
          <w:szCs w:val="28"/>
        </w:rPr>
        <w:t>6644</w:t>
      </w:r>
      <w:r w:rsidR="00B66F33">
        <w:rPr>
          <w:rFonts w:ascii="仿宋" w:eastAsia="仿宋" w:hAnsi="仿宋"/>
          <w:sz w:val="28"/>
          <w:szCs w:val="28"/>
        </w:rPr>
        <w:t xml:space="preserve">  </w:t>
      </w:r>
      <w:r w:rsidR="00B66F33">
        <w:rPr>
          <w:rFonts w:ascii="仿宋" w:eastAsia="仿宋" w:hAnsi="仿宋" w:hint="eastAsia"/>
          <w:sz w:val="28"/>
          <w:szCs w:val="28"/>
        </w:rPr>
        <w:t xml:space="preserve">雷联涛 </w:t>
      </w:r>
      <w:r w:rsidR="00B66F33">
        <w:rPr>
          <w:rFonts w:ascii="仿宋" w:eastAsia="仿宋" w:hAnsi="仿宋"/>
          <w:sz w:val="28"/>
          <w:szCs w:val="28"/>
        </w:rPr>
        <w:t xml:space="preserve"> </w:t>
      </w:r>
      <w:r w:rsidR="00B66F33" w:rsidRPr="00B66F33">
        <w:rPr>
          <w:rFonts w:ascii="仿宋" w:eastAsia="仿宋" w:hAnsi="仿宋"/>
          <w:sz w:val="28"/>
          <w:szCs w:val="28"/>
        </w:rPr>
        <w:t>139</w:t>
      </w:r>
      <w:r w:rsidR="00B66F33">
        <w:rPr>
          <w:rFonts w:ascii="仿宋" w:eastAsia="仿宋" w:hAnsi="仿宋"/>
          <w:sz w:val="28"/>
          <w:szCs w:val="28"/>
        </w:rPr>
        <w:t xml:space="preserve"> </w:t>
      </w:r>
      <w:r w:rsidR="00B66F33" w:rsidRPr="00B66F33">
        <w:rPr>
          <w:rFonts w:ascii="仿宋" w:eastAsia="仿宋" w:hAnsi="仿宋"/>
          <w:sz w:val="28"/>
          <w:szCs w:val="28"/>
        </w:rPr>
        <w:t>4924</w:t>
      </w:r>
      <w:r w:rsidR="00B66F33">
        <w:rPr>
          <w:rFonts w:ascii="仿宋" w:eastAsia="仿宋" w:hAnsi="仿宋"/>
          <w:sz w:val="28"/>
          <w:szCs w:val="28"/>
        </w:rPr>
        <w:t xml:space="preserve"> </w:t>
      </w:r>
      <w:r w:rsidR="00B66F33" w:rsidRPr="00B66F33">
        <w:rPr>
          <w:rFonts w:ascii="仿宋" w:eastAsia="仿宋" w:hAnsi="仿宋"/>
          <w:sz w:val="28"/>
          <w:szCs w:val="28"/>
        </w:rPr>
        <w:t>4259</w:t>
      </w:r>
    </w:p>
    <w:p w:rsidR="007773B6" w:rsidRDefault="00147AE7">
      <w:pPr>
        <w:spacing w:line="460" w:lineRule="exact"/>
        <w:rPr>
          <w:rFonts w:ascii="仿宋" w:eastAsia="仿宋" w:hAnsi="仿宋"/>
          <w:b/>
          <w:bCs/>
          <w:sz w:val="28"/>
          <w:szCs w:val="28"/>
        </w:rPr>
      </w:pPr>
      <w:r>
        <w:rPr>
          <w:rFonts w:ascii="仿宋" w:eastAsia="仿宋" w:hAnsi="仿宋" w:hint="eastAsia"/>
          <w:b/>
          <w:bCs/>
          <w:sz w:val="28"/>
          <w:szCs w:val="28"/>
        </w:rPr>
        <w:t>一、</w:t>
      </w:r>
      <w:r w:rsidR="00A57DED">
        <w:rPr>
          <w:rFonts w:ascii="仿宋" w:eastAsia="仿宋" w:hAnsi="仿宋" w:hint="eastAsia"/>
          <w:b/>
          <w:bCs/>
          <w:sz w:val="28"/>
          <w:szCs w:val="28"/>
        </w:rPr>
        <w:t>投</w:t>
      </w:r>
      <w:r>
        <w:rPr>
          <w:rFonts w:ascii="仿宋" w:eastAsia="仿宋" w:hAnsi="仿宋" w:hint="eastAsia"/>
          <w:b/>
          <w:bCs/>
          <w:sz w:val="28"/>
          <w:szCs w:val="28"/>
        </w:rPr>
        <w:t>标须知</w:t>
      </w:r>
    </w:p>
    <w:p w:rsidR="00A34405" w:rsidRDefault="00A34405" w:rsidP="00A34405">
      <w:pPr>
        <w:widowControl/>
        <w:spacing w:line="500" w:lineRule="exact"/>
        <w:ind w:left="560"/>
        <w:jc w:val="left"/>
        <w:rPr>
          <w:rFonts w:ascii="仿宋" w:eastAsia="仿宋" w:hAnsi="仿宋"/>
          <w:sz w:val="28"/>
          <w:szCs w:val="28"/>
        </w:rPr>
      </w:pPr>
      <w:r w:rsidRPr="00446EDA">
        <w:rPr>
          <w:rFonts w:ascii="仿宋" w:eastAsia="仿宋" w:hAnsi="仿宋" w:hint="eastAsia"/>
          <w:sz w:val="28"/>
          <w:szCs w:val="28"/>
        </w:rPr>
        <w:t>1、</w:t>
      </w:r>
      <w:r w:rsidRPr="00A34405">
        <w:rPr>
          <w:rFonts w:ascii="仿宋" w:eastAsia="仿宋" w:hAnsi="仿宋" w:hint="eastAsia"/>
          <w:sz w:val="28"/>
          <w:szCs w:val="28"/>
        </w:rPr>
        <w:t>招标方式：公开招标。本次招标采用一次性报价、现场开标的方式</w:t>
      </w:r>
    </w:p>
    <w:p w:rsidR="00A34405" w:rsidRPr="00A34405" w:rsidRDefault="00A34405" w:rsidP="00A34405">
      <w:pPr>
        <w:widowControl/>
        <w:spacing w:line="500" w:lineRule="exact"/>
        <w:jc w:val="left"/>
        <w:rPr>
          <w:rFonts w:ascii="仿宋" w:eastAsia="仿宋" w:hAnsi="仿宋"/>
          <w:sz w:val="28"/>
          <w:szCs w:val="28"/>
        </w:rPr>
      </w:pPr>
      <w:r w:rsidRPr="00A34405">
        <w:rPr>
          <w:rFonts w:ascii="仿宋" w:eastAsia="仿宋" w:hAnsi="仿宋" w:hint="eastAsia"/>
          <w:sz w:val="28"/>
          <w:szCs w:val="28"/>
        </w:rPr>
        <w:t>开标。投标单位在接到招标邀请或看到招标信息后请在</w:t>
      </w:r>
      <w:r w:rsidRPr="00A34405">
        <w:rPr>
          <w:rFonts w:ascii="仿宋" w:eastAsia="仿宋" w:hAnsi="仿宋" w:hint="eastAsia"/>
          <w:b/>
          <w:color w:val="FF0000"/>
          <w:sz w:val="28"/>
          <w:szCs w:val="28"/>
        </w:rPr>
        <w:t>2021年4月2</w:t>
      </w:r>
      <w:r w:rsidR="00B66F33">
        <w:rPr>
          <w:rFonts w:ascii="仿宋" w:eastAsia="仿宋" w:hAnsi="仿宋" w:hint="eastAsia"/>
          <w:b/>
          <w:color w:val="FF0000"/>
          <w:sz w:val="28"/>
          <w:szCs w:val="28"/>
        </w:rPr>
        <w:t>9</w:t>
      </w:r>
      <w:r w:rsidRPr="00A34405">
        <w:rPr>
          <w:rFonts w:ascii="仿宋" w:eastAsia="仿宋" w:hAnsi="仿宋" w:hint="eastAsia"/>
          <w:b/>
          <w:color w:val="FF0000"/>
          <w:sz w:val="28"/>
          <w:szCs w:val="28"/>
        </w:rPr>
        <w:t>日下午17时前</w:t>
      </w:r>
      <w:r w:rsidRPr="00A34405">
        <w:rPr>
          <w:rFonts w:ascii="仿宋" w:eastAsia="仿宋" w:hAnsi="仿宋" w:hint="eastAsia"/>
          <w:sz w:val="28"/>
          <w:szCs w:val="28"/>
        </w:rPr>
        <w:t>通过邮件或电话通知招标联系人确定是否参加，并按招标人要求的时间缴纳投标保证金；</w:t>
      </w:r>
    </w:p>
    <w:p w:rsidR="007773B6" w:rsidRDefault="00A34405">
      <w:pPr>
        <w:widowControl/>
        <w:spacing w:line="500" w:lineRule="exact"/>
        <w:ind w:firstLineChars="200" w:firstLine="560"/>
        <w:jc w:val="left"/>
        <w:rPr>
          <w:rFonts w:ascii="仿宋" w:eastAsia="仿宋" w:hAnsi="仿宋"/>
          <w:sz w:val="28"/>
          <w:szCs w:val="28"/>
        </w:rPr>
      </w:pPr>
      <w:r>
        <w:rPr>
          <w:rFonts w:ascii="仿宋" w:eastAsia="仿宋" w:hAnsi="仿宋" w:hint="eastAsia"/>
          <w:sz w:val="28"/>
          <w:szCs w:val="28"/>
        </w:rPr>
        <w:t>2</w:t>
      </w:r>
      <w:r w:rsidR="00147AE7">
        <w:rPr>
          <w:rFonts w:ascii="仿宋" w:eastAsia="仿宋" w:hAnsi="仿宋" w:hint="eastAsia"/>
          <w:sz w:val="28"/>
          <w:szCs w:val="28"/>
        </w:rPr>
        <w:t>、招标文件的获取：</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招标单位将招标文件以电子邮件形式发送至投标单位邮箱或投标单位自行从万基控股集团有限公司官网</w:t>
      </w:r>
      <w:r w:rsidR="00A57DED" w:rsidRPr="00A57DED">
        <w:rPr>
          <w:rFonts w:ascii="仿宋" w:eastAsia="仿宋" w:hAnsi="仿宋"/>
          <w:sz w:val="28"/>
          <w:szCs w:val="28"/>
        </w:rPr>
        <w:t>http://www.wanjigroup.com/</w:t>
      </w:r>
      <w:r>
        <w:rPr>
          <w:rFonts w:ascii="仿宋" w:eastAsia="仿宋" w:hAnsi="仿宋" w:hint="eastAsia"/>
          <w:sz w:val="28"/>
          <w:szCs w:val="28"/>
        </w:rPr>
        <w:t>下载；</w:t>
      </w:r>
    </w:p>
    <w:p w:rsidR="007773B6" w:rsidRDefault="00A34405" w:rsidP="00A34405">
      <w:pPr>
        <w:spacing w:line="520" w:lineRule="exact"/>
        <w:ind w:left="560"/>
        <w:rPr>
          <w:rFonts w:ascii="仿宋" w:eastAsia="仿宋" w:hAnsi="仿宋" w:cs="仿宋"/>
          <w:color w:val="000000"/>
          <w:sz w:val="28"/>
          <w:szCs w:val="28"/>
        </w:rPr>
      </w:pPr>
      <w:r>
        <w:rPr>
          <w:rFonts w:ascii="仿宋" w:eastAsia="仿宋" w:hAnsi="仿宋" w:hint="eastAsia"/>
          <w:sz w:val="28"/>
          <w:szCs w:val="28"/>
        </w:rPr>
        <w:t>3、</w:t>
      </w:r>
      <w:r w:rsidR="00147AE7">
        <w:rPr>
          <w:rFonts w:ascii="仿宋" w:eastAsia="仿宋" w:hAnsi="仿宋" w:hint="eastAsia"/>
          <w:sz w:val="28"/>
          <w:szCs w:val="28"/>
        </w:rPr>
        <w:t>资质要求：</w:t>
      </w:r>
    </w:p>
    <w:p w:rsidR="007773B6" w:rsidRDefault="00147AE7">
      <w:pPr>
        <w:spacing w:line="520" w:lineRule="exact"/>
        <w:ind w:firstLineChars="200" w:firstLine="560"/>
        <w:rPr>
          <w:rFonts w:ascii="仿宋" w:eastAsia="仿宋" w:hAnsi="仿宋" w:cs="仿宋"/>
          <w:color w:val="000000"/>
          <w:sz w:val="28"/>
          <w:szCs w:val="28"/>
        </w:rPr>
      </w:pPr>
      <w:r>
        <w:rPr>
          <w:rFonts w:ascii="仿宋" w:eastAsia="仿宋" w:hAnsi="仿宋" w:hint="eastAsia"/>
          <w:sz w:val="28"/>
          <w:szCs w:val="28"/>
        </w:rPr>
        <w:t>1）</w:t>
      </w:r>
      <w:r w:rsidR="00B67879" w:rsidRPr="00F6447E">
        <w:rPr>
          <w:rFonts w:ascii="仿宋" w:eastAsia="仿宋" w:hAnsi="仿宋" w:hint="eastAsia"/>
          <w:sz w:val="28"/>
          <w:szCs w:val="28"/>
        </w:rPr>
        <w:t>投标单位须具备独立法人资格</w:t>
      </w:r>
      <w:r w:rsidR="00B67879">
        <w:rPr>
          <w:rFonts w:ascii="仿宋" w:eastAsia="仿宋" w:hAnsi="仿宋" w:hint="eastAsia"/>
          <w:sz w:val="28"/>
          <w:szCs w:val="28"/>
        </w:rPr>
        <w:t>，</w:t>
      </w:r>
      <w:r>
        <w:rPr>
          <w:rFonts w:ascii="仿宋" w:eastAsia="仿宋" w:hAnsi="仿宋" w:cs="仿宋" w:hint="eastAsia"/>
          <w:color w:val="000000"/>
          <w:sz w:val="28"/>
          <w:szCs w:val="28"/>
        </w:rPr>
        <w:t>须具备相应的制造、销售、安装等经营范围，并能够提供相关资质及近三年相近的业绩及扫描合同（不少于五份），同时具备同类设备1年及以上的良好运行经验</w:t>
      </w:r>
      <w:r>
        <w:rPr>
          <w:rFonts w:ascii="仿宋" w:eastAsia="仿宋" w:hAnsi="仿宋" w:cs="仿宋_GB2312" w:hint="eastAsia"/>
          <w:sz w:val="28"/>
          <w:szCs w:val="28"/>
        </w:rPr>
        <w:t>；</w:t>
      </w:r>
    </w:p>
    <w:p w:rsidR="007773B6" w:rsidRDefault="00147AE7">
      <w:pPr>
        <w:spacing w:line="520" w:lineRule="exact"/>
        <w:ind w:firstLineChars="200" w:firstLine="560"/>
        <w:rPr>
          <w:rFonts w:ascii="仿宋" w:eastAsia="仿宋" w:hAnsi="仿宋"/>
          <w:sz w:val="28"/>
          <w:szCs w:val="28"/>
        </w:rPr>
      </w:pPr>
      <w:r>
        <w:rPr>
          <w:rFonts w:ascii="仿宋" w:eastAsia="仿宋" w:hAnsi="仿宋" w:cs="仿宋" w:hint="eastAsia"/>
          <w:color w:val="000000"/>
          <w:sz w:val="28"/>
          <w:szCs w:val="28"/>
        </w:rPr>
        <w:t>2）</w:t>
      </w:r>
      <w:r>
        <w:rPr>
          <w:rFonts w:ascii="仿宋" w:eastAsia="仿宋" w:hAnsi="仿宋" w:hint="eastAsia"/>
          <w:sz w:val="28"/>
          <w:szCs w:val="28"/>
        </w:rPr>
        <w:t>具备标的物及其附属设备的设计、试验、现场验收及相关的伴随服务能力；满足招标方技术规范书所要求的资质、能力；</w:t>
      </w:r>
      <w:r>
        <w:rPr>
          <w:rFonts w:ascii="仿宋" w:eastAsia="仿宋" w:hAnsi="仿宋" w:cs="仿宋" w:hint="eastAsia"/>
          <w:color w:val="000000"/>
          <w:sz w:val="28"/>
          <w:szCs w:val="28"/>
        </w:rPr>
        <w:t>如果国家有强制性要求的资质文件，参标单位必须提供。</w:t>
      </w:r>
      <w:r>
        <w:rPr>
          <w:rFonts w:ascii="仿宋" w:eastAsia="仿宋" w:hAnsi="仿宋" w:cs="仿宋_GB2312" w:hint="eastAsia"/>
          <w:sz w:val="28"/>
          <w:szCs w:val="28"/>
        </w:rPr>
        <w:t xml:space="preserve">   </w:t>
      </w:r>
    </w:p>
    <w:p w:rsidR="007773B6" w:rsidRDefault="00147AE7">
      <w:pPr>
        <w:spacing w:line="460" w:lineRule="exact"/>
        <w:ind w:firstLineChars="200" w:firstLine="560"/>
        <w:rPr>
          <w:rFonts w:ascii="仿宋" w:eastAsia="仿宋" w:hAnsi="仿宋"/>
          <w:color w:val="000000"/>
          <w:sz w:val="28"/>
          <w:szCs w:val="28"/>
        </w:rPr>
      </w:pPr>
      <w:r>
        <w:rPr>
          <w:rFonts w:ascii="仿宋" w:eastAsia="仿宋" w:hAnsi="仿宋" w:cs="仿宋" w:hint="eastAsia"/>
          <w:sz w:val="28"/>
          <w:szCs w:val="28"/>
        </w:rPr>
        <w:t>4、</w:t>
      </w:r>
      <w:r>
        <w:rPr>
          <w:rFonts w:ascii="仿宋" w:eastAsia="仿宋" w:hAnsi="仿宋" w:hint="eastAsia"/>
          <w:color w:val="000000"/>
          <w:sz w:val="28"/>
          <w:szCs w:val="28"/>
        </w:rPr>
        <w:t>资质预审：</w:t>
      </w:r>
    </w:p>
    <w:p w:rsidR="007773B6" w:rsidRDefault="00147AE7">
      <w:pPr>
        <w:spacing w:line="4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t>1）本次招标资格审查方式采用资格后审，即在评标过程中的初步评审</w:t>
      </w:r>
      <w:r>
        <w:rPr>
          <w:rFonts w:ascii="仿宋" w:eastAsia="仿宋" w:hAnsi="仿宋" w:cs="仿宋_GB2312" w:hint="eastAsia"/>
          <w:sz w:val="28"/>
          <w:szCs w:val="28"/>
        </w:rPr>
        <w:lastRenderedPageBreak/>
        <w:t>开始时进行；</w:t>
      </w:r>
    </w:p>
    <w:p w:rsidR="007773B6" w:rsidRDefault="00147AE7">
      <w:pPr>
        <w:spacing w:line="460" w:lineRule="exact"/>
        <w:ind w:firstLineChars="200" w:firstLine="560"/>
        <w:rPr>
          <w:rFonts w:ascii="仿宋" w:eastAsia="仿宋" w:hAnsi="仿宋"/>
          <w:sz w:val="28"/>
          <w:szCs w:val="28"/>
        </w:rPr>
      </w:pPr>
      <w:r>
        <w:rPr>
          <w:rFonts w:ascii="仿宋" w:eastAsia="仿宋" w:hAnsi="仿宋" w:cs="仿宋_GB2312" w:hint="eastAsia"/>
          <w:sz w:val="28"/>
          <w:szCs w:val="28"/>
        </w:rPr>
        <w:t>2）未在招标中心备案的投标人，需提供企业法人营业执照（年审过的有效件且必须有标的物经营</w:t>
      </w:r>
      <w:r>
        <w:rPr>
          <w:rFonts w:ascii="仿宋" w:eastAsia="仿宋" w:hAnsi="仿宋" w:hint="eastAsia"/>
          <w:sz w:val="28"/>
          <w:szCs w:val="28"/>
        </w:rPr>
        <w:t>范围）</w:t>
      </w:r>
      <w:r>
        <w:rPr>
          <w:rFonts w:ascii="仿宋" w:eastAsia="仿宋" w:hAnsi="仿宋" w:cs="仿宋" w:hint="eastAsia"/>
          <w:sz w:val="28"/>
          <w:szCs w:val="28"/>
        </w:rPr>
        <w:t xml:space="preserve">副本原件、相关资质许可、相关授权资料等原件及加盖公章复印件各一份、法人授权书、法人及投标人身份证复印件一份作资质预审；资质预审截止时间： </w:t>
      </w:r>
      <w:r w:rsidRPr="00B67879">
        <w:rPr>
          <w:rFonts w:ascii="仿宋" w:eastAsia="仿宋" w:hAnsi="仿宋" w:cs="仿宋" w:hint="eastAsia"/>
          <w:b/>
          <w:color w:val="FF0000"/>
          <w:sz w:val="28"/>
          <w:szCs w:val="28"/>
        </w:rPr>
        <w:t>2021年4月</w:t>
      </w:r>
      <w:r w:rsidR="00B67879" w:rsidRPr="00B67879">
        <w:rPr>
          <w:rFonts w:ascii="仿宋" w:eastAsia="仿宋" w:hAnsi="仿宋" w:cs="仿宋" w:hint="eastAsia"/>
          <w:b/>
          <w:color w:val="FF0000"/>
          <w:sz w:val="28"/>
          <w:szCs w:val="28"/>
        </w:rPr>
        <w:t>2</w:t>
      </w:r>
      <w:r w:rsidR="00B66F33">
        <w:rPr>
          <w:rFonts w:ascii="仿宋" w:eastAsia="仿宋" w:hAnsi="仿宋" w:cs="仿宋" w:hint="eastAsia"/>
          <w:b/>
          <w:color w:val="FF0000"/>
          <w:sz w:val="28"/>
          <w:szCs w:val="28"/>
        </w:rPr>
        <w:t>9</w:t>
      </w:r>
      <w:r w:rsidRPr="00B67879">
        <w:rPr>
          <w:rFonts w:ascii="仿宋" w:eastAsia="仿宋" w:hAnsi="仿宋" w:cs="仿宋" w:hint="eastAsia"/>
          <w:b/>
          <w:color w:val="FF0000"/>
          <w:sz w:val="28"/>
          <w:szCs w:val="28"/>
        </w:rPr>
        <w:t>日下午17时前</w:t>
      </w:r>
      <w:r>
        <w:rPr>
          <w:rFonts w:ascii="仿宋" w:eastAsia="仿宋" w:hAnsi="仿宋" w:hint="eastAsia"/>
          <w:sz w:val="28"/>
          <w:szCs w:val="28"/>
        </w:rPr>
        <w:t>，逾期未审者不得参与本次招标。</w:t>
      </w:r>
    </w:p>
    <w:p w:rsidR="007773B6" w:rsidRDefault="00147AE7">
      <w:pPr>
        <w:spacing w:beforeLines="20" w:before="62" w:afterLines="20" w:after="62" w:line="460" w:lineRule="exact"/>
        <w:ind w:firstLineChars="200" w:firstLine="560"/>
        <w:rPr>
          <w:rFonts w:ascii="仿宋" w:eastAsia="仿宋" w:hAnsi="仿宋"/>
          <w:sz w:val="28"/>
          <w:szCs w:val="28"/>
        </w:rPr>
      </w:pPr>
      <w:r>
        <w:rPr>
          <w:rFonts w:ascii="仿宋" w:eastAsia="仿宋" w:hAnsi="仿宋" w:cs="仿宋" w:hint="eastAsia"/>
          <w:sz w:val="28"/>
          <w:szCs w:val="28"/>
        </w:rPr>
        <w:t>5、投标保证金：各投标人在开标前须向业主单位财务缴纳投标保证金人民币</w:t>
      </w:r>
      <w:r w:rsidR="00B67879" w:rsidRPr="00333B08">
        <w:rPr>
          <w:rFonts w:ascii="仿宋" w:eastAsia="仿宋" w:hAnsi="仿宋" w:cs="仿宋" w:hint="eastAsia"/>
          <w:b/>
          <w:color w:val="FF0000"/>
          <w:sz w:val="28"/>
          <w:szCs w:val="28"/>
        </w:rPr>
        <w:t>伍</w:t>
      </w:r>
      <w:r w:rsidRPr="00333B08">
        <w:rPr>
          <w:rFonts w:ascii="仿宋" w:eastAsia="仿宋" w:hAnsi="仿宋" w:cs="仿宋" w:hint="eastAsia"/>
          <w:b/>
          <w:color w:val="FF0000"/>
          <w:sz w:val="28"/>
          <w:szCs w:val="28"/>
        </w:rPr>
        <w:t>万元</w:t>
      </w:r>
      <w:r>
        <w:rPr>
          <w:rFonts w:ascii="仿宋" w:eastAsia="仿宋" w:hAnsi="仿宋" w:cs="仿宋" w:hint="eastAsia"/>
          <w:sz w:val="28"/>
          <w:szCs w:val="28"/>
        </w:rPr>
        <w:t>（</w:t>
      </w:r>
      <w:r w:rsidRPr="00333B08">
        <w:rPr>
          <w:rFonts w:ascii="仿宋" w:eastAsia="仿宋" w:hAnsi="仿宋" w:cs="仿宋" w:hint="eastAsia"/>
          <w:b/>
          <w:color w:val="FF0000"/>
          <w:sz w:val="28"/>
          <w:szCs w:val="28"/>
        </w:rPr>
        <w:t>￥</w:t>
      </w:r>
      <w:r w:rsidR="00B67879" w:rsidRPr="00333B08">
        <w:rPr>
          <w:rFonts w:ascii="仿宋" w:eastAsia="仿宋" w:hAnsi="仿宋" w:cs="仿宋" w:hint="eastAsia"/>
          <w:b/>
          <w:color w:val="FF0000"/>
          <w:sz w:val="28"/>
          <w:szCs w:val="28"/>
        </w:rPr>
        <w:t>5</w:t>
      </w:r>
      <w:r w:rsidRPr="00333B08">
        <w:rPr>
          <w:rFonts w:ascii="仿宋" w:eastAsia="仿宋" w:hAnsi="仿宋" w:cs="仿宋" w:hint="eastAsia"/>
          <w:b/>
          <w:color w:val="FF0000"/>
          <w:sz w:val="28"/>
          <w:szCs w:val="28"/>
        </w:rPr>
        <w:t>0000元</w:t>
      </w:r>
      <w:r>
        <w:rPr>
          <w:rFonts w:ascii="仿宋" w:eastAsia="仿宋" w:hAnsi="仿宋" w:cs="仿宋" w:hint="eastAsia"/>
          <w:sz w:val="28"/>
          <w:szCs w:val="28"/>
        </w:rPr>
        <w:t>）整，（详细要求见招标文件第七部分）；</w:t>
      </w:r>
    </w:p>
    <w:p w:rsidR="007773B6" w:rsidRDefault="00147AE7" w:rsidP="00F372CD">
      <w:pPr>
        <w:spacing w:line="460" w:lineRule="exact"/>
        <w:ind w:firstLineChars="200" w:firstLine="560"/>
        <w:rPr>
          <w:rFonts w:ascii="仿宋" w:eastAsia="仿宋" w:hAnsi="仿宋"/>
          <w:sz w:val="28"/>
          <w:szCs w:val="28"/>
        </w:rPr>
      </w:pPr>
      <w:r>
        <w:rPr>
          <w:rFonts w:ascii="仿宋" w:eastAsia="仿宋" w:hAnsi="仿宋" w:hint="eastAsia"/>
          <w:sz w:val="28"/>
          <w:szCs w:val="28"/>
        </w:rPr>
        <w:t>6</w:t>
      </w:r>
      <w:r w:rsidR="00B67879">
        <w:rPr>
          <w:rFonts w:ascii="仿宋" w:eastAsia="仿宋" w:hAnsi="仿宋" w:hint="eastAsia"/>
          <w:sz w:val="28"/>
          <w:szCs w:val="28"/>
        </w:rPr>
        <w:t>、违约：认真阅读招标文件及所附参考</w:t>
      </w:r>
      <w:r>
        <w:rPr>
          <w:rFonts w:ascii="仿宋" w:eastAsia="仿宋" w:hAnsi="仿宋" w:hint="eastAsia"/>
          <w:sz w:val="28"/>
          <w:szCs w:val="28"/>
        </w:rPr>
        <w:t>合同条款</w:t>
      </w:r>
      <w:r w:rsidR="00B67879">
        <w:rPr>
          <w:rFonts w:ascii="仿宋" w:eastAsia="仿宋" w:hAnsi="仿宋" w:hint="eastAsia"/>
          <w:sz w:val="28"/>
          <w:szCs w:val="28"/>
        </w:rPr>
        <w:t>（参见附件6）</w:t>
      </w:r>
      <w:r>
        <w:rPr>
          <w:rFonts w:ascii="仿宋" w:eastAsia="仿宋" w:hAnsi="仿宋" w:hint="eastAsia"/>
          <w:sz w:val="28"/>
          <w:szCs w:val="28"/>
        </w:rPr>
        <w:t>、技术条件</w:t>
      </w:r>
      <w:r w:rsidR="00B67879">
        <w:rPr>
          <w:rFonts w:ascii="仿宋" w:eastAsia="仿宋" w:hAnsi="仿宋" w:hint="eastAsia"/>
          <w:sz w:val="28"/>
          <w:szCs w:val="28"/>
        </w:rPr>
        <w:t>（参见附件</w:t>
      </w:r>
      <w:r w:rsidR="00333B08">
        <w:rPr>
          <w:rFonts w:ascii="仿宋" w:eastAsia="仿宋" w:hAnsi="仿宋" w:hint="eastAsia"/>
          <w:sz w:val="28"/>
          <w:szCs w:val="28"/>
        </w:rPr>
        <w:t>8</w:t>
      </w:r>
      <w:r w:rsidR="00B67879">
        <w:rPr>
          <w:rFonts w:ascii="仿宋" w:eastAsia="仿宋" w:hAnsi="仿宋" w:hint="eastAsia"/>
          <w:sz w:val="28"/>
          <w:szCs w:val="28"/>
        </w:rPr>
        <w:t>）</w:t>
      </w:r>
      <w:r>
        <w:rPr>
          <w:rFonts w:ascii="仿宋" w:eastAsia="仿宋" w:hAnsi="仿宋" w:hint="eastAsia"/>
          <w:sz w:val="28"/>
          <w:szCs w:val="28"/>
        </w:rPr>
        <w:t>，参与投标即视同完全响应（差异表所列内容除外）。中标单位必须严格按照投标文件及投标报价单(价格、付款方式)签订合同及技术协议，否则即为违约；</w:t>
      </w:r>
    </w:p>
    <w:p w:rsidR="007773B6" w:rsidRDefault="00147AE7">
      <w:pPr>
        <w:spacing w:line="460" w:lineRule="exact"/>
        <w:ind w:firstLineChars="200" w:firstLine="560"/>
        <w:jc w:val="left"/>
        <w:rPr>
          <w:rFonts w:ascii="仿宋" w:eastAsia="仿宋" w:hAnsi="仿宋"/>
          <w:sz w:val="28"/>
          <w:szCs w:val="28"/>
        </w:rPr>
      </w:pPr>
      <w:r>
        <w:rPr>
          <w:rFonts w:ascii="仿宋" w:eastAsia="仿宋" w:hAnsi="仿宋" w:hint="eastAsia"/>
          <w:sz w:val="28"/>
          <w:szCs w:val="28"/>
        </w:rPr>
        <w:t>7、评标办法：</w:t>
      </w:r>
      <w:r w:rsidRPr="002E3120">
        <w:rPr>
          <w:rFonts w:ascii="仿宋" w:eastAsia="仿宋" w:hAnsi="仿宋" w:hint="eastAsia"/>
          <w:b/>
          <w:color w:val="FF0000"/>
          <w:sz w:val="28"/>
          <w:szCs w:val="28"/>
          <w:u w:val="single"/>
        </w:rPr>
        <w:t>各投标单位在都能满足招标文件及</w:t>
      </w:r>
      <w:r w:rsidR="00B67879" w:rsidRPr="002E3120">
        <w:rPr>
          <w:rFonts w:ascii="仿宋" w:eastAsia="仿宋" w:hAnsi="仿宋" w:hint="eastAsia"/>
          <w:b/>
          <w:color w:val="FF0000"/>
          <w:sz w:val="28"/>
          <w:szCs w:val="28"/>
          <w:u w:val="single"/>
        </w:rPr>
        <w:t>甲方使用</w:t>
      </w:r>
      <w:r w:rsidRPr="002E3120">
        <w:rPr>
          <w:rFonts w:ascii="仿宋" w:eastAsia="仿宋" w:hAnsi="仿宋" w:hint="eastAsia"/>
          <w:b/>
          <w:color w:val="FF0000"/>
          <w:sz w:val="28"/>
          <w:szCs w:val="28"/>
          <w:u w:val="single"/>
        </w:rPr>
        <w:t>需求的情况下，综合评分高、响应招标方付款方式者优先列为中标候选单位</w:t>
      </w:r>
      <w:r>
        <w:rPr>
          <w:rFonts w:ascii="仿宋" w:eastAsia="仿宋" w:hAnsi="仿宋" w:hint="eastAsia"/>
          <w:sz w:val="28"/>
          <w:szCs w:val="28"/>
        </w:rPr>
        <w:t>，报价有效期不低于90天；</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8、供货范围及</w:t>
      </w:r>
      <w:r w:rsidR="002E3120">
        <w:rPr>
          <w:rFonts w:ascii="仿宋" w:eastAsia="仿宋" w:hAnsi="仿宋" w:hint="eastAsia"/>
          <w:sz w:val="28"/>
          <w:szCs w:val="28"/>
        </w:rPr>
        <w:t>施工范围</w:t>
      </w:r>
      <w:r>
        <w:rPr>
          <w:rFonts w:ascii="仿宋" w:eastAsia="仿宋" w:hAnsi="仿宋" w:hint="eastAsia"/>
          <w:sz w:val="28"/>
          <w:szCs w:val="28"/>
        </w:rPr>
        <w:t>：详见招标技术条件</w:t>
      </w:r>
      <w:r w:rsidR="002E3120">
        <w:rPr>
          <w:rFonts w:ascii="仿宋" w:eastAsia="仿宋" w:hAnsi="仿宋" w:hint="eastAsia"/>
          <w:sz w:val="28"/>
          <w:szCs w:val="28"/>
        </w:rPr>
        <w:t>（附件</w:t>
      </w:r>
      <w:r w:rsidR="00D34EE0">
        <w:rPr>
          <w:rFonts w:ascii="仿宋" w:eastAsia="仿宋" w:hAnsi="仿宋" w:hint="eastAsia"/>
          <w:sz w:val="28"/>
          <w:szCs w:val="28"/>
        </w:rPr>
        <w:t>8</w:t>
      </w:r>
      <w:r w:rsidR="002E3120">
        <w:rPr>
          <w:rFonts w:ascii="仿宋" w:eastAsia="仿宋" w:hAnsi="仿宋" w:hint="eastAsia"/>
          <w:sz w:val="28"/>
          <w:szCs w:val="28"/>
        </w:rPr>
        <w:t>）</w:t>
      </w:r>
      <w:r>
        <w:rPr>
          <w:rFonts w:ascii="仿宋" w:eastAsia="仿宋" w:hAnsi="仿宋" w:hint="eastAsia"/>
          <w:sz w:val="28"/>
          <w:szCs w:val="28"/>
        </w:rPr>
        <w:t>；</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9、本次招标不接受联合体投标</w:t>
      </w:r>
      <w:r w:rsidR="000417DA">
        <w:rPr>
          <w:rFonts w:ascii="仿宋" w:eastAsia="仿宋" w:hAnsi="仿宋" w:hint="eastAsia"/>
          <w:sz w:val="28"/>
          <w:szCs w:val="28"/>
        </w:rPr>
        <w:t>；</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10、解决招标纠纷的方式：双方友好协商；协商不成，提交招标方所在地有管辖权的人民法院裁决。</w:t>
      </w:r>
    </w:p>
    <w:p w:rsidR="007773B6" w:rsidRDefault="00147AE7">
      <w:pPr>
        <w:spacing w:line="500" w:lineRule="exact"/>
        <w:rPr>
          <w:rFonts w:ascii="仿宋" w:eastAsia="仿宋" w:hAnsi="仿宋"/>
          <w:b/>
          <w:bCs/>
          <w:sz w:val="28"/>
          <w:szCs w:val="28"/>
        </w:rPr>
      </w:pPr>
      <w:r>
        <w:rPr>
          <w:rFonts w:ascii="仿宋" w:eastAsia="仿宋" w:hAnsi="仿宋" w:hint="eastAsia"/>
          <w:b/>
          <w:bCs/>
          <w:sz w:val="28"/>
          <w:szCs w:val="28"/>
        </w:rPr>
        <w:t>二、投标文件</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1 、投标文件的组成</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1.1. 投标文件由三卷组成：</w:t>
      </w:r>
    </w:p>
    <w:p w:rsidR="007773B6" w:rsidRDefault="00147AE7">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第一卷为商务部分，包括以下内容：</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1）投标人承诺函（详见附件1）</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2）投标人法定代表人授权书（法定代表人必须签字签章），详见附件</w:t>
      </w:r>
      <w:r w:rsidR="00333B08">
        <w:rPr>
          <w:rFonts w:ascii="仿宋" w:eastAsia="仿宋" w:hAnsi="仿宋" w:hint="eastAsia"/>
          <w:sz w:val="28"/>
          <w:szCs w:val="28"/>
        </w:rPr>
        <w:t>3</w:t>
      </w:r>
      <w:r>
        <w:rPr>
          <w:rFonts w:ascii="仿宋" w:eastAsia="仿宋" w:hAnsi="仿宋"/>
          <w:sz w:val="28"/>
          <w:szCs w:val="28"/>
        </w:rPr>
        <w:t xml:space="preserve">    </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3</w:t>
      </w:r>
      <w:r w:rsidR="00F372CD">
        <w:rPr>
          <w:rFonts w:ascii="仿宋" w:eastAsia="仿宋" w:hAnsi="仿宋" w:hint="eastAsia"/>
          <w:sz w:val="28"/>
          <w:szCs w:val="28"/>
        </w:rPr>
        <w:t>）投标人廉政承诺书（</w:t>
      </w:r>
      <w:r>
        <w:rPr>
          <w:rFonts w:ascii="仿宋" w:eastAsia="仿宋" w:hAnsi="仿宋" w:hint="eastAsia"/>
          <w:sz w:val="28"/>
          <w:szCs w:val="28"/>
        </w:rPr>
        <w:t>详见附件</w:t>
      </w:r>
      <w:r w:rsidR="00333B08">
        <w:rPr>
          <w:rFonts w:ascii="仿宋" w:eastAsia="仿宋" w:hAnsi="仿宋" w:hint="eastAsia"/>
          <w:sz w:val="28"/>
          <w:szCs w:val="28"/>
        </w:rPr>
        <w:t>4</w:t>
      </w:r>
      <w:r w:rsidR="00F372CD">
        <w:rPr>
          <w:rFonts w:ascii="仿宋" w:eastAsia="仿宋" w:hAnsi="仿宋" w:hint="eastAsia"/>
          <w:sz w:val="28"/>
          <w:szCs w:val="28"/>
        </w:rPr>
        <w:t>）</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4）投标人资格、资信证明文件，其中包括：</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I.关于投标人资格的声明函</w:t>
      </w:r>
      <w:r w:rsidR="00333B08">
        <w:rPr>
          <w:rFonts w:ascii="仿宋" w:eastAsia="仿宋" w:hAnsi="仿宋" w:hint="eastAsia"/>
          <w:sz w:val="28"/>
          <w:szCs w:val="28"/>
        </w:rPr>
        <w:t>（详见附件2）</w:t>
      </w:r>
      <w:r>
        <w:rPr>
          <w:rFonts w:ascii="仿宋" w:eastAsia="仿宋" w:hAnsi="仿宋" w:hint="eastAsia"/>
          <w:sz w:val="28"/>
          <w:szCs w:val="28"/>
        </w:rPr>
        <w:t>；</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II.企业法人营业执照、复印件加盖企业红章）</w:t>
      </w:r>
      <w:r w:rsidR="002E3120">
        <w:rPr>
          <w:rFonts w:ascii="仿宋" w:eastAsia="仿宋" w:hAnsi="仿宋" w:hint="eastAsia"/>
          <w:sz w:val="28"/>
          <w:szCs w:val="28"/>
        </w:rPr>
        <w:t>、相关资质、</w:t>
      </w:r>
      <w:r w:rsidR="002E3120" w:rsidRPr="00CE089B">
        <w:rPr>
          <w:rFonts w:ascii="仿宋" w:eastAsia="仿宋" w:hAnsi="仿宋" w:hint="eastAsia"/>
          <w:sz w:val="28"/>
          <w:szCs w:val="28"/>
        </w:rPr>
        <w:t>授权文件</w:t>
      </w:r>
      <w:r w:rsidR="001C7F0F">
        <w:rPr>
          <w:rFonts w:ascii="仿宋" w:eastAsia="仿宋" w:hAnsi="仿宋" w:hint="eastAsia"/>
          <w:sz w:val="28"/>
          <w:szCs w:val="28"/>
        </w:rPr>
        <w:t>（必</w:t>
      </w:r>
      <w:r w:rsidR="001C7F0F">
        <w:rPr>
          <w:rFonts w:ascii="仿宋" w:eastAsia="仿宋" w:hAnsi="仿宋" w:hint="eastAsia"/>
          <w:sz w:val="28"/>
          <w:szCs w:val="28"/>
        </w:rPr>
        <w:lastRenderedPageBreak/>
        <w:t>须）</w:t>
      </w:r>
      <w:r w:rsidR="002E3120">
        <w:rPr>
          <w:rFonts w:ascii="仿宋" w:eastAsia="仿宋" w:hAnsi="仿宋" w:hint="eastAsia"/>
          <w:sz w:val="28"/>
          <w:szCs w:val="28"/>
        </w:rPr>
        <w:t>；</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III.生产许可证、有关鉴定材料；</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IV.质量保证体系及其质量认证证明；</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V. 业绩及目前正在执行合同情况</w:t>
      </w:r>
      <w:r w:rsidR="001C7F0F">
        <w:rPr>
          <w:rFonts w:ascii="仿宋" w:eastAsia="仿宋" w:hAnsi="仿宋" w:hint="eastAsia"/>
          <w:sz w:val="28"/>
          <w:szCs w:val="28"/>
        </w:rPr>
        <w:t>（必须）</w:t>
      </w:r>
      <w:r>
        <w:rPr>
          <w:rFonts w:ascii="仿宋" w:eastAsia="仿宋" w:hAnsi="仿宋" w:hint="eastAsia"/>
          <w:sz w:val="28"/>
          <w:szCs w:val="28"/>
        </w:rPr>
        <w:t>；</w:t>
      </w:r>
      <w:bookmarkStart w:id="0" w:name="_GoBack"/>
      <w:bookmarkEnd w:id="0"/>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VI. 其它文件和资料。</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5）企业、产品简介</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6）异议回复（详见附件7）</w:t>
      </w:r>
    </w:p>
    <w:p w:rsidR="007773B6" w:rsidRDefault="00147AE7">
      <w:pPr>
        <w:spacing w:line="500" w:lineRule="exact"/>
        <w:ind w:firstLineChars="200" w:firstLine="562"/>
        <w:rPr>
          <w:rFonts w:ascii="仿宋" w:eastAsia="仿宋" w:hAnsi="仿宋"/>
          <w:sz w:val="28"/>
          <w:szCs w:val="28"/>
        </w:rPr>
      </w:pPr>
      <w:r>
        <w:rPr>
          <w:rFonts w:ascii="仿宋" w:eastAsia="仿宋" w:hAnsi="仿宋" w:hint="eastAsia"/>
          <w:b/>
          <w:bCs/>
          <w:sz w:val="28"/>
          <w:szCs w:val="28"/>
        </w:rPr>
        <w:t>第二卷为技术部分（按招标方技术规范做相应说明）；</w:t>
      </w:r>
    </w:p>
    <w:p w:rsidR="007773B6" w:rsidRDefault="00147AE7">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第三卷为售后、技术服务和设计联络部分</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投标人所作的一切有效补充、修改文件，均被视为投标文件不可分割的部分。</w:t>
      </w:r>
    </w:p>
    <w:p w:rsidR="007773B6" w:rsidRDefault="00147AE7">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2 投标文件的编制</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2.1 一般要求</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2.2 投标有效期</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投标文件从开标之日起，投标有效期为90天。</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2.3 投标人建议</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投标人可提出补充建议或说明，提出比招标文件的要求更为合理的建议方案，列于附件中。同时应说明对技术条件、价格、运行、维护、检修、安装等方面的影响。</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2.4 投标文件的份数和签署</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2.4.1投标文件一式五份，正本一份，副本四份。</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2.4.2 投标文件正本的每一页均应由投标人代表签字。报价表均应由投标人代表签名并加盖公章。</w:t>
      </w:r>
    </w:p>
    <w:p w:rsidR="007773B6" w:rsidRDefault="00147AE7">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3 投标报价（</w:t>
      </w:r>
      <w:r w:rsidR="00333B08">
        <w:rPr>
          <w:rFonts w:ascii="仿宋" w:eastAsia="仿宋" w:hAnsi="仿宋" w:hint="eastAsia"/>
          <w:b/>
          <w:bCs/>
          <w:sz w:val="28"/>
          <w:szCs w:val="28"/>
        </w:rPr>
        <w:t>单独附表</w:t>
      </w:r>
      <w:r>
        <w:rPr>
          <w:rFonts w:ascii="仿宋" w:eastAsia="仿宋" w:hAnsi="仿宋" w:hint="eastAsia"/>
          <w:b/>
          <w:bCs/>
          <w:sz w:val="28"/>
          <w:szCs w:val="28"/>
        </w:rPr>
        <w:t>）</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3.1 投标人应严格按照报价表格式认真填写价格表和各种分项价格表。</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3.2 投标人的报价在中标后在合同有效期内价格固定不变。</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3.4 投标报价应注明有效期，有效期应与投标有效期相一致。</w:t>
      </w:r>
    </w:p>
    <w:p w:rsidR="007773B6" w:rsidRDefault="00147AE7">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4 投标文件的递交</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4.1 投标文件的密封与标记</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4.1.1 投标文件的正本和副本应分别密封，封套上注明项目名称、设备名称、投标人名址、“正本”“副本”字样及“</w:t>
      </w:r>
      <w:r w:rsidRPr="002E3120">
        <w:rPr>
          <w:rFonts w:ascii="仿宋" w:eastAsia="仿宋" w:hAnsi="仿宋" w:hint="eastAsia"/>
          <w:b/>
          <w:color w:val="FF0000"/>
          <w:sz w:val="28"/>
          <w:szCs w:val="28"/>
        </w:rPr>
        <w:t>2021年4月</w:t>
      </w:r>
      <w:r w:rsidR="00B66F33">
        <w:rPr>
          <w:rFonts w:ascii="仿宋" w:eastAsia="仿宋" w:hAnsi="仿宋" w:hint="eastAsia"/>
          <w:b/>
          <w:color w:val="FF0000"/>
          <w:sz w:val="28"/>
          <w:szCs w:val="28"/>
        </w:rPr>
        <w:t>30</w:t>
      </w:r>
      <w:r w:rsidRPr="002E3120">
        <w:rPr>
          <w:rFonts w:ascii="仿宋" w:eastAsia="仿宋" w:hAnsi="仿宋" w:hint="eastAsia"/>
          <w:b/>
          <w:color w:val="FF0000"/>
          <w:sz w:val="28"/>
          <w:szCs w:val="28"/>
        </w:rPr>
        <w:t>日9:</w:t>
      </w:r>
      <w:r w:rsidR="002E3120" w:rsidRPr="002E3120">
        <w:rPr>
          <w:rFonts w:ascii="仿宋" w:eastAsia="仿宋" w:hAnsi="仿宋" w:hint="eastAsia"/>
          <w:b/>
          <w:color w:val="FF0000"/>
          <w:sz w:val="28"/>
          <w:szCs w:val="28"/>
        </w:rPr>
        <w:t>0</w:t>
      </w:r>
      <w:r w:rsidRPr="002E3120">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4.1.2为便于开标唱标，投标人应将《投标价格单》另用信封单独密封，与投标文件一同提交，并在封面上注明项目名称、设备名称、投标人名字、“投标报价表”字样及“</w:t>
      </w:r>
      <w:r w:rsidR="002E3120" w:rsidRPr="002E3120">
        <w:rPr>
          <w:rFonts w:ascii="仿宋" w:eastAsia="仿宋" w:hAnsi="仿宋" w:hint="eastAsia"/>
          <w:b/>
          <w:color w:val="FF0000"/>
          <w:sz w:val="28"/>
          <w:szCs w:val="28"/>
        </w:rPr>
        <w:t>2021年4月</w:t>
      </w:r>
      <w:r w:rsidR="00B66F33">
        <w:rPr>
          <w:rFonts w:ascii="仿宋" w:eastAsia="仿宋" w:hAnsi="仿宋" w:hint="eastAsia"/>
          <w:b/>
          <w:color w:val="FF0000"/>
          <w:sz w:val="28"/>
          <w:szCs w:val="28"/>
        </w:rPr>
        <w:t>30</w:t>
      </w:r>
      <w:r w:rsidR="002E3120" w:rsidRPr="002E3120">
        <w:rPr>
          <w:rFonts w:ascii="仿宋" w:eastAsia="仿宋" w:hAnsi="仿宋" w:hint="eastAsia"/>
          <w:b/>
          <w:color w:val="FF0000"/>
          <w:sz w:val="28"/>
          <w:szCs w:val="28"/>
        </w:rPr>
        <w:t>日9:00时</w:t>
      </w:r>
      <w:r>
        <w:rPr>
          <w:rFonts w:ascii="仿宋" w:eastAsia="仿宋" w:hAnsi="仿宋" w:hint="eastAsia"/>
          <w:sz w:val="28"/>
          <w:szCs w:val="28"/>
        </w:rPr>
        <w:t>（北京时间）之前不得启封”字样。</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4.1.3所有密封封口处均应加盖投标人公章或密封章。</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4.2 投标人必须向招标人提供投标文件及图纸、技术资料的电子版一份</w:t>
      </w:r>
      <w:r>
        <w:rPr>
          <w:rFonts w:ascii="仿宋" w:eastAsia="仿宋" w:hAnsi="仿宋" w:cs="仿宋_GB2312" w:hint="eastAsia"/>
          <w:sz w:val="28"/>
          <w:szCs w:val="28"/>
        </w:rPr>
        <w:t>，密封于投标文件正本中。</w:t>
      </w:r>
    </w:p>
    <w:p w:rsidR="007773B6" w:rsidRDefault="00147AE7">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5 无效投标：发生下列情况之一者，视为无效投标。</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5.1   商务评标过程中，有下列情形之一者，应予废标：</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5.1.1  投标人及其制造商与招标人、招标机构有利害关系的。</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5.1.2  投标人的投标书、资格证明未提供或不符合招标文件的要求。</w:t>
      </w:r>
    </w:p>
    <w:p w:rsidR="007773B6" w:rsidRPr="00F372CD" w:rsidRDefault="00147AE7">
      <w:pPr>
        <w:spacing w:line="500" w:lineRule="exact"/>
        <w:ind w:firstLineChars="200" w:firstLine="560"/>
        <w:rPr>
          <w:rFonts w:ascii="仿宋" w:eastAsia="仿宋" w:hAnsi="仿宋"/>
          <w:spacing w:val="-20"/>
          <w:sz w:val="28"/>
          <w:szCs w:val="28"/>
        </w:rPr>
      </w:pPr>
      <w:r>
        <w:rPr>
          <w:rFonts w:ascii="仿宋" w:eastAsia="仿宋" w:hAnsi="仿宋" w:hint="eastAsia"/>
          <w:sz w:val="28"/>
          <w:szCs w:val="28"/>
        </w:rPr>
        <w:t xml:space="preserve">5.1.3  </w:t>
      </w:r>
      <w:r w:rsidRPr="00F372CD">
        <w:rPr>
          <w:rFonts w:ascii="仿宋" w:eastAsia="仿宋" w:hAnsi="仿宋" w:hint="eastAsia"/>
          <w:spacing w:val="-20"/>
          <w:sz w:val="28"/>
          <w:szCs w:val="28"/>
        </w:rPr>
        <w:t>投标文件无法定代表人签字或签字人无法定代表人有效授权书的。</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5.1.4  投标人业绩不能满足招标文件的要求。</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5.1.5  投标文件符合招标文件中规定废标的其他商务条款。</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5.2   技术评标过程中，有下列情形之一者，应予废标：</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5.2.1  投标文件不能满足招标文件技术规格中主要参数要求或主要参数无技术资料支持的。</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5.2.2  投标文件技术规格中一般参数超出允许偏离的最大范围或最高项数的。</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5.2.3  投标文件技术规格中的响应与事实情况不符或虚假投标的。</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 xml:space="preserve"> 5.2.4  投标人复制招标文件的技术规格相关部分内容作为其投标文件中的一部分。</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5.2.5投标文件的澄清</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开标以后，招标人可针对投标文件的内容要求投标人澄清，澄清问题一般以澄清</w:t>
      </w:r>
      <w:r w:rsidR="002E3120">
        <w:rPr>
          <w:rFonts w:ascii="仿宋" w:eastAsia="仿宋" w:hAnsi="仿宋" w:hint="eastAsia"/>
          <w:sz w:val="28"/>
          <w:szCs w:val="28"/>
        </w:rPr>
        <w:t>函</w:t>
      </w:r>
      <w:r>
        <w:rPr>
          <w:rFonts w:ascii="仿宋" w:eastAsia="仿宋" w:hAnsi="仿宋" w:hint="eastAsia"/>
          <w:sz w:val="28"/>
          <w:szCs w:val="28"/>
        </w:rPr>
        <w:t>的形式进行。由招标人提出的需要澄清的问题，</w:t>
      </w:r>
      <w:r w:rsidR="00B35353">
        <w:rPr>
          <w:rFonts w:ascii="仿宋" w:eastAsia="仿宋" w:hAnsi="仿宋" w:hint="eastAsia"/>
          <w:sz w:val="28"/>
          <w:szCs w:val="28"/>
        </w:rPr>
        <w:t>投标人逐条进行答复，</w:t>
      </w:r>
      <w:r>
        <w:rPr>
          <w:rFonts w:ascii="仿宋" w:eastAsia="仿宋" w:hAnsi="仿宋" w:hint="eastAsia"/>
          <w:sz w:val="28"/>
          <w:szCs w:val="28"/>
        </w:rPr>
        <w:t>形成投标文件的有效补充。澄清不得对原投标文件作实质性修改。</w:t>
      </w:r>
    </w:p>
    <w:p w:rsidR="007773B6" w:rsidRDefault="007773B6">
      <w:pPr>
        <w:spacing w:line="500" w:lineRule="exact"/>
        <w:ind w:firstLineChars="200" w:firstLine="560"/>
        <w:rPr>
          <w:rFonts w:ascii="仿宋" w:eastAsia="仿宋" w:hAnsi="仿宋"/>
          <w:sz w:val="28"/>
          <w:szCs w:val="28"/>
        </w:rPr>
      </w:pPr>
    </w:p>
    <w:p w:rsidR="007773B6" w:rsidRDefault="00147AE7">
      <w:pPr>
        <w:spacing w:line="500" w:lineRule="exact"/>
        <w:rPr>
          <w:rFonts w:ascii="仿宋" w:eastAsia="仿宋" w:hAnsi="仿宋"/>
          <w:b/>
          <w:bCs/>
          <w:sz w:val="28"/>
          <w:szCs w:val="28"/>
        </w:rPr>
      </w:pPr>
      <w:r>
        <w:rPr>
          <w:rFonts w:ascii="仿宋" w:eastAsia="仿宋" w:hAnsi="仿宋" w:hint="eastAsia"/>
          <w:b/>
          <w:bCs/>
          <w:sz w:val="28"/>
          <w:szCs w:val="28"/>
        </w:rPr>
        <w:t>三、评标办法</w:t>
      </w:r>
    </w:p>
    <w:p w:rsidR="00F6300E" w:rsidRPr="001659B4" w:rsidRDefault="00F6300E" w:rsidP="00F6300E">
      <w:pPr>
        <w:spacing w:line="460" w:lineRule="exact"/>
        <w:ind w:firstLineChars="200" w:firstLine="560"/>
        <w:rPr>
          <w:rFonts w:ascii="仿宋" w:eastAsia="仿宋" w:hAnsi="仿宋"/>
          <w:color w:val="FF0000"/>
          <w:sz w:val="28"/>
          <w:szCs w:val="28"/>
        </w:rPr>
      </w:pPr>
      <w:r>
        <w:rPr>
          <w:rFonts w:ascii="仿宋" w:eastAsia="仿宋" w:hAnsi="仿宋" w:hint="eastAsia"/>
          <w:sz w:val="28"/>
          <w:szCs w:val="28"/>
        </w:rPr>
        <w:t>1、本次评标采用综合评比。评标小组依照本细则，对所有有效投标文件的评标价格、商务部分、技术部分进行审查、评比。</w:t>
      </w:r>
      <w:r w:rsidRPr="00C14D3B">
        <w:rPr>
          <w:rFonts w:ascii="仿宋" w:eastAsia="仿宋" w:hAnsi="仿宋" w:hint="eastAsia"/>
          <w:color w:val="FF0000"/>
          <w:sz w:val="28"/>
          <w:szCs w:val="28"/>
        </w:rPr>
        <w:t>评标价格权重40%，商务部分权重20%，技术部分权重40%。</w:t>
      </w:r>
    </w:p>
    <w:p w:rsidR="00F6300E" w:rsidRPr="001659B4" w:rsidRDefault="00F6300E" w:rsidP="00F6300E">
      <w:pPr>
        <w:spacing w:line="460" w:lineRule="exact"/>
        <w:ind w:firstLineChars="200" w:firstLine="560"/>
        <w:rPr>
          <w:rFonts w:ascii="仿宋" w:eastAsia="仿宋" w:hAnsi="仿宋"/>
          <w:sz w:val="28"/>
          <w:szCs w:val="28"/>
        </w:rPr>
      </w:pPr>
      <w:r w:rsidRPr="001659B4">
        <w:rPr>
          <w:rFonts w:ascii="仿宋" w:eastAsia="仿宋" w:hAnsi="仿宋"/>
          <w:sz w:val="28"/>
          <w:szCs w:val="28"/>
        </w:rPr>
        <w:t>投标人综合得分=</w:t>
      </w:r>
      <w:r w:rsidRPr="001659B4">
        <w:rPr>
          <w:rFonts w:ascii="仿宋" w:eastAsia="仿宋" w:hAnsi="仿宋" w:hint="eastAsia"/>
          <w:sz w:val="28"/>
          <w:szCs w:val="28"/>
        </w:rPr>
        <w:t>评标价格</w:t>
      </w:r>
      <w:r w:rsidRPr="001659B4">
        <w:rPr>
          <w:rFonts w:ascii="仿宋" w:eastAsia="仿宋" w:hAnsi="仿宋"/>
          <w:sz w:val="28"/>
          <w:szCs w:val="28"/>
        </w:rPr>
        <w:t>得分</w:t>
      </w:r>
      <w:r w:rsidRPr="001659B4">
        <w:rPr>
          <w:rFonts w:ascii="仿宋" w:eastAsia="仿宋" w:hAnsi="仿宋" w:hint="eastAsia"/>
          <w:sz w:val="28"/>
          <w:szCs w:val="28"/>
        </w:rPr>
        <w:t>+商务部分</w:t>
      </w:r>
      <w:r w:rsidRPr="001659B4">
        <w:rPr>
          <w:rFonts w:ascii="仿宋" w:eastAsia="仿宋" w:hAnsi="仿宋"/>
          <w:sz w:val="28"/>
          <w:szCs w:val="28"/>
        </w:rPr>
        <w:t>得分＋</w:t>
      </w:r>
      <w:r w:rsidRPr="001659B4">
        <w:rPr>
          <w:rFonts w:ascii="仿宋" w:eastAsia="仿宋" w:hAnsi="仿宋" w:hint="eastAsia"/>
          <w:sz w:val="28"/>
          <w:szCs w:val="28"/>
        </w:rPr>
        <w:t>技术部分</w:t>
      </w:r>
      <w:r w:rsidRPr="001659B4">
        <w:rPr>
          <w:rFonts w:ascii="仿宋" w:eastAsia="仿宋" w:hAnsi="仿宋"/>
          <w:sz w:val="28"/>
          <w:szCs w:val="28"/>
        </w:rPr>
        <w:t>得分</w:t>
      </w:r>
      <w:r>
        <w:rPr>
          <w:rFonts w:ascii="仿宋" w:eastAsia="仿宋" w:hAnsi="仿宋" w:hint="eastAsia"/>
          <w:sz w:val="28"/>
          <w:szCs w:val="28"/>
        </w:rPr>
        <w:t>。</w:t>
      </w:r>
      <w:r>
        <w:rPr>
          <w:rFonts w:ascii="仿宋" w:eastAsia="仿宋" w:hAnsi="仿宋"/>
          <w:sz w:val="28"/>
          <w:szCs w:val="28"/>
        </w:rPr>
        <w:tab/>
      </w:r>
      <w:r>
        <w:rPr>
          <w:rFonts w:ascii="仿宋" w:eastAsia="仿宋" w:hAnsi="仿宋"/>
          <w:sz w:val="28"/>
          <w:szCs w:val="28"/>
        </w:rPr>
        <w:tab/>
        <w:t xml:space="preserve"> </w:t>
      </w:r>
      <w:r w:rsidRPr="001659B4">
        <w:rPr>
          <w:rFonts w:ascii="仿宋" w:eastAsia="仿宋" w:hAnsi="仿宋" w:hint="eastAsia"/>
          <w:sz w:val="28"/>
          <w:szCs w:val="28"/>
        </w:rPr>
        <w:t>各投标人的评标价格得分按以下公式计算：</w:t>
      </w:r>
    </w:p>
    <w:p w:rsidR="00F6300E" w:rsidRDefault="00F6300E" w:rsidP="00F6300E">
      <w:pPr>
        <w:spacing w:beforeLines="75" w:before="234" w:afterLines="75" w:after="234" w:line="280" w:lineRule="exact"/>
        <w:ind w:firstLineChars="200" w:firstLine="560"/>
        <w:rPr>
          <w:rFonts w:ascii="仿宋" w:eastAsia="仿宋" w:hAnsi="仿宋"/>
          <w:sz w:val="28"/>
          <w:szCs w:val="28"/>
        </w:rPr>
      </w:pPr>
      <w:r w:rsidRPr="001659B4">
        <w:rPr>
          <w:rFonts w:ascii="仿宋" w:eastAsia="仿宋" w:hAnsi="仿宋" w:hint="eastAsia"/>
          <w:sz w:val="28"/>
          <w:szCs w:val="28"/>
        </w:rPr>
        <w:t xml:space="preserve">C＝40-10×（P-PMIN）/（PMAX-PMIN） </w:t>
      </w:r>
      <w:r>
        <w:rPr>
          <w:rFonts w:ascii="仿宋" w:eastAsia="仿宋" w:hAnsi="仿宋"/>
          <w:sz w:val="28"/>
          <w:szCs w:val="28"/>
        </w:rPr>
        <w:tab/>
      </w:r>
      <w:r>
        <w:rPr>
          <w:rFonts w:ascii="仿宋" w:eastAsia="仿宋" w:hAnsi="仿宋"/>
          <w:sz w:val="28"/>
          <w:szCs w:val="28"/>
        </w:rPr>
        <w:tab/>
      </w:r>
      <w:r>
        <w:rPr>
          <w:rFonts w:ascii="仿宋" w:eastAsia="仿宋" w:hAnsi="仿宋"/>
          <w:sz w:val="28"/>
          <w:szCs w:val="28"/>
        </w:rPr>
        <w:tab/>
      </w:r>
      <w:r>
        <w:rPr>
          <w:rFonts w:ascii="仿宋" w:eastAsia="仿宋" w:hAnsi="仿宋"/>
          <w:sz w:val="28"/>
          <w:szCs w:val="28"/>
        </w:rPr>
        <w:tab/>
      </w:r>
      <w:r>
        <w:rPr>
          <w:rFonts w:ascii="仿宋" w:eastAsia="仿宋" w:hAnsi="仿宋"/>
          <w:sz w:val="28"/>
          <w:szCs w:val="28"/>
        </w:rPr>
        <w:tab/>
      </w:r>
      <w:r>
        <w:rPr>
          <w:rFonts w:ascii="仿宋" w:eastAsia="仿宋" w:hAnsi="仿宋"/>
          <w:sz w:val="28"/>
          <w:szCs w:val="28"/>
        </w:rPr>
        <w:tab/>
      </w:r>
      <w:r>
        <w:rPr>
          <w:rFonts w:ascii="仿宋" w:eastAsia="仿宋" w:hAnsi="仿宋"/>
          <w:sz w:val="28"/>
          <w:szCs w:val="28"/>
        </w:rPr>
        <w:tab/>
      </w:r>
    </w:p>
    <w:p w:rsidR="00F6300E" w:rsidRPr="001659B4" w:rsidRDefault="00F6300E" w:rsidP="00F6300E">
      <w:pPr>
        <w:spacing w:beforeLines="75" w:before="234" w:afterLines="75" w:after="234" w:line="280" w:lineRule="exact"/>
        <w:ind w:firstLineChars="200" w:firstLine="560"/>
        <w:rPr>
          <w:rFonts w:ascii="仿宋" w:eastAsia="仿宋" w:hAnsi="仿宋"/>
          <w:sz w:val="28"/>
          <w:szCs w:val="28"/>
        </w:rPr>
      </w:pPr>
      <w:r w:rsidRPr="001659B4">
        <w:rPr>
          <w:rFonts w:ascii="仿宋" w:eastAsia="仿宋" w:hAnsi="仿宋" w:hint="eastAsia"/>
          <w:sz w:val="28"/>
          <w:szCs w:val="28"/>
        </w:rPr>
        <w:t>C：投标人的评标价格得分。</w:t>
      </w:r>
      <w:r>
        <w:rPr>
          <w:rFonts w:ascii="仿宋" w:eastAsia="仿宋" w:hAnsi="仿宋" w:hint="eastAsia"/>
          <w:sz w:val="28"/>
          <w:szCs w:val="28"/>
        </w:rPr>
        <w:t xml:space="preserve"> </w:t>
      </w:r>
      <w:r>
        <w:rPr>
          <w:rFonts w:ascii="仿宋" w:eastAsia="仿宋" w:hAnsi="仿宋"/>
          <w:sz w:val="28"/>
          <w:szCs w:val="28"/>
        </w:rPr>
        <w:t xml:space="preserve">   </w:t>
      </w:r>
      <w:r>
        <w:rPr>
          <w:rFonts w:ascii="仿宋" w:eastAsia="仿宋" w:hAnsi="仿宋"/>
          <w:sz w:val="28"/>
          <w:szCs w:val="28"/>
        </w:rPr>
        <w:tab/>
      </w:r>
      <w:r w:rsidRPr="001659B4">
        <w:rPr>
          <w:rFonts w:ascii="仿宋" w:eastAsia="仿宋" w:hAnsi="仿宋" w:hint="eastAsia"/>
          <w:sz w:val="28"/>
          <w:szCs w:val="28"/>
        </w:rPr>
        <w:t>P：评标价格。</w:t>
      </w:r>
    </w:p>
    <w:p w:rsidR="00F6300E" w:rsidRDefault="00F6300E" w:rsidP="00F6300E">
      <w:pPr>
        <w:spacing w:line="500" w:lineRule="exact"/>
        <w:ind w:firstLineChars="200" w:firstLine="560"/>
        <w:rPr>
          <w:rFonts w:ascii="仿宋" w:eastAsia="仿宋" w:hAnsi="仿宋"/>
          <w:sz w:val="28"/>
          <w:szCs w:val="28"/>
        </w:rPr>
      </w:pPr>
      <w:r w:rsidRPr="001659B4">
        <w:rPr>
          <w:rFonts w:ascii="仿宋" w:eastAsia="仿宋" w:hAnsi="仿宋" w:hint="eastAsia"/>
          <w:sz w:val="28"/>
          <w:szCs w:val="28"/>
        </w:rPr>
        <w:t>PMIN：最低评标价格</w:t>
      </w:r>
      <w:r>
        <w:rPr>
          <w:rFonts w:ascii="宋体" w:hAnsi="宋体" w:hint="eastAsia"/>
          <w:szCs w:val="21"/>
        </w:rPr>
        <w:t xml:space="preserve">。 </w:t>
      </w:r>
      <w:r>
        <w:rPr>
          <w:rFonts w:ascii="宋体" w:hAnsi="宋体"/>
          <w:szCs w:val="21"/>
        </w:rPr>
        <w:t xml:space="preserve">    </w:t>
      </w:r>
      <w:r w:rsidRPr="001659B4">
        <w:rPr>
          <w:rFonts w:ascii="仿宋" w:eastAsia="仿宋" w:hAnsi="仿宋" w:hint="eastAsia"/>
          <w:sz w:val="28"/>
          <w:szCs w:val="28"/>
        </w:rPr>
        <w:t>PMAX：最高评标价格</w:t>
      </w:r>
    </w:p>
    <w:p w:rsidR="007773B6" w:rsidRDefault="00147AE7" w:rsidP="00F6300E">
      <w:pPr>
        <w:spacing w:line="500" w:lineRule="exact"/>
        <w:ind w:firstLineChars="200" w:firstLine="560"/>
        <w:rPr>
          <w:rFonts w:ascii="仿宋" w:eastAsia="仿宋" w:hAnsi="仿宋"/>
          <w:sz w:val="28"/>
          <w:szCs w:val="28"/>
        </w:rPr>
      </w:pPr>
      <w:r>
        <w:rPr>
          <w:rFonts w:ascii="仿宋" w:eastAsia="仿宋" w:hAnsi="仿宋" w:hint="eastAsia"/>
          <w:sz w:val="28"/>
          <w:szCs w:val="28"/>
        </w:rPr>
        <w:t>2、评标小组全体成员对每个投标人进行审查、评比、评分，综合评分高者为推荐中标候选人。</w:t>
      </w:r>
    </w:p>
    <w:p w:rsidR="00F6300E" w:rsidRDefault="00F6300E" w:rsidP="00F6300E">
      <w:pPr>
        <w:spacing w:line="460" w:lineRule="exact"/>
        <w:ind w:firstLineChars="200" w:firstLine="560"/>
        <w:rPr>
          <w:rFonts w:ascii="仿宋" w:eastAsia="仿宋" w:hAnsi="仿宋"/>
          <w:sz w:val="28"/>
          <w:szCs w:val="28"/>
        </w:rPr>
      </w:pPr>
      <w:r>
        <w:rPr>
          <w:rFonts w:ascii="仿宋" w:eastAsia="仿宋" w:hAnsi="仿宋" w:hint="eastAsia"/>
          <w:sz w:val="28"/>
          <w:szCs w:val="28"/>
        </w:rPr>
        <w:t>3、</w:t>
      </w:r>
      <w:r w:rsidRPr="007E27D0">
        <w:rPr>
          <w:rFonts w:ascii="仿宋" w:eastAsia="仿宋" w:hAnsi="仿宋" w:hint="eastAsia"/>
          <w:b/>
          <w:color w:val="FF0000"/>
          <w:sz w:val="28"/>
          <w:szCs w:val="28"/>
        </w:rPr>
        <w:t>各投标单位在都能满足</w:t>
      </w:r>
      <w:r>
        <w:rPr>
          <w:rFonts w:ascii="仿宋" w:eastAsia="仿宋" w:hAnsi="仿宋" w:hint="eastAsia"/>
          <w:b/>
          <w:color w:val="FF0000"/>
          <w:sz w:val="28"/>
          <w:szCs w:val="28"/>
        </w:rPr>
        <w:t>招标文件及甲方使用需</w:t>
      </w:r>
      <w:r w:rsidRPr="007E27D0">
        <w:rPr>
          <w:rFonts w:ascii="仿宋" w:eastAsia="仿宋" w:hAnsi="仿宋" w:hint="eastAsia"/>
          <w:b/>
          <w:color w:val="FF0000"/>
          <w:sz w:val="28"/>
          <w:szCs w:val="28"/>
        </w:rPr>
        <w:t>求的情况下，</w:t>
      </w:r>
      <w:r>
        <w:rPr>
          <w:rFonts w:ascii="仿宋" w:eastAsia="仿宋" w:hAnsi="仿宋" w:hint="eastAsia"/>
          <w:b/>
          <w:color w:val="FF0000"/>
          <w:sz w:val="28"/>
          <w:szCs w:val="28"/>
          <w:u w:val="single"/>
        </w:rPr>
        <w:t>综合评分</w:t>
      </w:r>
      <w:r w:rsidR="00F372CD">
        <w:rPr>
          <w:rFonts w:ascii="仿宋" w:eastAsia="仿宋" w:hAnsi="仿宋" w:hint="eastAsia"/>
          <w:b/>
          <w:color w:val="FF0000"/>
          <w:sz w:val="28"/>
          <w:szCs w:val="28"/>
          <w:u w:val="single"/>
        </w:rPr>
        <w:t>高</w:t>
      </w:r>
      <w:r>
        <w:rPr>
          <w:rFonts w:ascii="仿宋" w:eastAsia="仿宋" w:hAnsi="仿宋" w:hint="eastAsia"/>
          <w:b/>
          <w:color w:val="FF0000"/>
          <w:sz w:val="28"/>
          <w:szCs w:val="28"/>
          <w:u w:val="single"/>
        </w:rPr>
        <w:t>、</w:t>
      </w:r>
      <w:r w:rsidRPr="00131BE3">
        <w:rPr>
          <w:rFonts w:ascii="仿宋" w:eastAsia="仿宋" w:hAnsi="仿宋" w:hint="eastAsia"/>
          <w:b/>
          <w:color w:val="FF0000"/>
          <w:sz w:val="28"/>
          <w:szCs w:val="28"/>
          <w:u w:val="single"/>
        </w:rPr>
        <w:t>响应招标方付款方式者优先列为中标候选单位</w:t>
      </w:r>
      <w:r>
        <w:rPr>
          <w:rFonts w:ascii="仿宋" w:eastAsia="仿宋" w:hAnsi="仿宋" w:hint="eastAsia"/>
          <w:sz w:val="28"/>
          <w:szCs w:val="28"/>
        </w:rPr>
        <w:t>。</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4、评标活动中发现有争议的内容时，按照少数服从多数的原则，由评标小组确定。</w:t>
      </w:r>
    </w:p>
    <w:p w:rsidR="007773B6" w:rsidRDefault="00F6300E" w:rsidP="00F6300E">
      <w:pPr>
        <w:spacing w:line="460" w:lineRule="exact"/>
        <w:ind w:firstLineChars="200" w:firstLine="560"/>
        <w:rPr>
          <w:rFonts w:ascii="仿宋" w:eastAsia="仿宋" w:hAnsi="仿宋"/>
          <w:sz w:val="28"/>
          <w:szCs w:val="28"/>
        </w:rPr>
      </w:pPr>
      <w:r>
        <w:rPr>
          <w:rFonts w:ascii="仿宋" w:eastAsia="仿宋" w:hAnsi="仿宋" w:hint="eastAsia"/>
          <w:sz w:val="28"/>
          <w:szCs w:val="28"/>
        </w:rPr>
        <w:t>5、</w:t>
      </w:r>
      <w:r w:rsidRPr="001659B4">
        <w:rPr>
          <w:rFonts w:ascii="仿宋" w:eastAsia="仿宋" w:hAnsi="仿宋" w:hint="eastAsia"/>
          <w:sz w:val="28"/>
          <w:szCs w:val="28"/>
        </w:rPr>
        <w:t>经评标</w:t>
      </w:r>
      <w:r w:rsidR="002F6CF0">
        <w:rPr>
          <w:rFonts w:ascii="仿宋" w:eastAsia="仿宋" w:hAnsi="仿宋" w:hint="eastAsia"/>
          <w:sz w:val="28"/>
          <w:szCs w:val="28"/>
        </w:rPr>
        <w:t>小组</w:t>
      </w:r>
      <w:r w:rsidRPr="001659B4">
        <w:rPr>
          <w:rFonts w:ascii="仿宋" w:eastAsia="仿宋" w:hAnsi="仿宋" w:hint="eastAsia"/>
          <w:sz w:val="28"/>
          <w:szCs w:val="28"/>
        </w:rPr>
        <w:t>全体认定低于成本价的投标，将被废标。其报价不作为评分依据。</w:t>
      </w:r>
      <w:r w:rsidR="00147AE7">
        <w:rPr>
          <w:rFonts w:ascii="仿宋" w:eastAsia="仿宋" w:hAnsi="仿宋" w:hint="eastAsia"/>
          <w:sz w:val="28"/>
          <w:szCs w:val="28"/>
        </w:rPr>
        <w:t xml:space="preserve"> </w:t>
      </w:r>
    </w:p>
    <w:p w:rsidR="007773B6" w:rsidRDefault="007773B6">
      <w:pPr>
        <w:spacing w:line="500" w:lineRule="exact"/>
        <w:ind w:firstLineChars="200" w:firstLine="560"/>
        <w:rPr>
          <w:rFonts w:ascii="仿宋" w:eastAsia="仿宋" w:hAnsi="仿宋"/>
          <w:sz w:val="28"/>
          <w:szCs w:val="28"/>
        </w:rPr>
      </w:pPr>
    </w:p>
    <w:p w:rsidR="007773B6" w:rsidRDefault="00147AE7">
      <w:pPr>
        <w:spacing w:line="500" w:lineRule="exact"/>
        <w:rPr>
          <w:rFonts w:ascii="仿宋" w:eastAsia="仿宋" w:hAnsi="仿宋"/>
          <w:b/>
          <w:bCs/>
          <w:sz w:val="28"/>
          <w:szCs w:val="28"/>
        </w:rPr>
      </w:pPr>
      <w:r>
        <w:rPr>
          <w:rFonts w:ascii="仿宋" w:eastAsia="仿宋" w:hAnsi="仿宋" w:hint="eastAsia"/>
          <w:b/>
          <w:bCs/>
          <w:sz w:val="28"/>
          <w:szCs w:val="28"/>
        </w:rPr>
        <w:t>四、授予合同</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1、招标人在授予合同时，保留对招标文件中规定的货物数量和规格予以调整的权力。</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2、为保证项目的进度要求，招标人保留拆包授予合同的权力。</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3、中标人在接到《中标通知书》后5日内，按甲方约定的时间、地点与甲方签订合同。</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4、招标文件、中标人的投标文件及其澄清文件等，均为签订合同的依据。中标人不得与招标人签订背离上述文件内容的合同。</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7773B6" w:rsidRDefault="00147AE7">
      <w:pPr>
        <w:spacing w:line="500" w:lineRule="exact"/>
        <w:rPr>
          <w:rFonts w:ascii="仿宋" w:eastAsia="仿宋" w:hAnsi="仿宋"/>
          <w:b/>
          <w:bCs/>
          <w:sz w:val="28"/>
          <w:szCs w:val="28"/>
        </w:rPr>
      </w:pPr>
      <w:r>
        <w:rPr>
          <w:rFonts w:ascii="仿宋" w:eastAsia="仿宋" w:hAnsi="仿宋" w:hint="eastAsia"/>
          <w:b/>
          <w:bCs/>
          <w:sz w:val="28"/>
          <w:szCs w:val="28"/>
        </w:rPr>
        <w:t>五、招标投标费用：</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一切与投标有关的费用均由投标人自理。</w:t>
      </w:r>
    </w:p>
    <w:p w:rsidR="007773B6" w:rsidRDefault="007773B6">
      <w:pPr>
        <w:spacing w:line="500" w:lineRule="exact"/>
        <w:ind w:firstLineChars="200" w:firstLine="560"/>
        <w:rPr>
          <w:rFonts w:ascii="仿宋" w:eastAsia="仿宋" w:hAnsi="仿宋"/>
          <w:sz w:val="28"/>
          <w:szCs w:val="28"/>
        </w:rPr>
      </w:pPr>
    </w:p>
    <w:p w:rsidR="007773B6" w:rsidRDefault="00147AE7">
      <w:pPr>
        <w:spacing w:line="500" w:lineRule="exact"/>
        <w:rPr>
          <w:rFonts w:ascii="仿宋" w:eastAsia="仿宋" w:hAnsi="仿宋"/>
          <w:b/>
          <w:bCs/>
          <w:sz w:val="28"/>
          <w:szCs w:val="28"/>
        </w:rPr>
      </w:pPr>
      <w:r>
        <w:rPr>
          <w:rFonts w:ascii="仿宋" w:eastAsia="仿宋" w:hAnsi="仿宋" w:hint="eastAsia"/>
          <w:b/>
          <w:bCs/>
          <w:sz w:val="28"/>
          <w:szCs w:val="28"/>
        </w:rPr>
        <w:t>六、投标人资格审查文件</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投标人要提交下列文件以便招标单位审核：</w:t>
      </w:r>
    </w:p>
    <w:p w:rsidR="00F6300E" w:rsidRDefault="00F6300E" w:rsidP="00F6300E">
      <w:pPr>
        <w:spacing w:line="460" w:lineRule="exact"/>
        <w:ind w:firstLineChars="200" w:firstLine="560"/>
        <w:rPr>
          <w:rFonts w:ascii="仿宋" w:eastAsia="仿宋" w:hAnsi="仿宋"/>
          <w:sz w:val="28"/>
          <w:szCs w:val="28"/>
        </w:rPr>
      </w:pPr>
      <w:r>
        <w:rPr>
          <w:rFonts w:ascii="仿宋" w:eastAsia="仿宋" w:hAnsi="仿宋" w:hint="eastAsia"/>
          <w:sz w:val="28"/>
          <w:szCs w:val="28"/>
        </w:rPr>
        <w:t>1) 企业法人营业执照副本原件及复印件</w:t>
      </w:r>
      <w:r w:rsidR="002F6CF0" w:rsidRPr="002F6CF0">
        <w:rPr>
          <w:rFonts w:ascii="仿宋" w:eastAsia="仿宋" w:hAnsi="仿宋" w:hint="eastAsia"/>
          <w:b/>
          <w:sz w:val="28"/>
          <w:szCs w:val="28"/>
        </w:rPr>
        <w:t>（必须）</w:t>
      </w:r>
      <w:r>
        <w:rPr>
          <w:rFonts w:ascii="仿宋" w:eastAsia="仿宋" w:hAnsi="仿宋" w:hint="eastAsia"/>
          <w:sz w:val="28"/>
          <w:szCs w:val="28"/>
        </w:rPr>
        <w:t>；</w:t>
      </w:r>
    </w:p>
    <w:p w:rsidR="00F6300E" w:rsidRDefault="00F6300E" w:rsidP="00F6300E">
      <w:pPr>
        <w:spacing w:line="460" w:lineRule="exact"/>
        <w:ind w:firstLineChars="150" w:firstLine="420"/>
        <w:rPr>
          <w:rFonts w:ascii="仿宋" w:eastAsia="仿宋" w:hAnsi="仿宋"/>
          <w:sz w:val="28"/>
          <w:szCs w:val="28"/>
        </w:rPr>
      </w:pPr>
      <w:r>
        <w:rPr>
          <w:rFonts w:ascii="仿宋" w:eastAsia="仿宋" w:hAnsi="仿宋" w:hint="eastAsia"/>
          <w:sz w:val="28"/>
          <w:szCs w:val="28"/>
        </w:rPr>
        <w:t xml:space="preserve"> 2) 法人、授权委托人身份证复印件</w:t>
      </w:r>
      <w:r w:rsidR="002F6CF0" w:rsidRPr="002F6CF0">
        <w:rPr>
          <w:rFonts w:ascii="仿宋" w:eastAsia="仿宋" w:hAnsi="仿宋" w:hint="eastAsia"/>
          <w:b/>
          <w:sz w:val="28"/>
          <w:szCs w:val="28"/>
        </w:rPr>
        <w:t>（必须）</w:t>
      </w:r>
      <w:r>
        <w:rPr>
          <w:rFonts w:ascii="仿宋" w:eastAsia="仿宋" w:hAnsi="仿宋" w:hint="eastAsia"/>
          <w:sz w:val="28"/>
          <w:szCs w:val="28"/>
        </w:rPr>
        <w:t>；</w:t>
      </w:r>
    </w:p>
    <w:p w:rsidR="00F6300E" w:rsidRDefault="00F6300E" w:rsidP="00F6300E">
      <w:pPr>
        <w:spacing w:line="460" w:lineRule="exact"/>
        <w:ind w:firstLineChars="200" w:firstLine="560"/>
        <w:rPr>
          <w:rFonts w:ascii="仿宋" w:eastAsia="仿宋" w:hAnsi="仿宋"/>
          <w:sz w:val="28"/>
          <w:szCs w:val="28"/>
        </w:rPr>
      </w:pPr>
      <w:r>
        <w:rPr>
          <w:rFonts w:ascii="仿宋" w:eastAsia="仿宋" w:hAnsi="仿宋" w:hint="eastAsia"/>
          <w:sz w:val="28"/>
          <w:szCs w:val="28"/>
        </w:rPr>
        <w:t>3）生产许可证、有关鉴定材料，相关</w:t>
      </w:r>
      <w:r w:rsidRPr="00CE089B">
        <w:rPr>
          <w:rFonts w:ascii="仿宋" w:eastAsia="仿宋" w:hAnsi="仿宋" w:hint="eastAsia"/>
          <w:sz w:val="28"/>
          <w:szCs w:val="28"/>
        </w:rPr>
        <w:t>授权文件</w:t>
      </w:r>
      <w:r>
        <w:rPr>
          <w:rFonts w:ascii="仿宋" w:eastAsia="仿宋" w:hAnsi="仿宋" w:hint="eastAsia"/>
          <w:sz w:val="28"/>
          <w:szCs w:val="28"/>
        </w:rPr>
        <w:t>；</w:t>
      </w:r>
    </w:p>
    <w:p w:rsidR="00F6300E" w:rsidRDefault="00F6300E" w:rsidP="00F6300E">
      <w:pPr>
        <w:spacing w:line="460" w:lineRule="exact"/>
        <w:ind w:firstLineChars="200" w:firstLine="560"/>
        <w:rPr>
          <w:rFonts w:ascii="仿宋" w:eastAsia="仿宋" w:hAnsi="仿宋"/>
          <w:sz w:val="28"/>
          <w:szCs w:val="28"/>
        </w:rPr>
      </w:pPr>
      <w:r>
        <w:rPr>
          <w:rFonts w:ascii="仿宋" w:eastAsia="仿宋" w:hAnsi="仿宋" w:hint="eastAsia"/>
          <w:sz w:val="28"/>
          <w:szCs w:val="28"/>
        </w:rPr>
        <w:t>4) 质量保证体系及其质量认证证明；</w:t>
      </w:r>
    </w:p>
    <w:p w:rsidR="00F6300E" w:rsidRDefault="00F6300E" w:rsidP="00F6300E">
      <w:pPr>
        <w:spacing w:line="460" w:lineRule="exact"/>
        <w:ind w:firstLineChars="200" w:firstLine="560"/>
        <w:rPr>
          <w:rFonts w:ascii="仿宋" w:eastAsia="仿宋" w:hAnsi="仿宋"/>
          <w:sz w:val="28"/>
          <w:szCs w:val="28"/>
        </w:rPr>
      </w:pPr>
      <w:r>
        <w:rPr>
          <w:rFonts w:ascii="仿宋" w:eastAsia="仿宋" w:hAnsi="仿宋" w:hint="eastAsia"/>
          <w:sz w:val="28"/>
          <w:szCs w:val="28"/>
        </w:rPr>
        <w:t>5) 业绩及目前正在执行合同情况(包括完成情况和出现的重要质量问题及改进措施)；</w:t>
      </w:r>
      <w:r>
        <w:rPr>
          <w:rFonts w:ascii="仿宋" w:eastAsia="仿宋" w:hAnsi="仿宋" w:hint="eastAsia"/>
          <w:sz w:val="28"/>
          <w:szCs w:val="28"/>
        </w:rPr>
        <w:tab/>
        <w:t xml:space="preserve"> </w:t>
      </w:r>
    </w:p>
    <w:p w:rsidR="00F6300E" w:rsidRDefault="00F6300E" w:rsidP="00F6300E">
      <w:pPr>
        <w:spacing w:line="460" w:lineRule="exact"/>
        <w:ind w:firstLineChars="200" w:firstLine="560"/>
        <w:rPr>
          <w:rFonts w:ascii="仿宋" w:eastAsia="仿宋" w:hAnsi="仿宋"/>
          <w:b/>
          <w:bCs/>
          <w:sz w:val="28"/>
          <w:szCs w:val="28"/>
        </w:rPr>
      </w:pPr>
      <w:r>
        <w:rPr>
          <w:rFonts w:ascii="仿宋" w:eastAsia="仿宋" w:hAnsi="仿宋"/>
          <w:sz w:val="28"/>
          <w:szCs w:val="28"/>
        </w:rPr>
        <w:t>6</w:t>
      </w:r>
      <w:r>
        <w:rPr>
          <w:rFonts w:ascii="仿宋" w:eastAsia="仿宋" w:hAnsi="仿宋" w:hint="eastAsia"/>
          <w:sz w:val="28"/>
          <w:szCs w:val="28"/>
        </w:rPr>
        <w:t>) 其它文件和资料。</w:t>
      </w:r>
    </w:p>
    <w:p w:rsidR="007773B6" w:rsidRDefault="00147AE7">
      <w:pPr>
        <w:spacing w:line="500" w:lineRule="exact"/>
        <w:rPr>
          <w:rFonts w:ascii="仿宋" w:eastAsia="仿宋" w:hAnsi="仿宋"/>
          <w:b/>
          <w:bCs/>
          <w:sz w:val="28"/>
          <w:szCs w:val="28"/>
        </w:rPr>
      </w:pPr>
      <w:r>
        <w:rPr>
          <w:rFonts w:ascii="仿宋" w:eastAsia="仿宋" w:hAnsi="仿宋" w:hint="eastAsia"/>
          <w:b/>
          <w:bCs/>
          <w:sz w:val="28"/>
          <w:szCs w:val="28"/>
        </w:rPr>
        <w:t>七、 投标保证金</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投标保证金（人民币：</w:t>
      </w:r>
      <w:r w:rsidR="00F6300E" w:rsidRPr="00F6300E">
        <w:rPr>
          <w:rFonts w:ascii="仿宋" w:eastAsia="仿宋" w:hAnsi="仿宋" w:hint="eastAsia"/>
          <w:b/>
          <w:color w:val="FF0000"/>
          <w:sz w:val="28"/>
          <w:szCs w:val="28"/>
        </w:rPr>
        <w:t>伍</w:t>
      </w:r>
      <w:r w:rsidRPr="00F6300E">
        <w:rPr>
          <w:rFonts w:ascii="仿宋" w:eastAsia="仿宋" w:hAnsi="仿宋" w:hint="eastAsia"/>
          <w:b/>
          <w:color w:val="FF0000"/>
          <w:sz w:val="28"/>
          <w:szCs w:val="28"/>
        </w:rPr>
        <w:t xml:space="preserve">万元整     </w:t>
      </w:r>
      <w:r w:rsidRPr="00F6300E">
        <w:rPr>
          <w:rFonts w:ascii="仿宋" w:eastAsia="仿宋" w:hAnsi="仿宋" w:cs="仿宋" w:hint="eastAsia"/>
          <w:b/>
          <w:color w:val="FF0000"/>
          <w:sz w:val="28"/>
          <w:szCs w:val="28"/>
        </w:rPr>
        <w:t>￥：</w:t>
      </w:r>
      <w:r w:rsidR="00F6300E" w:rsidRPr="00F6300E">
        <w:rPr>
          <w:rFonts w:ascii="仿宋" w:eastAsia="仿宋" w:hAnsi="仿宋" w:cs="仿宋" w:hint="eastAsia"/>
          <w:b/>
          <w:color w:val="FF0000"/>
          <w:sz w:val="28"/>
          <w:szCs w:val="28"/>
        </w:rPr>
        <w:t>5</w:t>
      </w:r>
      <w:r w:rsidRPr="00F6300E">
        <w:rPr>
          <w:rFonts w:ascii="仿宋" w:eastAsia="仿宋" w:hAnsi="仿宋" w:cs="仿宋" w:hint="eastAsia"/>
          <w:b/>
          <w:color w:val="FF0000"/>
          <w:sz w:val="28"/>
          <w:szCs w:val="28"/>
        </w:rPr>
        <w:t>0000元</w:t>
      </w:r>
      <w:r>
        <w:rPr>
          <w:rFonts w:ascii="仿宋" w:eastAsia="仿宋" w:hAnsi="仿宋" w:hint="eastAsia"/>
          <w:sz w:val="28"/>
          <w:szCs w:val="28"/>
        </w:rPr>
        <w:t xml:space="preserve">） </w:t>
      </w:r>
    </w:p>
    <w:p w:rsidR="00F6300E" w:rsidRDefault="00147AE7" w:rsidP="00F6300E">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F6300E">
        <w:rPr>
          <w:rFonts w:ascii="仿宋" w:eastAsia="仿宋" w:hAnsi="仿宋" w:hint="eastAsia"/>
          <w:b/>
          <w:color w:val="FF0000"/>
          <w:sz w:val="28"/>
          <w:szCs w:val="28"/>
        </w:rPr>
        <w:t>2021年4月2</w:t>
      </w:r>
      <w:r w:rsidR="00B66F33">
        <w:rPr>
          <w:rFonts w:ascii="仿宋" w:eastAsia="仿宋" w:hAnsi="仿宋" w:hint="eastAsia"/>
          <w:b/>
          <w:color w:val="FF0000"/>
          <w:sz w:val="28"/>
          <w:szCs w:val="28"/>
        </w:rPr>
        <w:t>9</w:t>
      </w:r>
      <w:r w:rsidRPr="00F6300E">
        <w:rPr>
          <w:rFonts w:ascii="仿宋" w:eastAsia="仿宋" w:hAnsi="仿宋" w:hint="eastAsia"/>
          <w:b/>
          <w:color w:val="FF0000"/>
          <w:sz w:val="28"/>
          <w:szCs w:val="28"/>
        </w:rPr>
        <w:t>日17:00时（北京时间）前到账</w:t>
      </w:r>
      <w:r>
        <w:rPr>
          <w:rFonts w:ascii="仿宋" w:eastAsia="仿宋" w:hAnsi="仿宋" w:hint="eastAsia"/>
          <w:sz w:val="28"/>
          <w:szCs w:val="28"/>
        </w:rPr>
        <w:t>，投标截止时间之后递交的投标保证金将被拒绝。公对公电汇转账方式缴纳（不接受现金及个人转账）。 最终以</w:t>
      </w:r>
      <w:r w:rsidR="00F6300E">
        <w:rPr>
          <w:rFonts w:ascii="仿宋" w:eastAsia="仿宋" w:hAnsi="仿宋" w:hint="eastAsia"/>
          <w:b/>
          <w:color w:val="FF0000"/>
          <w:sz w:val="28"/>
          <w:szCs w:val="28"/>
        </w:rPr>
        <w:t>河南万基铝业股份</w:t>
      </w:r>
      <w:r w:rsidR="00F6300E" w:rsidRPr="00540E3B">
        <w:rPr>
          <w:rFonts w:ascii="仿宋" w:eastAsia="仿宋" w:hAnsi="仿宋" w:hint="eastAsia"/>
          <w:b/>
          <w:color w:val="FF0000"/>
          <w:sz w:val="28"/>
          <w:szCs w:val="28"/>
        </w:rPr>
        <w:t>有限公司</w:t>
      </w:r>
      <w:r w:rsidR="00F6300E" w:rsidRPr="00576F07">
        <w:rPr>
          <w:rFonts w:ascii="仿宋" w:eastAsia="仿宋" w:hAnsi="仿宋" w:cs="仿宋" w:hint="eastAsia"/>
          <w:color w:val="FF0000"/>
          <w:sz w:val="28"/>
          <w:szCs w:val="28"/>
        </w:rPr>
        <w:t>财务所开收到凭证为准。</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F6300E" w:rsidRPr="0006761D" w:rsidRDefault="00F6300E" w:rsidP="00F372CD">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Pr>
          <w:rFonts w:ascii="仿宋" w:eastAsia="仿宋" w:hAnsi="仿宋" w:hint="eastAsia"/>
          <w:b/>
          <w:color w:val="FF0000"/>
          <w:sz w:val="28"/>
          <w:szCs w:val="28"/>
        </w:rPr>
        <w:t>河南万基铝业股份</w:t>
      </w:r>
      <w:r w:rsidRPr="00540E3B">
        <w:rPr>
          <w:rFonts w:ascii="仿宋" w:eastAsia="仿宋" w:hAnsi="仿宋" w:hint="eastAsia"/>
          <w:b/>
          <w:color w:val="FF0000"/>
          <w:sz w:val="28"/>
          <w:szCs w:val="28"/>
        </w:rPr>
        <w:t>有限公司</w:t>
      </w:r>
    </w:p>
    <w:p w:rsidR="00F6300E" w:rsidRPr="0006761D" w:rsidRDefault="00F6300E" w:rsidP="00F372CD">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Pr="008174DF">
        <w:rPr>
          <w:rFonts w:ascii="仿宋" w:eastAsia="仿宋" w:hAnsi="仿宋" w:hint="eastAsia"/>
          <w:b/>
          <w:color w:val="FF0000"/>
          <w:sz w:val="28"/>
          <w:szCs w:val="28"/>
        </w:rPr>
        <w:t>建行新安县支行</w:t>
      </w:r>
    </w:p>
    <w:p w:rsidR="00F6300E" w:rsidRDefault="00F6300E" w:rsidP="00F372CD">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Pr="005B720D">
        <w:rPr>
          <w:rFonts w:ascii="仿宋" w:eastAsia="仿宋" w:hAnsi="仿宋"/>
          <w:b/>
          <w:color w:val="FF0000"/>
          <w:sz w:val="28"/>
          <w:szCs w:val="28"/>
        </w:rPr>
        <w:t>4100</w:t>
      </w:r>
      <w:r>
        <w:rPr>
          <w:rFonts w:ascii="仿宋" w:eastAsia="仿宋" w:hAnsi="仿宋"/>
          <w:b/>
          <w:color w:val="FF0000"/>
          <w:sz w:val="28"/>
          <w:szCs w:val="28"/>
        </w:rPr>
        <w:t xml:space="preserve"> </w:t>
      </w:r>
      <w:r w:rsidRPr="005B720D">
        <w:rPr>
          <w:rFonts w:ascii="仿宋" w:eastAsia="仿宋" w:hAnsi="仿宋"/>
          <w:b/>
          <w:color w:val="FF0000"/>
          <w:sz w:val="28"/>
          <w:szCs w:val="28"/>
        </w:rPr>
        <w:t>1592</w:t>
      </w:r>
      <w:r>
        <w:rPr>
          <w:rFonts w:ascii="仿宋" w:eastAsia="仿宋" w:hAnsi="仿宋"/>
          <w:b/>
          <w:color w:val="FF0000"/>
          <w:sz w:val="28"/>
          <w:szCs w:val="28"/>
        </w:rPr>
        <w:t xml:space="preserve"> </w:t>
      </w:r>
      <w:r w:rsidRPr="005B720D">
        <w:rPr>
          <w:rFonts w:ascii="仿宋" w:eastAsia="仿宋" w:hAnsi="仿宋"/>
          <w:b/>
          <w:color w:val="FF0000"/>
          <w:sz w:val="28"/>
          <w:szCs w:val="28"/>
        </w:rPr>
        <w:t>1100</w:t>
      </w:r>
      <w:r>
        <w:rPr>
          <w:rFonts w:ascii="仿宋" w:eastAsia="仿宋" w:hAnsi="仿宋"/>
          <w:b/>
          <w:color w:val="FF0000"/>
          <w:sz w:val="28"/>
          <w:szCs w:val="28"/>
        </w:rPr>
        <w:t xml:space="preserve"> </w:t>
      </w:r>
      <w:r w:rsidRPr="005B720D">
        <w:rPr>
          <w:rFonts w:ascii="仿宋" w:eastAsia="仿宋" w:hAnsi="仿宋"/>
          <w:b/>
          <w:color w:val="FF0000"/>
          <w:sz w:val="28"/>
          <w:szCs w:val="28"/>
        </w:rPr>
        <w:t>5000</w:t>
      </w:r>
      <w:r>
        <w:rPr>
          <w:rFonts w:ascii="仿宋" w:eastAsia="仿宋" w:hAnsi="仿宋"/>
          <w:b/>
          <w:color w:val="FF0000"/>
          <w:sz w:val="28"/>
          <w:szCs w:val="28"/>
        </w:rPr>
        <w:t xml:space="preserve"> </w:t>
      </w:r>
      <w:r w:rsidRPr="005B720D">
        <w:rPr>
          <w:rFonts w:ascii="仿宋" w:eastAsia="仿宋" w:hAnsi="仿宋"/>
          <w:b/>
          <w:color w:val="FF0000"/>
          <w:sz w:val="28"/>
          <w:szCs w:val="28"/>
        </w:rPr>
        <w:t>0029</w:t>
      </w:r>
    </w:p>
    <w:p w:rsidR="00F6300E" w:rsidRPr="0006761D" w:rsidRDefault="00F6300E" w:rsidP="00F372CD">
      <w:pPr>
        <w:spacing w:line="46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lastRenderedPageBreak/>
        <w:t>联系电话：</w:t>
      </w:r>
      <w:r w:rsidRPr="008174DF">
        <w:rPr>
          <w:rFonts w:ascii="仿宋" w:eastAsia="仿宋" w:hAnsi="仿宋"/>
          <w:b/>
          <w:color w:val="FF0000"/>
          <w:sz w:val="28"/>
          <w:szCs w:val="28"/>
        </w:rPr>
        <w:t>0379-6733</w:t>
      </w:r>
      <w:r>
        <w:rPr>
          <w:rFonts w:ascii="仿宋" w:eastAsia="仿宋" w:hAnsi="仿宋"/>
          <w:b/>
          <w:color w:val="FF0000"/>
          <w:sz w:val="28"/>
          <w:szCs w:val="28"/>
        </w:rPr>
        <w:t xml:space="preserve"> </w:t>
      </w:r>
      <w:r>
        <w:rPr>
          <w:rFonts w:ascii="仿宋" w:eastAsia="仿宋" w:hAnsi="仿宋" w:hint="eastAsia"/>
          <w:b/>
          <w:color w:val="FF0000"/>
          <w:sz w:val="28"/>
          <w:szCs w:val="28"/>
        </w:rPr>
        <w:t>3501</w:t>
      </w:r>
    </w:p>
    <w:p w:rsidR="00F6300E" w:rsidRPr="00EA7BB3" w:rsidRDefault="00F6300E" w:rsidP="00F6300E">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7773B6" w:rsidRDefault="00147AE7">
      <w:pPr>
        <w:spacing w:line="50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7773B6" w:rsidRDefault="00147AE7">
      <w:pPr>
        <w:spacing w:line="500" w:lineRule="exact"/>
        <w:ind w:firstLineChars="200" w:firstLine="560"/>
        <w:rPr>
          <w:rFonts w:ascii="仿宋" w:eastAsia="仿宋" w:hAnsi="仿宋"/>
          <w:b/>
          <w:color w:val="FF0000"/>
          <w:sz w:val="28"/>
          <w:szCs w:val="28"/>
        </w:rPr>
      </w:pPr>
      <w:r>
        <w:rPr>
          <w:rFonts w:ascii="仿宋" w:eastAsia="仿宋" w:hAnsi="仿宋" w:hint="eastAsia"/>
          <w:sz w:val="28"/>
          <w:szCs w:val="28"/>
        </w:rPr>
        <w:t>发生以下情况之一者，投标保证金将不予退还：</w:t>
      </w:r>
    </w:p>
    <w:p w:rsidR="00610CB0" w:rsidRPr="0004728B" w:rsidRDefault="00610CB0" w:rsidP="002F6CF0">
      <w:pPr>
        <w:pStyle w:val="ae"/>
        <w:numPr>
          <w:ilvl w:val="0"/>
          <w:numId w:val="28"/>
        </w:numPr>
        <w:spacing w:line="460" w:lineRule="exact"/>
        <w:ind w:firstLineChars="0"/>
        <w:rPr>
          <w:rFonts w:ascii="仿宋" w:eastAsia="仿宋" w:hAnsi="仿宋"/>
          <w:sz w:val="28"/>
          <w:szCs w:val="28"/>
        </w:rPr>
      </w:pPr>
      <w:r w:rsidRPr="0004728B">
        <w:rPr>
          <w:rFonts w:ascii="仿宋" w:eastAsia="仿宋" w:hAnsi="仿宋" w:hint="eastAsia"/>
          <w:sz w:val="28"/>
          <w:szCs w:val="28"/>
        </w:rPr>
        <w:t>投标人在投标报价有效期内撤回、修改其投标报价（含报价说明）</w:t>
      </w:r>
      <w:r w:rsidR="00F372CD">
        <w:rPr>
          <w:rFonts w:ascii="仿宋" w:eastAsia="仿宋" w:hAnsi="仿宋" w:hint="eastAsia"/>
          <w:sz w:val="28"/>
          <w:szCs w:val="28"/>
        </w:rPr>
        <w:t>、澄清函的</w:t>
      </w:r>
      <w:r w:rsidRPr="0004728B">
        <w:rPr>
          <w:rFonts w:ascii="仿宋" w:eastAsia="仿宋" w:hAnsi="仿宋" w:hint="eastAsia"/>
          <w:sz w:val="28"/>
          <w:szCs w:val="28"/>
        </w:rPr>
        <w:t>；</w:t>
      </w:r>
    </w:p>
    <w:p w:rsidR="00610CB0" w:rsidRPr="0004728B" w:rsidRDefault="00610CB0" w:rsidP="002F6CF0">
      <w:pPr>
        <w:pStyle w:val="ae"/>
        <w:numPr>
          <w:ilvl w:val="0"/>
          <w:numId w:val="28"/>
        </w:numPr>
        <w:spacing w:line="460" w:lineRule="exact"/>
        <w:ind w:firstLineChars="0"/>
        <w:rPr>
          <w:rFonts w:ascii="仿宋" w:eastAsia="仿宋" w:hAnsi="仿宋"/>
          <w:sz w:val="28"/>
          <w:szCs w:val="28"/>
        </w:rPr>
      </w:pPr>
      <w:r w:rsidRPr="0004728B">
        <w:rPr>
          <w:rFonts w:ascii="仿宋" w:eastAsia="仿宋" w:hAnsi="仿宋" w:hint="eastAsia"/>
          <w:sz w:val="28"/>
          <w:szCs w:val="28"/>
        </w:rPr>
        <w:t>投标人以他人名义投标、相互串通投标或者以其他方式弄虚作假的，投标人提交虚假资料或失实资料；</w:t>
      </w:r>
    </w:p>
    <w:p w:rsidR="00610CB0" w:rsidRPr="0004728B" w:rsidRDefault="00610CB0" w:rsidP="002F6CF0">
      <w:pPr>
        <w:pStyle w:val="ae"/>
        <w:numPr>
          <w:ilvl w:val="0"/>
          <w:numId w:val="28"/>
        </w:numPr>
        <w:spacing w:line="460" w:lineRule="exact"/>
        <w:ind w:firstLineChars="0"/>
        <w:rPr>
          <w:rFonts w:ascii="仿宋" w:eastAsia="仿宋" w:hAnsi="仿宋"/>
          <w:sz w:val="28"/>
          <w:szCs w:val="28"/>
        </w:rPr>
      </w:pPr>
      <w:r w:rsidRPr="0004728B">
        <w:rPr>
          <w:rFonts w:ascii="仿宋" w:eastAsia="仿宋" w:hAnsi="仿宋" w:hint="eastAsia"/>
          <w:sz w:val="28"/>
          <w:szCs w:val="28"/>
        </w:rPr>
        <w:t>投标人被通知中标后，拒绝在规定时间按报价及招标文件要求签订技术协议及商务合同；</w:t>
      </w:r>
    </w:p>
    <w:p w:rsidR="00610CB0" w:rsidRPr="0004728B" w:rsidRDefault="00610CB0" w:rsidP="002F6CF0">
      <w:pPr>
        <w:pStyle w:val="ae"/>
        <w:numPr>
          <w:ilvl w:val="0"/>
          <w:numId w:val="28"/>
        </w:numPr>
        <w:spacing w:line="460" w:lineRule="exact"/>
        <w:ind w:firstLineChars="0"/>
        <w:rPr>
          <w:rFonts w:ascii="仿宋" w:eastAsia="仿宋" w:hAnsi="仿宋"/>
          <w:sz w:val="28"/>
          <w:szCs w:val="28"/>
        </w:rPr>
      </w:pPr>
      <w:r w:rsidRPr="0004728B">
        <w:rPr>
          <w:rFonts w:ascii="仿宋" w:eastAsia="仿宋" w:hAnsi="仿宋" w:hint="eastAsia"/>
          <w:sz w:val="28"/>
          <w:szCs w:val="28"/>
        </w:rPr>
        <w:t>投标人采用不正当手段妨碍、排挤其它投标人，扰乱招投标市场，破坏公平竞争</w:t>
      </w:r>
      <w:r>
        <w:rPr>
          <w:rFonts w:ascii="仿宋" w:eastAsia="仿宋" w:hAnsi="仿宋" w:hint="eastAsia"/>
          <w:sz w:val="28"/>
          <w:szCs w:val="28"/>
        </w:rPr>
        <w:t>；</w:t>
      </w:r>
    </w:p>
    <w:p w:rsidR="00610CB0" w:rsidRPr="00F0337C" w:rsidRDefault="00610CB0" w:rsidP="002F6CF0">
      <w:pPr>
        <w:pStyle w:val="ae"/>
        <w:numPr>
          <w:ilvl w:val="0"/>
          <w:numId w:val="28"/>
        </w:numPr>
        <w:spacing w:line="460" w:lineRule="exact"/>
        <w:ind w:firstLineChars="0"/>
        <w:rPr>
          <w:rFonts w:ascii="仿宋" w:eastAsia="仿宋" w:hAnsi="仿宋"/>
          <w:spacing w:val="-6"/>
          <w:sz w:val="28"/>
          <w:szCs w:val="28"/>
        </w:rPr>
      </w:pPr>
      <w:r w:rsidRPr="00F0337C">
        <w:rPr>
          <w:rFonts w:ascii="仿宋" w:eastAsia="仿宋" w:hAnsi="仿宋" w:hint="eastAsia"/>
          <w:spacing w:val="-6"/>
          <w:sz w:val="28"/>
          <w:szCs w:val="28"/>
        </w:rPr>
        <w:t>投标人以任何形式打听和搜集评标内容，以任何形式干扰评标或授标工作；</w:t>
      </w:r>
    </w:p>
    <w:p w:rsidR="00610CB0" w:rsidRDefault="00610CB0" w:rsidP="002F6CF0">
      <w:pPr>
        <w:pStyle w:val="ae"/>
        <w:numPr>
          <w:ilvl w:val="0"/>
          <w:numId w:val="28"/>
        </w:numPr>
        <w:spacing w:line="500" w:lineRule="exact"/>
        <w:ind w:firstLineChars="0"/>
        <w:rPr>
          <w:rFonts w:ascii="仿宋" w:eastAsia="仿宋" w:hAnsi="仿宋"/>
          <w:sz w:val="28"/>
          <w:szCs w:val="28"/>
        </w:rPr>
      </w:pPr>
      <w:r>
        <w:rPr>
          <w:rFonts w:ascii="仿宋" w:eastAsia="仿宋" w:hAnsi="仿宋" w:hint="eastAsia"/>
          <w:sz w:val="28"/>
          <w:szCs w:val="28"/>
        </w:rPr>
        <w:t xml:space="preserve"> </w:t>
      </w:r>
      <w:r w:rsidRPr="00E14310">
        <w:rPr>
          <w:rFonts w:ascii="仿宋" w:eastAsia="仿宋" w:hAnsi="仿宋" w:hint="eastAsia"/>
          <w:sz w:val="28"/>
          <w:szCs w:val="28"/>
        </w:rPr>
        <w:t>投标人违反纪律与保密的有关规定。</w:t>
      </w:r>
    </w:p>
    <w:p w:rsidR="007773B6" w:rsidRPr="00610CB0" w:rsidRDefault="00147AE7">
      <w:pPr>
        <w:spacing w:line="500" w:lineRule="exact"/>
        <w:ind w:firstLineChars="200" w:firstLine="562"/>
        <w:rPr>
          <w:rFonts w:ascii="仿宋" w:eastAsia="仿宋" w:hAnsi="仿宋"/>
          <w:b/>
          <w:color w:val="FF0000"/>
          <w:sz w:val="28"/>
          <w:szCs w:val="28"/>
        </w:rPr>
      </w:pPr>
      <w:r w:rsidRPr="00610CB0">
        <w:rPr>
          <w:rFonts w:ascii="仿宋" w:eastAsia="仿宋" w:hAnsi="仿宋" w:hint="eastAsia"/>
          <w:b/>
          <w:color w:val="FF0000"/>
          <w:sz w:val="28"/>
          <w:szCs w:val="28"/>
        </w:rPr>
        <w:t>若</w:t>
      </w:r>
      <w:r w:rsidR="00610CB0">
        <w:rPr>
          <w:rFonts w:ascii="仿宋" w:eastAsia="仿宋" w:hAnsi="仿宋" w:hint="eastAsia"/>
          <w:b/>
          <w:color w:val="FF0000"/>
          <w:sz w:val="28"/>
          <w:szCs w:val="28"/>
        </w:rPr>
        <w:t>投</w:t>
      </w:r>
      <w:r w:rsidRPr="00610CB0">
        <w:rPr>
          <w:rFonts w:ascii="仿宋" w:eastAsia="仿宋" w:hAnsi="仿宋" w:hint="eastAsia"/>
          <w:b/>
          <w:color w:val="FF0000"/>
          <w:sz w:val="28"/>
          <w:szCs w:val="28"/>
        </w:rPr>
        <w:t>标人违约，则该笔保证金将予以扣除，并将投标人列入信用黑名单。</w:t>
      </w: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7773B6">
      <w:pPr>
        <w:spacing w:line="500" w:lineRule="exact"/>
        <w:rPr>
          <w:rFonts w:ascii="仿宋" w:eastAsia="仿宋" w:hAnsi="仿宋"/>
          <w:sz w:val="28"/>
          <w:szCs w:val="28"/>
        </w:rPr>
      </w:pPr>
    </w:p>
    <w:p w:rsidR="007773B6" w:rsidRDefault="00147AE7">
      <w:pPr>
        <w:spacing w:line="500" w:lineRule="exact"/>
        <w:rPr>
          <w:rFonts w:ascii="仿宋" w:eastAsia="仿宋" w:hAnsi="仿宋"/>
          <w:sz w:val="28"/>
          <w:szCs w:val="28"/>
        </w:rPr>
      </w:pPr>
      <w:r>
        <w:rPr>
          <w:rFonts w:ascii="仿宋" w:eastAsia="仿宋" w:hAnsi="仿宋" w:hint="eastAsia"/>
          <w:sz w:val="28"/>
          <w:szCs w:val="28"/>
        </w:rPr>
        <w:t>附件1  投标人承诺函(格式)</w:t>
      </w:r>
    </w:p>
    <w:p w:rsidR="00F372CD" w:rsidRDefault="00F372CD" w:rsidP="00F372CD">
      <w:pPr>
        <w:spacing w:line="200" w:lineRule="exact"/>
        <w:ind w:firstLineChars="800" w:firstLine="3200"/>
        <w:rPr>
          <w:rFonts w:ascii="仿宋" w:eastAsia="仿宋" w:hAnsi="仿宋"/>
          <w:sz w:val="40"/>
          <w:szCs w:val="44"/>
        </w:rPr>
      </w:pPr>
    </w:p>
    <w:p w:rsidR="007773B6" w:rsidRDefault="00147AE7" w:rsidP="00F372CD">
      <w:pPr>
        <w:spacing w:line="460" w:lineRule="exact"/>
        <w:ind w:firstLineChars="800" w:firstLine="3200"/>
        <w:rPr>
          <w:rFonts w:ascii="仿宋" w:eastAsia="仿宋" w:hAnsi="仿宋"/>
          <w:sz w:val="40"/>
          <w:szCs w:val="44"/>
        </w:rPr>
      </w:pPr>
      <w:r>
        <w:rPr>
          <w:rFonts w:ascii="仿宋" w:eastAsia="仿宋" w:hAnsi="仿宋" w:hint="eastAsia"/>
          <w:sz w:val="40"/>
          <w:szCs w:val="44"/>
        </w:rPr>
        <w:t>投标人承诺函</w:t>
      </w:r>
    </w:p>
    <w:p w:rsidR="007773B6" w:rsidRDefault="00147AE7" w:rsidP="00F372CD">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项目名称：             </w:t>
      </w:r>
    </w:p>
    <w:p w:rsidR="007773B6" w:rsidRDefault="00147AE7" w:rsidP="00F372CD">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日    期：             </w:t>
      </w:r>
    </w:p>
    <w:p w:rsidR="007773B6" w:rsidRDefault="00147AE7" w:rsidP="00F372CD">
      <w:pPr>
        <w:spacing w:line="240" w:lineRule="atLeast"/>
        <w:rPr>
          <w:rFonts w:ascii="仿宋" w:eastAsia="仿宋" w:hAnsi="仿宋"/>
          <w:sz w:val="28"/>
          <w:szCs w:val="28"/>
        </w:rPr>
      </w:pPr>
      <w:r>
        <w:rPr>
          <w:rFonts w:ascii="仿宋" w:eastAsia="仿宋" w:hAnsi="仿宋" w:hint="eastAsia"/>
          <w:sz w:val="28"/>
          <w:szCs w:val="28"/>
        </w:rPr>
        <w:t>致：(招标机构名称)</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 xml:space="preserve">  (招标人名称)  </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很荣幸能参与上述项目的投标。</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我代表(投标人名称)，在此作如下承诺：</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1、完全理解和接受招标文件的一切规定和要求。</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2、投标报价在投标有效期和合同有效期内，该报价固定不变。</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4、在整个招标过程中，我方若有违规行为，贵方可按招标文件之规定给予处理，我方完全接受。</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5、若中标，本承诺函将成为合同不可分割的一部分，与合同具有同等的法律效力。</w:t>
      </w:r>
    </w:p>
    <w:p w:rsidR="007773B6" w:rsidRDefault="007773B6" w:rsidP="00F372CD">
      <w:pPr>
        <w:spacing w:line="240" w:lineRule="atLeast"/>
        <w:rPr>
          <w:rFonts w:ascii="仿宋" w:eastAsia="仿宋" w:hAnsi="仿宋"/>
          <w:sz w:val="28"/>
          <w:szCs w:val="28"/>
        </w:rPr>
      </w:pPr>
    </w:p>
    <w:p w:rsidR="007773B6" w:rsidRDefault="00147AE7" w:rsidP="00F372CD">
      <w:pPr>
        <w:spacing w:line="240" w:lineRule="atLeast"/>
        <w:ind w:firstLineChars="2000" w:firstLine="5600"/>
        <w:rPr>
          <w:rFonts w:ascii="仿宋" w:eastAsia="仿宋" w:hAnsi="仿宋"/>
          <w:sz w:val="28"/>
          <w:szCs w:val="28"/>
        </w:rPr>
      </w:pPr>
      <w:r>
        <w:rPr>
          <w:rFonts w:ascii="仿宋" w:eastAsia="仿宋" w:hAnsi="仿宋" w:hint="eastAsia"/>
          <w:sz w:val="28"/>
          <w:szCs w:val="28"/>
        </w:rPr>
        <w:t xml:space="preserve">投标人代表签字：               </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t xml:space="preserve">                                    投标人公章： </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日期：</w:t>
      </w:r>
    </w:p>
    <w:p w:rsidR="007773B6" w:rsidRDefault="00147AE7" w:rsidP="00F372CD">
      <w:pPr>
        <w:spacing w:line="240" w:lineRule="atLeast"/>
        <w:ind w:firstLineChars="200" w:firstLine="560"/>
        <w:rPr>
          <w:rFonts w:ascii="仿宋" w:eastAsia="仿宋" w:hAnsi="仿宋"/>
          <w:sz w:val="28"/>
          <w:szCs w:val="28"/>
        </w:rPr>
      </w:pPr>
      <w:r>
        <w:rPr>
          <w:rFonts w:ascii="仿宋" w:eastAsia="仿宋" w:hAnsi="仿宋" w:hint="eastAsia"/>
          <w:sz w:val="28"/>
          <w:szCs w:val="28"/>
        </w:rPr>
        <w:lastRenderedPageBreak/>
        <w:t xml:space="preserve">                   </w:t>
      </w:r>
    </w:p>
    <w:p w:rsidR="00333B08" w:rsidRDefault="00333B08" w:rsidP="00333B08">
      <w:pPr>
        <w:pStyle w:val="aa"/>
        <w:spacing w:line="240" w:lineRule="auto"/>
        <w:jc w:val="both"/>
        <w:rPr>
          <w:rFonts w:ascii="仿宋" w:eastAsia="仿宋" w:hAnsi="仿宋"/>
          <w:szCs w:val="28"/>
        </w:rPr>
      </w:pPr>
      <w:r w:rsidRPr="00AA70AE">
        <w:rPr>
          <w:rFonts w:ascii="仿宋" w:eastAsia="仿宋" w:hAnsi="仿宋" w:hint="eastAsia"/>
          <w:b/>
          <w:szCs w:val="28"/>
        </w:rPr>
        <w:t>附件</w:t>
      </w:r>
      <w:r>
        <w:rPr>
          <w:rFonts w:ascii="仿宋" w:eastAsia="仿宋" w:hAnsi="仿宋" w:hint="eastAsia"/>
          <w:b/>
          <w:szCs w:val="28"/>
        </w:rPr>
        <w:t>2</w:t>
      </w:r>
      <w:r w:rsidRPr="00B962C9">
        <w:rPr>
          <w:rFonts w:ascii="仿宋" w:eastAsia="仿宋" w:hAnsi="仿宋"/>
          <w:szCs w:val="28"/>
        </w:rPr>
        <w:t xml:space="preserve">  </w:t>
      </w:r>
      <w:r w:rsidRPr="00B962C9">
        <w:rPr>
          <w:rFonts w:ascii="仿宋" w:eastAsia="仿宋" w:hAnsi="仿宋" w:hint="eastAsia"/>
          <w:szCs w:val="28"/>
        </w:rPr>
        <w:t>投标人关于资格的声明函</w:t>
      </w:r>
      <w:r w:rsidRPr="00B962C9">
        <w:rPr>
          <w:rFonts w:ascii="仿宋" w:eastAsia="仿宋" w:hAnsi="仿宋"/>
          <w:szCs w:val="28"/>
        </w:rPr>
        <w:t>(</w:t>
      </w:r>
      <w:r w:rsidRPr="00B962C9">
        <w:rPr>
          <w:rFonts w:ascii="仿宋" w:eastAsia="仿宋" w:hAnsi="仿宋" w:hint="eastAsia"/>
          <w:szCs w:val="28"/>
        </w:rPr>
        <w:t>格式</w:t>
      </w:r>
      <w:r w:rsidRPr="00B962C9">
        <w:rPr>
          <w:rFonts w:ascii="仿宋" w:eastAsia="仿宋" w:hAnsi="仿宋"/>
          <w:szCs w:val="28"/>
        </w:rPr>
        <w:t>)</w:t>
      </w:r>
    </w:p>
    <w:p w:rsidR="00333B08" w:rsidRPr="00F0337C" w:rsidRDefault="00333B08" w:rsidP="00F372CD">
      <w:pPr>
        <w:spacing w:line="200" w:lineRule="exact"/>
      </w:pPr>
    </w:p>
    <w:p w:rsidR="00333B08" w:rsidRPr="00F0337C" w:rsidRDefault="00333B08" w:rsidP="00333B08">
      <w:pPr>
        <w:pStyle w:val="aa"/>
        <w:spacing w:line="400" w:lineRule="exact"/>
        <w:rPr>
          <w:rFonts w:ascii="仿宋" w:eastAsia="仿宋" w:hAnsi="仿宋"/>
          <w:sz w:val="36"/>
          <w:szCs w:val="28"/>
        </w:rPr>
      </w:pPr>
      <w:r w:rsidRPr="00F0337C">
        <w:rPr>
          <w:rFonts w:ascii="仿宋" w:eastAsia="仿宋" w:hAnsi="仿宋" w:hint="eastAsia"/>
          <w:sz w:val="36"/>
          <w:szCs w:val="28"/>
        </w:rPr>
        <w:t>投标人关于资格的声明函</w:t>
      </w:r>
    </w:p>
    <w:p w:rsidR="00333B08" w:rsidRPr="00B962C9" w:rsidRDefault="00333B08" w:rsidP="00333B08">
      <w:pPr>
        <w:spacing w:line="200" w:lineRule="exact"/>
        <w:rPr>
          <w:rFonts w:ascii="仿宋" w:eastAsia="仿宋" w:hAnsi="仿宋"/>
          <w:color w:val="000000"/>
          <w:sz w:val="28"/>
          <w:szCs w:val="28"/>
        </w:rPr>
      </w:pPr>
    </w:p>
    <w:p w:rsidR="00333B08" w:rsidRPr="00B962C9" w:rsidRDefault="00333B08" w:rsidP="00333B08">
      <w:pPr>
        <w:spacing w:line="400" w:lineRule="exact"/>
        <w:rPr>
          <w:rFonts w:ascii="仿宋" w:eastAsia="仿宋" w:hAnsi="仿宋" w:cs="仿宋_GB2312"/>
          <w:color w:val="000000"/>
          <w:sz w:val="28"/>
          <w:szCs w:val="28"/>
        </w:rPr>
      </w:pPr>
      <w:r w:rsidRPr="00B962C9">
        <w:rPr>
          <w:rFonts w:ascii="仿宋" w:eastAsia="仿宋" w:hAnsi="仿宋" w:hint="eastAsia"/>
          <w:color w:val="000000"/>
          <w:sz w:val="28"/>
          <w:szCs w:val="28"/>
        </w:rPr>
        <w:t xml:space="preserve">  </w:t>
      </w:r>
      <w:r w:rsidRPr="00B962C9">
        <w:rPr>
          <w:rFonts w:ascii="仿宋" w:eastAsia="仿宋" w:hAnsi="仿宋"/>
          <w:color w:val="000000"/>
          <w:sz w:val="28"/>
          <w:szCs w:val="28"/>
        </w:rPr>
        <w:t xml:space="preserve">                              </w:t>
      </w:r>
      <w:r w:rsidRPr="00B962C9">
        <w:rPr>
          <w:rFonts w:ascii="仿宋" w:eastAsia="仿宋" w:hAnsi="仿宋" w:cs="仿宋_GB2312" w:hint="eastAsia"/>
          <w:color w:val="000000"/>
          <w:sz w:val="28"/>
          <w:szCs w:val="28"/>
        </w:rPr>
        <w:t xml:space="preserve"> </w:t>
      </w:r>
      <w:r w:rsidRPr="00B962C9">
        <w:rPr>
          <w:rFonts w:ascii="仿宋" w:eastAsia="仿宋" w:hAnsi="仿宋" w:cs="仿宋_GB2312"/>
          <w:color w:val="000000"/>
          <w:sz w:val="28"/>
          <w:szCs w:val="28"/>
        </w:rPr>
        <w:t xml:space="preserve">     </w:t>
      </w:r>
      <w:r w:rsidRPr="00B962C9">
        <w:rPr>
          <w:rFonts w:ascii="仿宋" w:eastAsia="仿宋" w:hAnsi="仿宋" w:cs="仿宋_GB2312" w:hint="eastAsia"/>
          <w:color w:val="000000"/>
          <w:sz w:val="28"/>
          <w:szCs w:val="28"/>
        </w:rPr>
        <w:t>项目名称：</w:t>
      </w:r>
      <w:r w:rsidRPr="00B962C9">
        <w:rPr>
          <w:rFonts w:ascii="仿宋" w:eastAsia="仿宋" w:hAnsi="仿宋" w:cs="仿宋_GB2312" w:hint="eastAsia"/>
          <w:color w:val="000000"/>
          <w:sz w:val="28"/>
          <w:szCs w:val="28"/>
          <w:u w:val="single"/>
        </w:rPr>
        <w:t xml:space="preserve">                     </w:t>
      </w:r>
    </w:p>
    <w:p w:rsidR="00333B08" w:rsidRPr="00B962C9" w:rsidRDefault="00333B08" w:rsidP="00333B08">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 xml:space="preserve">                             </w:t>
      </w:r>
      <w:r w:rsidRPr="00B962C9">
        <w:rPr>
          <w:rFonts w:ascii="仿宋" w:eastAsia="仿宋" w:hAnsi="仿宋" w:cs="仿宋_GB2312" w:hint="eastAsia"/>
          <w:color w:val="000000"/>
          <w:sz w:val="28"/>
          <w:szCs w:val="28"/>
        </w:rPr>
        <w:tab/>
      </w:r>
      <w:r>
        <w:rPr>
          <w:rFonts w:ascii="仿宋" w:eastAsia="仿宋" w:hAnsi="仿宋" w:cs="仿宋_GB2312"/>
          <w:color w:val="000000"/>
          <w:sz w:val="28"/>
          <w:szCs w:val="28"/>
        </w:rPr>
        <w:t xml:space="preserve">     </w:t>
      </w:r>
      <w:r w:rsidRPr="00B962C9">
        <w:rPr>
          <w:rFonts w:ascii="仿宋" w:eastAsia="仿宋" w:hAnsi="仿宋" w:cs="仿宋_GB2312"/>
          <w:color w:val="000000"/>
          <w:sz w:val="28"/>
          <w:szCs w:val="28"/>
        </w:rPr>
        <w:t xml:space="preserve">   </w:t>
      </w:r>
      <w:r w:rsidRPr="00B962C9">
        <w:rPr>
          <w:rFonts w:ascii="仿宋" w:eastAsia="仿宋" w:hAnsi="仿宋" w:cs="仿宋_GB2312" w:hint="eastAsia"/>
          <w:color w:val="000000"/>
          <w:sz w:val="28"/>
          <w:szCs w:val="28"/>
        </w:rPr>
        <w:t>日    期：</w:t>
      </w:r>
      <w:r w:rsidRPr="00B962C9">
        <w:rPr>
          <w:rFonts w:ascii="仿宋" w:eastAsia="仿宋" w:hAnsi="仿宋" w:cs="仿宋_GB2312" w:hint="eastAsia"/>
          <w:color w:val="000000"/>
          <w:sz w:val="28"/>
          <w:szCs w:val="28"/>
          <w:u w:val="single"/>
        </w:rPr>
        <w:t xml:space="preserve">                     </w:t>
      </w:r>
    </w:p>
    <w:p w:rsidR="00333B08" w:rsidRPr="00B962C9" w:rsidRDefault="00333B08" w:rsidP="00333B08">
      <w:pPr>
        <w:spacing w:line="400" w:lineRule="exact"/>
        <w:rPr>
          <w:rFonts w:ascii="仿宋" w:eastAsia="仿宋" w:hAnsi="仿宋" w:cs="仿宋_GB2312"/>
          <w:color w:val="000000"/>
          <w:sz w:val="28"/>
          <w:szCs w:val="28"/>
          <w:u w:val="single"/>
        </w:rPr>
      </w:pPr>
      <w:r w:rsidRPr="00B962C9">
        <w:rPr>
          <w:rFonts w:ascii="仿宋" w:eastAsia="仿宋" w:hAnsi="仿宋" w:cs="仿宋_GB2312" w:hint="eastAsia"/>
          <w:color w:val="000000"/>
          <w:sz w:val="28"/>
          <w:szCs w:val="28"/>
        </w:rPr>
        <w:t>致：</w:t>
      </w:r>
      <w:r w:rsidRPr="00B962C9">
        <w:rPr>
          <w:rFonts w:ascii="仿宋" w:eastAsia="仿宋" w:hAnsi="仿宋" w:cs="仿宋_GB2312" w:hint="eastAsia"/>
          <w:color w:val="000000"/>
          <w:sz w:val="28"/>
          <w:szCs w:val="28"/>
          <w:u w:val="single"/>
        </w:rPr>
        <w:t>(招标机构名称)</w:t>
      </w:r>
    </w:p>
    <w:p w:rsidR="00333B08" w:rsidRPr="00B962C9" w:rsidRDefault="00333B08" w:rsidP="00333B08">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 xml:space="preserve">    我公司愿意针对上述项目进行投标。投标文件中所有关于投标人资格的文件、证明、陈述均是真实的、准确的。若有违背，我公司承担由此而产生的一切后果。</w:t>
      </w:r>
    </w:p>
    <w:p w:rsidR="00333B08" w:rsidRPr="00B962C9" w:rsidRDefault="00333B08" w:rsidP="00333B08">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特此声明!</w:t>
      </w:r>
    </w:p>
    <w:p w:rsidR="00333B08" w:rsidRPr="00B962C9" w:rsidRDefault="00333B08" w:rsidP="00333B08">
      <w:pPr>
        <w:spacing w:line="400" w:lineRule="exact"/>
        <w:rPr>
          <w:rFonts w:ascii="仿宋" w:eastAsia="仿宋" w:hAnsi="仿宋" w:cs="仿宋_GB2312"/>
          <w:color w:val="000000"/>
          <w:sz w:val="28"/>
          <w:szCs w:val="28"/>
        </w:rPr>
      </w:pPr>
    </w:p>
    <w:p w:rsidR="00333B08" w:rsidRDefault="00333B08" w:rsidP="00333B08">
      <w:pPr>
        <w:spacing w:line="400" w:lineRule="exact"/>
        <w:ind w:left="5320" w:hangingChars="1900" w:hanging="5320"/>
        <w:rPr>
          <w:rFonts w:ascii="仿宋" w:eastAsia="仿宋" w:hAnsi="仿宋"/>
          <w:color w:val="000000" w:themeColor="text1"/>
          <w:sz w:val="32"/>
          <w:szCs w:val="32"/>
        </w:rPr>
      </w:pPr>
      <w:r w:rsidRPr="00B962C9">
        <w:rPr>
          <w:rFonts w:ascii="仿宋" w:eastAsia="仿宋" w:hAnsi="仿宋" w:cs="仿宋_GB2312" w:hint="eastAsia"/>
          <w:sz w:val="28"/>
          <w:szCs w:val="28"/>
        </w:rPr>
        <w:t xml:space="preserve">                                     投标人代表签字：</w:t>
      </w:r>
      <w:r w:rsidRPr="00B962C9">
        <w:rPr>
          <w:rFonts w:ascii="仿宋" w:eastAsia="仿宋" w:hAnsi="仿宋" w:cs="仿宋_GB2312" w:hint="eastAsia"/>
          <w:sz w:val="28"/>
          <w:szCs w:val="28"/>
          <w:u w:val="single"/>
        </w:rPr>
        <w:t xml:space="preserve">       _                </w:t>
      </w:r>
      <w:r w:rsidRPr="00B962C9">
        <w:rPr>
          <w:rFonts w:ascii="仿宋" w:eastAsia="仿宋" w:hAnsi="仿宋" w:cs="仿宋_GB2312" w:hint="eastAsia"/>
          <w:sz w:val="28"/>
          <w:szCs w:val="28"/>
        </w:rPr>
        <w:t xml:space="preserve">     </w:t>
      </w:r>
      <w:r>
        <w:rPr>
          <w:rFonts w:ascii="仿宋" w:eastAsia="仿宋" w:hAnsi="仿宋" w:cs="仿宋_GB2312" w:hint="eastAsia"/>
          <w:sz w:val="28"/>
          <w:szCs w:val="28"/>
        </w:rPr>
        <w:t xml:space="preserve">                              </w:t>
      </w:r>
      <w:r w:rsidRPr="00B962C9">
        <w:rPr>
          <w:rFonts w:ascii="仿宋" w:eastAsia="仿宋" w:hAnsi="仿宋" w:cs="仿宋_GB2312" w:hint="eastAsia"/>
          <w:sz w:val="28"/>
          <w:szCs w:val="28"/>
        </w:rPr>
        <w:t>投标人公章：</w:t>
      </w:r>
      <w:r w:rsidRPr="00B962C9">
        <w:rPr>
          <w:rFonts w:ascii="仿宋" w:eastAsia="仿宋" w:hAnsi="仿宋" w:cs="仿宋_GB2312" w:hint="eastAsia"/>
          <w:sz w:val="28"/>
          <w:szCs w:val="28"/>
          <w:u w:val="single"/>
        </w:rPr>
        <w:t xml:space="preserve">                    </w:t>
      </w:r>
    </w:p>
    <w:p w:rsidR="007773B6" w:rsidRPr="00333B08" w:rsidRDefault="007773B6">
      <w:pPr>
        <w:spacing w:line="500" w:lineRule="exact"/>
        <w:rPr>
          <w:rFonts w:ascii="仿宋" w:eastAsia="仿宋" w:hAnsi="仿宋"/>
          <w:sz w:val="28"/>
          <w:szCs w:val="28"/>
        </w:rPr>
      </w:pPr>
    </w:p>
    <w:p w:rsidR="007773B6" w:rsidRDefault="00147AE7">
      <w:pPr>
        <w:pStyle w:val="aa"/>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t>附件</w:t>
      </w:r>
      <w:r w:rsidR="00333B08">
        <w:rPr>
          <w:rFonts w:ascii="仿宋" w:eastAsia="仿宋" w:hAnsi="仿宋" w:cs="仿宋_GB2312" w:hint="eastAsia"/>
          <w:snapToGrid/>
          <w:color w:val="000000" w:themeColor="text1"/>
          <w:szCs w:val="28"/>
        </w:rPr>
        <w:t>3</w:t>
      </w:r>
      <w:r>
        <w:rPr>
          <w:rFonts w:ascii="仿宋" w:eastAsia="仿宋" w:hAnsi="仿宋" w:cs="仿宋_GB2312" w:hint="eastAsia"/>
          <w:snapToGrid/>
          <w:color w:val="000000" w:themeColor="text1"/>
          <w:szCs w:val="28"/>
        </w:rPr>
        <w:t>、投标人法定代表人授权书</w:t>
      </w:r>
      <w:r>
        <w:rPr>
          <w:rFonts w:ascii="仿宋" w:eastAsia="仿宋" w:hAnsi="仿宋" w:cs="仿宋_GB2312"/>
          <w:snapToGrid/>
          <w:color w:val="000000" w:themeColor="text1"/>
          <w:szCs w:val="28"/>
        </w:rPr>
        <w:t>(</w:t>
      </w:r>
      <w:r>
        <w:rPr>
          <w:rFonts w:ascii="仿宋" w:eastAsia="仿宋" w:hAnsi="仿宋" w:cs="仿宋_GB2312" w:hint="eastAsia"/>
          <w:snapToGrid/>
          <w:color w:val="000000" w:themeColor="text1"/>
          <w:szCs w:val="28"/>
        </w:rPr>
        <w:t>格式</w:t>
      </w:r>
      <w:r>
        <w:rPr>
          <w:rFonts w:ascii="仿宋" w:eastAsia="仿宋" w:hAnsi="仿宋" w:cs="仿宋_GB2312"/>
          <w:snapToGrid/>
          <w:color w:val="000000" w:themeColor="text1"/>
          <w:szCs w:val="28"/>
        </w:rPr>
        <w:t>)</w:t>
      </w:r>
    </w:p>
    <w:p w:rsidR="007773B6" w:rsidRDefault="007773B6" w:rsidP="00147AE7">
      <w:pPr>
        <w:pStyle w:val="aa"/>
        <w:spacing w:line="200" w:lineRule="exact"/>
        <w:rPr>
          <w:rFonts w:ascii="仿宋" w:eastAsia="仿宋" w:hAnsi="仿宋" w:cs="仿宋_GB2312"/>
          <w:snapToGrid/>
          <w:color w:val="000000" w:themeColor="text1"/>
          <w:szCs w:val="28"/>
        </w:rPr>
      </w:pPr>
    </w:p>
    <w:p w:rsidR="007773B6" w:rsidRDefault="00147AE7">
      <w:pPr>
        <w:pStyle w:val="aa"/>
        <w:rPr>
          <w:rFonts w:asciiTheme="majorEastAsia" w:eastAsiaTheme="majorEastAsia" w:hAnsiTheme="majorEastAsia"/>
          <w:b/>
          <w:bCs/>
          <w:snapToGrid/>
          <w:color w:val="000000" w:themeColor="text1"/>
          <w:sz w:val="44"/>
          <w:szCs w:val="44"/>
        </w:rPr>
      </w:pPr>
      <w:r>
        <w:rPr>
          <w:rFonts w:asciiTheme="majorEastAsia" w:eastAsiaTheme="majorEastAsia" w:hAnsiTheme="majorEastAsia" w:hint="eastAsia"/>
          <w:b/>
          <w:bCs/>
          <w:snapToGrid/>
          <w:color w:val="000000" w:themeColor="text1"/>
          <w:sz w:val="44"/>
          <w:szCs w:val="44"/>
        </w:rPr>
        <w:t>投标人法定代表人授权书</w:t>
      </w:r>
    </w:p>
    <w:p w:rsidR="007773B6" w:rsidRDefault="007773B6" w:rsidP="00147AE7">
      <w:pPr>
        <w:spacing w:line="200" w:lineRule="exact"/>
        <w:rPr>
          <w:color w:val="000000" w:themeColor="text1"/>
        </w:rPr>
      </w:pPr>
    </w:p>
    <w:p w:rsidR="007773B6" w:rsidRDefault="00147AE7" w:rsidP="00147AE7">
      <w:pPr>
        <w:spacing w:line="460" w:lineRule="exact"/>
        <w:ind w:firstLineChars="1900" w:firstLine="5320"/>
        <w:rPr>
          <w:rFonts w:ascii="仿宋" w:eastAsia="仿宋" w:hAnsi="仿宋" w:cs="仿宋_GB2312"/>
          <w:color w:val="000000" w:themeColor="text1"/>
          <w:sz w:val="28"/>
          <w:szCs w:val="28"/>
        </w:rPr>
      </w:pPr>
      <w:r>
        <w:rPr>
          <w:rFonts w:ascii="仿宋" w:eastAsia="仿宋" w:hAnsi="仿宋" w:cs="仿宋_GB2312" w:hint="eastAsia"/>
          <w:color w:val="000000" w:themeColor="text1"/>
          <w:sz w:val="28"/>
          <w:szCs w:val="28"/>
        </w:rPr>
        <w:t>项目名称：</w:t>
      </w:r>
      <w:r>
        <w:rPr>
          <w:rFonts w:ascii="仿宋" w:eastAsia="仿宋" w:hAnsi="仿宋" w:cs="仿宋_GB2312" w:hint="eastAsia"/>
          <w:color w:val="000000" w:themeColor="text1"/>
          <w:sz w:val="28"/>
          <w:szCs w:val="28"/>
          <w:u w:val="single"/>
        </w:rPr>
        <w:t xml:space="preserve">               </w:t>
      </w:r>
    </w:p>
    <w:p w:rsidR="007773B6" w:rsidRDefault="00147AE7" w:rsidP="00147AE7">
      <w:pPr>
        <w:spacing w:line="460" w:lineRule="exact"/>
        <w:rPr>
          <w:rFonts w:ascii="仿宋" w:eastAsia="仿宋" w:hAnsi="仿宋"/>
          <w:color w:val="000000" w:themeColor="text1"/>
          <w:sz w:val="24"/>
          <w:szCs w:val="24"/>
        </w:rPr>
      </w:pPr>
      <w:r>
        <w:rPr>
          <w:rFonts w:ascii="仿宋" w:eastAsia="仿宋" w:hAnsi="仿宋" w:cs="仿宋_GB2312" w:hint="eastAsia"/>
          <w:color w:val="000000" w:themeColor="text1"/>
          <w:sz w:val="28"/>
          <w:szCs w:val="28"/>
        </w:rPr>
        <w:t xml:space="preserve">                                </w:t>
      </w:r>
      <w:r>
        <w:rPr>
          <w:rFonts w:ascii="仿宋" w:eastAsia="仿宋" w:hAnsi="仿宋" w:cs="仿宋_GB2312"/>
          <w:color w:val="000000" w:themeColor="text1"/>
          <w:sz w:val="28"/>
          <w:szCs w:val="28"/>
        </w:rPr>
        <w:t xml:space="preserve">     </w:t>
      </w:r>
      <w:r>
        <w:rPr>
          <w:rFonts w:ascii="仿宋" w:eastAsia="仿宋" w:hAnsi="仿宋" w:cs="仿宋_GB2312" w:hint="eastAsia"/>
          <w:color w:val="000000" w:themeColor="text1"/>
          <w:sz w:val="28"/>
          <w:szCs w:val="28"/>
        </w:rPr>
        <w:t xml:space="preserve"> 日    期：</w:t>
      </w:r>
      <w:r>
        <w:rPr>
          <w:rFonts w:ascii="仿宋" w:eastAsia="仿宋" w:hAnsi="仿宋" w:cs="仿宋_GB2312" w:hint="eastAsia"/>
          <w:color w:val="000000" w:themeColor="text1"/>
          <w:sz w:val="28"/>
          <w:szCs w:val="28"/>
          <w:u w:val="single"/>
        </w:rPr>
        <w:t xml:space="preserve">               </w:t>
      </w:r>
    </w:p>
    <w:p w:rsidR="007773B6" w:rsidRPr="00147AE7" w:rsidRDefault="00147AE7" w:rsidP="00147AE7">
      <w:pPr>
        <w:spacing w:line="460" w:lineRule="exact"/>
        <w:rPr>
          <w:rFonts w:ascii="仿宋" w:eastAsia="仿宋" w:hAnsi="仿宋"/>
          <w:color w:val="000000" w:themeColor="text1"/>
          <w:sz w:val="28"/>
          <w:szCs w:val="28"/>
        </w:rPr>
      </w:pPr>
      <w:r w:rsidRPr="00147AE7">
        <w:rPr>
          <w:rFonts w:ascii="仿宋" w:eastAsia="仿宋" w:hAnsi="仿宋" w:hint="eastAsia"/>
          <w:color w:val="000000" w:themeColor="text1"/>
          <w:sz w:val="28"/>
          <w:szCs w:val="28"/>
        </w:rPr>
        <w:t>万基控股集团有限公司招标中心：</w:t>
      </w:r>
    </w:p>
    <w:p w:rsidR="007773B6" w:rsidRPr="00147AE7" w:rsidRDefault="00147AE7" w:rsidP="00147AE7">
      <w:pPr>
        <w:spacing w:line="460" w:lineRule="exact"/>
        <w:ind w:firstLineChars="200" w:firstLine="560"/>
        <w:jc w:val="left"/>
        <w:rPr>
          <w:rFonts w:ascii="仿宋" w:eastAsia="仿宋" w:hAnsi="仿宋"/>
          <w:color w:val="000000" w:themeColor="text1"/>
          <w:sz w:val="28"/>
          <w:szCs w:val="28"/>
        </w:rPr>
      </w:pPr>
      <w:r w:rsidRPr="00147AE7">
        <w:rPr>
          <w:rFonts w:ascii="仿宋" w:eastAsia="仿宋" w:hAnsi="仿宋" w:hint="eastAsia"/>
          <w:color w:val="000000" w:themeColor="text1"/>
          <w:sz w:val="28"/>
          <w:szCs w:val="28"/>
        </w:rPr>
        <w:t>(</w:t>
      </w:r>
      <w:r w:rsidRPr="00147AE7">
        <w:rPr>
          <w:rFonts w:ascii="仿宋" w:eastAsia="仿宋" w:hAnsi="仿宋" w:hint="eastAsia"/>
          <w:color w:val="000000" w:themeColor="text1"/>
          <w:sz w:val="28"/>
          <w:szCs w:val="28"/>
          <w:u w:val="single"/>
        </w:rPr>
        <w:t xml:space="preserve">投标人名称 </w:t>
      </w:r>
      <w:r w:rsidRPr="00147AE7">
        <w:rPr>
          <w:rFonts w:ascii="仿宋" w:eastAsia="仿宋" w:hAnsi="仿宋" w:hint="eastAsia"/>
          <w:color w:val="000000" w:themeColor="text1"/>
          <w:sz w:val="28"/>
          <w:szCs w:val="28"/>
        </w:rPr>
        <w:t>)是中华人民共和国合法企业，法定地址：</w:t>
      </w:r>
      <w:r w:rsidRPr="00147AE7">
        <w:rPr>
          <w:rFonts w:ascii="仿宋" w:eastAsia="仿宋" w:hAnsi="仿宋" w:hint="eastAsia"/>
          <w:color w:val="000000" w:themeColor="text1"/>
          <w:sz w:val="28"/>
          <w:szCs w:val="28"/>
          <w:u w:val="single"/>
        </w:rPr>
        <w:t xml:space="preserve">        </w:t>
      </w:r>
      <w:r w:rsidRPr="00147AE7">
        <w:rPr>
          <w:rFonts w:ascii="仿宋" w:eastAsia="仿宋" w:hAnsi="仿宋" w:hint="eastAsia"/>
          <w:color w:val="000000" w:themeColor="text1"/>
          <w:sz w:val="28"/>
          <w:szCs w:val="28"/>
        </w:rPr>
        <w:t xml:space="preserve"> 。  </w:t>
      </w:r>
      <w:r w:rsidRPr="00147AE7">
        <w:rPr>
          <w:rFonts w:ascii="仿宋" w:eastAsia="仿宋" w:hAnsi="仿宋"/>
          <w:color w:val="000000" w:themeColor="text1"/>
          <w:sz w:val="28"/>
          <w:szCs w:val="28"/>
        </w:rPr>
        <w:t xml:space="preserve">  </w:t>
      </w:r>
    </w:p>
    <w:p w:rsidR="007773B6" w:rsidRPr="00147AE7" w:rsidRDefault="00147AE7" w:rsidP="00147AE7">
      <w:pPr>
        <w:spacing w:line="460" w:lineRule="exact"/>
        <w:ind w:firstLineChars="200" w:firstLine="560"/>
        <w:jc w:val="left"/>
        <w:rPr>
          <w:rFonts w:ascii="仿宋" w:eastAsia="仿宋" w:hAnsi="仿宋"/>
          <w:color w:val="000000" w:themeColor="text1"/>
          <w:sz w:val="28"/>
          <w:szCs w:val="28"/>
        </w:rPr>
      </w:pPr>
      <w:r w:rsidRPr="00147AE7">
        <w:rPr>
          <w:rFonts w:ascii="仿宋" w:eastAsia="仿宋" w:hAnsi="仿宋" w:hint="eastAsia"/>
          <w:color w:val="000000" w:themeColor="text1"/>
          <w:sz w:val="28"/>
          <w:szCs w:val="28"/>
        </w:rPr>
        <w:t>(</w:t>
      </w:r>
      <w:r w:rsidRPr="00147AE7">
        <w:rPr>
          <w:rFonts w:ascii="仿宋" w:eastAsia="仿宋" w:hAnsi="仿宋" w:hint="eastAsia"/>
          <w:color w:val="000000" w:themeColor="text1"/>
          <w:sz w:val="28"/>
          <w:szCs w:val="28"/>
          <w:u w:val="single"/>
        </w:rPr>
        <w:t>授权人姓名</w:t>
      </w:r>
      <w:r w:rsidRPr="00147AE7">
        <w:rPr>
          <w:rFonts w:ascii="仿宋" w:eastAsia="仿宋" w:hAnsi="仿宋" w:hint="eastAsia"/>
          <w:color w:val="000000" w:themeColor="text1"/>
          <w:sz w:val="28"/>
          <w:szCs w:val="28"/>
        </w:rPr>
        <w:t xml:space="preserve"> )特授权(</w:t>
      </w:r>
      <w:r w:rsidRPr="00147AE7">
        <w:rPr>
          <w:rFonts w:ascii="仿宋" w:eastAsia="仿宋" w:hAnsi="仿宋" w:hint="eastAsia"/>
          <w:color w:val="000000" w:themeColor="text1"/>
          <w:sz w:val="28"/>
          <w:szCs w:val="28"/>
          <w:u w:val="single"/>
        </w:rPr>
        <w:t>被授权人姓名</w:t>
      </w:r>
      <w:r w:rsidRPr="00147AE7">
        <w:rPr>
          <w:rFonts w:ascii="仿宋" w:eastAsia="仿宋" w:hAnsi="仿宋" w:hint="eastAsia"/>
          <w:color w:val="000000" w:themeColor="text1"/>
          <w:sz w:val="28"/>
          <w:szCs w:val="28"/>
        </w:rPr>
        <w:t>)代表我公司全权办理针上述项目的投标、谈判、签约等具体工作，并签署全部有关的文件、协议及合同，我公司对被授权人的签名负全部责任。</w:t>
      </w:r>
    </w:p>
    <w:p w:rsidR="007773B6" w:rsidRPr="00147AE7" w:rsidRDefault="00147AE7" w:rsidP="00147AE7">
      <w:pPr>
        <w:spacing w:line="460" w:lineRule="exact"/>
        <w:ind w:firstLineChars="200" w:firstLine="560"/>
        <w:rPr>
          <w:rFonts w:ascii="仿宋" w:eastAsia="仿宋" w:hAnsi="仿宋"/>
          <w:color w:val="000000" w:themeColor="text1"/>
          <w:sz w:val="28"/>
          <w:szCs w:val="28"/>
        </w:rPr>
      </w:pPr>
      <w:r w:rsidRPr="00147AE7">
        <w:rPr>
          <w:rFonts w:ascii="仿宋" w:eastAsia="仿宋" w:hAnsi="仿宋" w:hint="eastAsia"/>
          <w:color w:val="000000" w:themeColor="text1"/>
          <w:sz w:val="28"/>
          <w:szCs w:val="28"/>
        </w:rPr>
        <w:t>在撤销授权的书面通知送达贵司以前，本授权书一直有效。被授权人签署的所有文件(在授权书有效期内签署的)不因授权的撤消而失效。</w:t>
      </w:r>
    </w:p>
    <w:p w:rsidR="007773B6" w:rsidRPr="00147AE7" w:rsidRDefault="007773B6" w:rsidP="00147AE7">
      <w:pPr>
        <w:spacing w:line="200" w:lineRule="exact"/>
        <w:rPr>
          <w:rFonts w:ascii="仿宋" w:eastAsia="仿宋" w:hAnsi="仿宋"/>
          <w:color w:val="000000" w:themeColor="text1"/>
          <w:sz w:val="28"/>
          <w:szCs w:val="28"/>
        </w:rPr>
      </w:pPr>
    </w:p>
    <w:p w:rsidR="007773B6" w:rsidRPr="00147AE7" w:rsidRDefault="00147AE7" w:rsidP="00147AE7">
      <w:pPr>
        <w:spacing w:line="460" w:lineRule="exact"/>
        <w:rPr>
          <w:rFonts w:ascii="仿宋" w:eastAsia="仿宋" w:hAnsi="仿宋"/>
          <w:color w:val="000000" w:themeColor="text1"/>
          <w:sz w:val="28"/>
          <w:szCs w:val="28"/>
          <w:u w:val="single"/>
        </w:rPr>
      </w:pPr>
      <w:r w:rsidRPr="00147AE7">
        <w:rPr>
          <w:rFonts w:ascii="仿宋" w:eastAsia="仿宋" w:hAnsi="仿宋" w:hint="eastAsia"/>
          <w:color w:val="000000" w:themeColor="text1"/>
          <w:sz w:val="28"/>
          <w:szCs w:val="28"/>
        </w:rPr>
        <w:t>被授权人签名：</w:t>
      </w:r>
      <w:r w:rsidRPr="00147AE7">
        <w:rPr>
          <w:rFonts w:ascii="仿宋" w:eastAsia="仿宋" w:hAnsi="仿宋" w:hint="eastAsia"/>
          <w:color w:val="000000" w:themeColor="text1"/>
          <w:sz w:val="28"/>
          <w:szCs w:val="28"/>
          <w:u w:val="single"/>
        </w:rPr>
        <w:t xml:space="preserve">              </w:t>
      </w:r>
      <w:r>
        <w:rPr>
          <w:rFonts w:ascii="仿宋" w:eastAsia="仿宋" w:hAnsi="仿宋"/>
          <w:color w:val="000000" w:themeColor="text1"/>
          <w:sz w:val="28"/>
          <w:szCs w:val="28"/>
          <w:u w:val="single"/>
        </w:rPr>
        <w:t xml:space="preserve"> </w:t>
      </w:r>
      <w:r w:rsidRPr="00147AE7">
        <w:rPr>
          <w:rFonts w:ascii="仿宋" w:eastAsia="仿宋" w:hAnsi="仿宋" w:hint="eastAsia"/>
          <w:color w:val="000000" w:themeColor="text1"/>
          <w:sz w:val="28"/>
          <w:szCs w:val="28"/>
        </w:rPr>
        <w:t>授权人签名：</w:t>
      </w:r>
      <w:r w:rsidRPr="00147AE7">
        <w:rPr>
          <w:rFonts w:ascii="仿宋" w:eastAsia="仿宋" w:hAnsi="仿宋" w:hint="eastAsia"/>
          <w:color w:val="000000" w:themeColor="text1"/>
          <w:sz w:val="28"/>
          <w:szCs w:val="28"/>
          <w:u w:val="single"/>
        </w:rPr>
        <w:t xml:space="preserve">                </w:t>
      </w:r>
    </w:p>
    <w:p w:rsidR="007773B6" w:rsidRPr="00147AE7" w:rsidRDefault="00147AE7" w:rsidP="00147AE7">
      <w:pPr>
        <w:spacing w:line="460" w:lineRule="exact"/>
        <w:rPr>
          <w:rFonts w:ascii="仿宋" w:eastAsia="仿宋" w:hAnsi="仿宋"/>
          <w:color w:val="000000" w:themeColor="text1"/>
          <w:sz w:val="28"/>
          <w:szCs w:val="28"/>
          <w:u w:val="single"/>
        </w:rPr>
      </w:pPr>
      <w:r w:rsidRPr="00147AE7">
        <w:rPr>
          <w:rFonts w:ascii="仿宋" w:eastAsia="仿宋" w:hAnsi="仿宋" w:hint="eastAsia"/>
          <w:color w:val="000000" w:themeColor="text1"/>
          <w:sz w:val="28"/>
          <w:szCs w:val="28"/>
        </w:rPr>
        <w:t>职        务：</w:t>
      </w:r>
      <w:r w:rsidRPr="00147AE7">
        <w:rPr>
          <w:rFonts w:ascii="仿宋" w:eastAsia="仿宋" w:hAnsi="仿宋" w:hint="eastAsia"/>
          <w:color w:val="000000" w:themeColor="text1"/>
          <w:sz w:val="28"/>
          <w:szCs w:val="28"/>
          <w:u w:val="single"/>
        </w:rPr>
        <w:t xml:space="preserve">              </w:t>
      </w:r>
      <w:r>
        <w:rPr>
          <w:rFonts w:ascii="仿宋" w:eastAsia="仿宋" w:hAnsi="仿宋"/>
          <w:color w:val="000000" w:themeColor="text1"/>
          <w:sz w:val="28"/>
          <w:szCs w:val="28"/>
          <w:u w:val="single"/>
        </w:rPr>
        <w:t xml:space="preserve"> </w:t>
      </w:r>
      <w:r w:rsidRPr="00147AE7">
        <w:rPr>
          <w:rFonts w:ascii="仿宋" w:eastAsia="仿宋" w:hAnsi="仿宋" w:hint="eastAsia"/>
          <w:color w:val="000000" w:themeColor="text1"/>
          <w:sz w:val="28"/>
          <w:szCs w:val="28"/>
        </w:rPr>
        <w:t>职      务：</w:t>
      </w:r>
      <w:r w:rsidRPr="00147AE7">
        <w:rPr>
          <w:rFonts w:ascii="仿宋" w:eastAsia="仿宋" w:hAnsi="仿宋" w:hint="eastAsia"/>
          <w:color w:val="000000" w:themeColor="text1"/>
          <w:sz w:val="28"/>
          <w:szCs w:val="28"/>
          <w:u w:val="single"/>
        </w:rPr>
        <w:t xml:space="preserve">                </w:t>
      </w:r>
    </w:p>
    <w:p w:rsidR="007773B6" w:rsidRPr="00147AE7" w:rsidRDefault="00147AE7" w:rsidP="00147AE7">
      <w:pPr>
        <w:spacing w:line="460" w:lineRule="exact"/>
        <w:ind w:left="720"/>
        <w:rPr>
          <w:rFonts w:ascii="仿宋" w:eastAsia="仿宋" w:hAnsi="仿宋"/>
          <w:color w:val="000000" w:themeColor="text1"/>
          <w:sz w:val="28"/>
          <w:szCs w:val="28"/>
        </w:rPr>
      </w:pPr>
      <w:r w:rsidRPr="00147AE7">
        <w:rPr>
          <w:rFonts w:ascii="仿宋" w:eastAsia="仿宋" w:hAnsi="仿宋" w:hint="eastAsia"/>
          <w:color w:val="000000" w:themeColor="text1"/>
          <w:sz w:val="28"/>
          <w:szCs w:val="28"/>
        </w:rPr>
        <w:lastRenderedPageBreak/>
        <w:t xml:space="preserve">                        投标人公章：</w:t>
      </w:r>
      <w:r w:rsidRPr="00147AE7">
        <w:rPr>
          <w:rFonts w:ascii="仿宋" w:eastAsia="仿宋" w:hAnsi="仿宋" w:hint="eastAsia"/>
          <w:color w:val="000000" w:themeColor="text1"/>
          <w:sz w:val="28"/>
          <w:szCs w:val="28"/>
          <w:u w:val="single"/>
        </w:rPr>
        <w:t xml:space="preserve">               </w:t>
      </w:r>
      <w:r w:rsidRPr="00147AE7">
        <w:rPr>
          <w:rFonts w:ascii="仿宋" w:eastAsia="仿宋" w:hAnsi="仿宋" w:hint="eastAsia"/>
          <w:color w:val="000000" w:themeColor="text1"/>
          <w:sz w:val="28"/>
          <w:szCs w:val="28"/>
        </w:rPr>
        <w:t xml:space="preserve">                 </w:t>
      </w:r>
    </w:p>
    <w:p w:rsidR="007773B6" w:rsidRDefault="00147AE7">
      <w:pPr>
        <w:spacing w:line="700" w:lineRule="exact"/>
        <w:rPr>
          <w:rFonts w:ascii="仿宋" w:eastAsia="仿宋" w:hAnsi="仿宋"/>
          <w:sz w:val="28"/>
          <w:szCs w:val="24"/>
        </w:rPr>
      </w:pPr>
      <w:r>
        <w:rPr>
          <w:rFonts w:ascii="仿宋" w:eastAsia="仿宋" w:hAnsi="仿宋" w:hint="eastAsia"/>
          <w:sz w:val="28"/>
          <w:szCs w:val="24"/>
        </w:rPr>
        <w:t>附件</w:t>
      </w:r>
      <w:r w:rsidR="00333B08">
        <w:rPr>
          <w:rFonts w:ascii="仿宋" w:eastAsia="仿宋" w:hAnsi="仿宋" w:hint="eastAsia"/>
          <w:sz w:val="28"/>
          <w:szCs w:val="24"/>
        </w:rPr>
        <w:t>4</w:t>
      </w:r>
      <w:r>
        <w:rPr>
          <w:rFonts w:ascii="仿宋" w:eastAsia="仿宋" w:hAnsi="仿宋"/>
          <w:sz w:val="28"/>
          <w:szCs w:val="24"/>
        </w:rPr>
        <w:t xml:space="preserve"> </w:t>
      </w:r>
      <w:r>
        <w:rPr>
          <w:rFonts w:ascii="仿宋" w:eastAsia="仿宋" w:hAnsi="仿宋" w:hint="eastAsia"/>
          <w:sz w:val="28"/>
          <w:szCs w:val="24"/>
        </w:rPr>
        <w:t>廉政承诺书</w:t>
      </w:r>
    </w:p>
    <w:p w:rsidR="007773B6" w:rsidRDefault="00147AE7">
      <w:pPr>
        <w:spacing w:line="700" w:lineRule="exact"/>
        <w:ind w:firstLineChars="900" w:firstLine="2520"/>
        <w:rPr>
          <w:rFonts w:ascii="仿宋" w:eastAsia="仿宋" w:hAnsi="仿宋"/>
          <w:sz w:val="44"/>
          <w:szCs w:val="44"/>
        </w:rPr>
      </w:pPr>
      <w:r>
        <w:rPr>
          <w:rFonts w:ascii="仿宋" w:eastAsia="仿宋" w:hAnsi="仿宋"/>
          <w:sz w:val="28"/>
          <w:szCs w:val="24"/>
        </w:rPr>
        <w:t xml:space="preserve">  </w:t>
      </w:r>
      <w:r>
        <w:rPr>
          <w:rFonts w:ascii="仿宋" w:eastAsia="仿宋" w:hAnsi="仿宋" w:hint="eastAsia"/>
          <w:sz w:val="44"/>
          <w:szCs w:val="44"/>
        </w:rPr>
        <w:t xml:space="preserve">投标人廉政承诺书 </w:t>
      </w:r>
    </w:p>
    <w:p w:rsidR="007773B6" w:rsidRDefault="007773B6">
      <w:pPr>
        <w:spacing w:line="540" w:lineRule="exact"/>
        <w:ind w:firstLineChars="200" w:firstLine="600"/>
        <w:rPr>
          <w:rFonts w:ascii="仿宋" w:eastAsia="仿宋" w:hAnsi="仿宋"/>
          <w:sz w:val="30"/>
          <w:szCs w:val="30"/>
        </w:rPr>
      </w:pP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1、不与招标人、招标代理机构及其他投标人私下串通协商，进行围标、串标、抬标，控制投标价格。  </w:t>
      </w: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2、不向招标人、招标代理机构、评标专家(小组成员)行贿，以不正当手段谋取中标。 </w:t>
      </w: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3、不向招标投标监管人员请客、送礼及组织其它有可能影响客观公正监管的活动。  </w:t>
      </w: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4、自觉遵守开标、评标现场工作纪律，不私下接触评标专家(小组成员)，不干扰正常的开标评标秩序。  </w:t>
      </w: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5、不给责任人的违法违规行为说情。     </w:t>
      </w:r>
    </w:p>
    <w:p w:rsidR="007773B6" w:rsidRDefault="00147AE7">
      <w:pPr>
        <w:spacing w:line="540" w:lineRule="exact"/>
        <w:ind w:firstLineChars="200" w:firstLine="600"/>
        <w:rPr>
          <w:rFonts w:ascii="仿宋" w:eastAsia="仿宋" w:hAnsi="仿宋"/>
          <w:sz w:val="30"/>
          <w:szCs w:val="30"/>
        </w:rPr>
      </w:pPr>
      <w:r>
        <w:rPr>
          <w:rFonts w:ascii="仿宋" w:eastAsia="仿宋" w:hAnsi="仿宋" w:hint="eastAsia"/>
          <w:sz w:val="30"/>
          <w:szCs w:val="30"/>
        </w:rPr>
        <w:t>如出现上述行为，本投标人自愿承担相关责任，接受招投标监督管理部门、纪检监察部门或司法机关调查处理。</w:t>
      </w:r>
    </w:p>
    <w:p w:rsidR="007773B6" w:rsidRDefault="007773B6">
      <w:pPr>
        <w:spacing w:line="540" w:lineRule="exact"/>
        <w:rPr>
          <w:rFonts w:ascii="仿宋" w:eastAsia="仿宋" w:hAnsi="仿宋"/>
        </w:rPr>
      </w:pPr>
    </w:p>
    <w:p w:rsidR="007773B6" w:rsidRDefault="007773B6">
      <w:pPr>
        <w:spacing w:line="540" w:lineRule="exact"/>
        <w:rPr>
          <w:rFonts w:ascii="仿宋" w:eastAsia="仿宋" w:hAnsi="仿宋"/>
        </w:rPr>
      </w:pPr>
    </w:p>
    <w:p w:rsidR="007773B6" w:rsidRDefault="00147AE7">
      <w:pPr>
        <w:spacing w:line="540" w:lineRule="exact"/>
        <w:ind w:firstLineChars="1000" w:firstLine="3000"/>
        <w:rPr>
          <w:rFonts w:ascii="仿宋" w:eastAsia="仿宋" w:hAnsi="仿宋"/>
          <w:sz w:val="30"/>
          <w:szCs w:val="30"/>
        </w:rPr>
      </w:pPr>
      <w:r>
        <w:rPr>
          <w:rFonts w:ascii="仿宋" w:eastAsia="仿宋" w:hAnsi="仿宋" w:hint="eastAsia"/>
          <w:sz w:val="30"/>
          <w:szCs w:val="30"/>
        </w:rPr>
        <w:t>投标人：</w:t>
      </w:r>
      <w:r>
        <w:rPr>
          <w:rFonts w:ascii="仿宋" w:eastAsia="仿宋" w:hAnsi="仿宋" w:hint="eastAsia"/>
          <w:sz w:val="30"/>
          <w:szCs w:val="30"/>
          <w:u w:val="single"/>
        </w:rPr>
        <w:t xml:space="preserve">                   </w:t>
      </w:r>
      <w:r>
        <w:rPr>
          <w:rFonts w:ascii="仿宋" w:eastAsia="仿宋" w:hAnsi="仿宋" w:hint="eastAsia"/>
          <w:sz w:val="30"/>
          <w:szCs w:val="30"/>
        </w:rPr>
        <w:t>（盖单位章）</w:t>
      </w:r>
    </w:p>
    <w:p w:rsidR="007773B6" w:rsidRDefault="00147AE7">
      <w:pPr>
        <w:spacing w:line="540" w:lineRule="exact"/>
        <w:ind w:firstLineChars="1000" w:firstLine="3000"/>
        <w:rPr>
          <w:rFonts w:ascii="仿宋" w:eastAsia="仿宋" w:hAnsi="仿宋"/>
          <w:sz w:val="30"/>
          <w:szCs w:val="30"/>
        </w:rPr>
      </w:pPr>
      <w:r>
        <w:rPr>
          <w:rFonts w:ascii="仿宋" w:eastAsia="仿宋" w:hAnsi="仿宋" w:hint="eastAsia"/>
          <w:sz w:val="30"/>
          <w:szCs w:val="30"/>
        </w:rPr>
        <w:t>法定代表人：         （签字或盖章）</w:t>
      </w:r>
    </w:p>
    <w:p w:rsidR="007773B6" w:rsidRDefault="00147AE7">
      <w:pPr>
        <w:spacing w:line="540" w:lineRule="exact"/>
        <w:ind w:firstLineChars="2100" w:firstLine="6300"/>
        <w:rPr>
          <w:rFonts w:ascii="仿宋" w:eastAsia="仿宋" w:hAnsi="仿宋"/>
          <w:sz w:val="30"/>
          <w:szCs w:val="30"/>
        </w:rPr>
      </w:pPr>
      <w:r>
        <w:rPr>
          <w:rFonts w:ascii="仿宋" w:eastAsia="仿宋" w:hAnsi="仿宋" w:hint="eastAsia"/>
          <w:sz w:val="30"/>
          <w:szCs w:val="30"/>
        </w:rPr>
        <w:t>2021年  月  日</w:t>
      </w:r>
    </w:p>
    <w:p w:rsidR="007773B6" w:rsidRDefault="007773B6">
      <w:pPr>
        <w:spacing w:line="520" w:lineRule="exact"/>
        <w:rPr>
          <w:rFonts w:ascii="仿宋" w:eastAsia="仿宋" w:hAnsi="仿宋"/>
          <w:sz w:val="28"/>
          <w:szCs w:val="24"/>
        </w:rPr>
      </w:pPr>
    </w:p>
    <w:p w:rsidR="007773B6" w:rsidRDefault="007773B6">
      <w:pPr>
        <w:spacing w:line="520" w:lineRule="exact"/>
        <w:rPr>
          <w:rFonts w:ascii="仿宋" w:eastAsia="仿宋" w:hAnsi="仿宋"/>
          <w:sz w:val="28"/>
          <w:szCs w:val="24"/>
        </w:rPr>
      </w:pPr>
    </w:p>
    <w:p w:rsidR="007773B6" w:rsidRDefault="007773B6">
      <w:pPr>
        <w:spacing w:line="400" w:lineRule="exact"/>
        <w:rPr>
          <w:rFonts w:ascii="仿宋" w:eastAsia="仿宋" w:hAnsi="仿宋"/>
          <w:sz w:val="28"/>
          <w:szCs w:val="28"/>
        </w:rPr>
      </w:pPr>
    </w:p>
    <w:p w:rsidR="007773B6" w:rsidRDefault="00147AE7">
      <w:pPr>
        <w:spacing w:line="400" w:lineRule="exact"/>
        <w:rPr>
          <w:rFonts w:ascii="仿宋" w:eastAsia="仿宋" w:hAnsi="仿宋"/>
          <w:sz w:val="28"/>
          <w:szCs w:val="28"/>
        </w:rPr>
      </w:pPr>
      <w:r>
        <w:rPr>
          <w:rFonts w:ascii="仿宋" w:eastAsia="仿宋" w:hAnsi="仿宋" w:hint="eastAsia"/>
          <w:sz w:val="28"/>
          <w:szCs w:val="28"/>
        </w:rPr>
        <w:t>附件</w:t>
      </w:r>
      <w:r w:rsidR="00333B08">
        <w:rPr>
          <w:rFonts w:ascii="仿宋" w:eastAsia="仿宋" w:hAnsi="仿宋" w:hint="eastAsia"/>
          <w:sz w:val="28"/>
          <w:szCs w:val="28"/>
        </w:rPr>
        <w:t>5</w:t>
      </w:r>
      <w:r>
        <w:rPr>
          <w:rFonts w:ascii="仿宋" w:eastAsia="仿宋" w:hAnsi="仿宋" w:hint="eastAsia"/>
          <w:sz w:val="28"/>
          <w:szCs w:val="28"/>
        </w:rPr>
        <w:t>、报价说明</w:t>
      </w:r>
      <w:r w:rsidR="00610CB0">
        <w:rPr>
          <w:rFonts w:ascii="仿宋" w:eastAsia="仿宋" w:hAnsi="仿宋" w:hint="eastAsia"/>
          <w:sz w:val="28"/>
          <w:szCs w:val="28"/>
        </w:rPr>
        <w:t>及报价单格式</w:t>
      </w:r>
    </w:p>
    <w:p w:rsidR="007773B6" w:rsidRDefault="00147AE7">
      <w:pPr>
        <w:numPr>
          <w:ilvl w:val="0"/>
          <w:numId w:val="2"/>
        </w:numPr>
        <w:spacing w:line="460" w:lineRule="exact"/>
        <w:ind w:firstLineChars="200" w:firstLine="560"/>
        <w:rPr>
          <w:rFonts w:ascii="仿宋" w:eastAsia="仿宋" w:hAnsi="仿宋"/>
          <w:sz w:val="28"/>
          <w:szCs w:val="28"/>
        </w:rPr>
      </w:pPr>
      <w:r>
        <w:rPr>
          <w:rFonts w:ascii="仿宋" w:eastAsia="仿宋" w:hAnsi="仿宋" w:hint="eastAsia"/>
          <w:sz w:val="28"/>
          <w:szCs w:val="28"/>
        </w:rPr>
        <w:t>所附技术要求（技术附件、分接点）我公司已仔细阅读，完全响应；</w:t>
      </w:r>
    </w:p>
    <w:p w:rsidR="007773B6" w:rsidRDefault="00147AE7">
      <w:pPr>
        <w:numPr>
          <w:ilvl w:val="0"/>
          <w:numId w:val="2"/>
        </w:numPr>
        <w:spacing w:line="460" w:lineRule="exact"/>
        <w:ind w:firstLineChars="200" w:firstLine="560"/>
        <w:rPr>
          <w:rFonts w:ascii="仿宋" w:eastAsia="仿宋" w:hAnsi="仿宋"/>
          <w:sz w:val="28"/>
          <w:szCs w:val="28"/>
        </w:rPr>
      </w:pPr>
      <w:r>
        <w:rPr>
          <w:rFonts w:ascii="仿宋" w:eastAsia="仿宋" w:hAnsi="仿宋" w:hint="eastAsia"/>
          <w:sz w:val="28"/>
          <w:szCs w:val="28"/>
        </w:rPr>
        <w:t>报价为含</w:t>
      </w:r>
      <w:r>
        <w:rPr>
          <w:rFonts w:ascii="仿宋" w:eastAsia="仿宋" w:hAnsi="仿宋" w:hint="eastAsia"/>
          <w:sz w:val="28"/>
          <w:szCs w:val="28"/>
          <w:u w:val="single"/>
        </w:rPr>
        <w:t xml:space="preserve"> 13 %</w:t>
      </w:r>
      <w:r>
        <w:rPr>
          <w:rFonts w:ascii="仿宋" w:eastAsia="仿宋" w:hAnsi="仿宋" w:hint="eastAsia"/>
          <w:sz w:val="28"/>
          <w:szCs w:val="28"/>
        </w:rPr>
        <w:t>增值税。合同设备费（含备品备件、专用工具）、技术服务费（含设计费、技术资料费、安装费、调试费、培训费）、运杂费（含设备的包装费、装车费、运输费、运输保险费）各种杂费、税费等及与本合同有关的所有费用等一切费用为一票制、到货价；</w:t>
      </w:r>
    </w:p>
    <w:p w:rsidR="00610CB0" w:rsidRPr="00610CB0" w:rsidRDefault="00610CB0" w:rsidP="00853AE3">
      <w:pPr>
        <w:pStyle w:val="ae"/>
        <w:numPr>
          <w:ilvl w:val="0"/>
          <w:numId w:val="2"/>
        </w:numPr>
        <w:spacing w:line="400" w:lineRule="exact"/>
        <w:ind w:leftChars="67" w:left="141" w:firstLineChars="0"/>
        <w:rPr>
          <w:rFonts w:ascii="仿宋" w:eastAsia="仿宋" w:hAnsi="仿宋"/>
          <w:sz w:val="28"/>
          <w:szCs w:val="28"/>
        </w:rPr>
      </w:pPr>
      <w:r w:rsidRPr="00610CB0">
        <w:rPr>
          <w:rFonts w:ascii="仿宋" w:eastAsia="仿宋" w:hAnsi="仿宋" w:hint="eastAsia"/>
          <w:sz w:val="28"/>
          <w:szCs w:val="28"/>
        </w:rPr>
        <w:t>在执行合同过程中如发现有任何漏项和缺陷，在合同中并未列入而且确实是本检修项目所必须的，是国家强制性要求必须的，均应由乙方负责将所缺的货物补上，所发生的费用由乙方负担；</w:t>
      </w:r>
    </w:p>
    <w:p w:rsidR="007773B6" w:rsidRDefault="00147AE7">
      <w:pPr>
        <w:numPr>
          <w:ilvl w:val="0"/>
          <w:numId w:val="2"/>
        </w:numPr>
        <w:spacing w:line="460" w:lineRule="exact"/>
        <w:ind w:firstLineChars="200" w:firstLine="560"/>
        <w:rPr>
          <w:rFonts w:ascii="仿宋" w:eastAsia="仿宋" w:hAnsi="仿宋"/>
          <w:sz w:val="28"/>
          <w:szCs w:val="28"/>
          <w:u w:val="single"/>
        </w:rPr>
      </w:pPr>
      <w:r>
        <w:rPr>
          <w:rFonts w:ascii="仿宋" w:eastAsia="仿宋" w:hAnsi="仿宋" w:hint="eastAsia"/>
          <w:sz w:val="28"/>
          <w:szCs w:val="28"/>
        </w:rPr>
        <w:t>报价有效期：</w:t>
      </w:r>
      <w:r>
        <w:rPr>
          <w:rFonts w:ascii="仿宋" w:eastAsia="仿宋" w:hAnsi="仿宋" w:hint="eastAsia"/>
          <w:sz w:val="28"/>
          <w:szCs w:val="28"/>
          <w:u w:val="single"/>
        </w:rPr>
        <w:t xml:space="preserve"> 90</w:t>
      </w:r>
      <w:r>
        <w:rPr>
          <w:rFonts w:ascii="仿宋" w:eastAsia="仿宋" w:hAnsi="仿宋" w:hint="eastAsia"/>
          <w:sz w:val="28"/>
          <w:szCs w:val="28"/>
        </w:rPr>
        <w:t>天；</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5、质保期：验收合格之日起</w:t>
      </w:r>
      <w:r w:rsidR="00AF14A6" w:rsidRPr="00AF14A6">
        <w:rPr>
          <w:rFonts w:ascii="仿宋" w:eastAsia="仿宋" w:hAnsi="仿宋" w:hint="eastAsia"/>
          <w:sz w:val="28"/>
          <w:szCs w:val="28"/>
          <w:u w:val="single"/>
        </w:rPr>
        <w:t>36</w:t>
      </w:r>
      <w:r>
        <w:rPr>
          <w:rFonts w:ascii="仿宋" w:eastAsia="仿宋" w:hAnsi="仿宋" w:hint="eastAsia"/>
          <w:sz w:val="28"/>
          <w:szCs w:val="28"/>
        </w:rPr>
        <w:t>个月；</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6、付款方式：到货安装调试验收合格后，</w:t>
      </w:r>
      <w:r w:rsidR="00853AE3">
        <w:rPr>
          <w:rFonts w:ascii="仿宋" w:eastAsia="仿宋" w:hAnsi="仿宋" w:hint="eastAsia"/>
          <w:sz w:val="28"/>
          <w:szCs w:val="28"/>
        </w:rPr>
        <w:t>乙</w:t>
      </w:r>
      <w:r>
        <w:rPr>
          <w:rFonts w:ascii="仿宋" w:eastAsia="仿宋" w:hAnsi="仿宋" w:hint="eastAsia"/>
          <w:sz w:val="28"/>
          <w:szCs w:val="28"/>
        </w:rPr>
        <w:t>方开具增值税发票（税率13%），</w:t>
      </w:r>
      <w:r w:rsidR="00853AE3">
        <w:rPr>
          <w:rFonts w:ascii="仿宋" w:eastAsia="仿宋" w:hAnsi="仿宋" w:hint="eastAsia"/>
          <w:sz w:val="28"/>
          <w:szCs w:val="28"/>
        </w:rPr>
        <w:t>甲</w:t>
      </w:r>
      <w:r>
        <w:rPr>
          <w:rFonts w:ascii="仿宋" w:eastAsia="仿宋" w:hAnsi="仿宋" w:hint="eastAsia"/>
          <w:sz w:val="28"/>
          <w:szCs w:val="28"/>
        </w:rPr>
        <w:t>方在90个工作日内支付合同总价的90%；质保金的支付在验收无异议之日起</w:t>
      </w:r>
      <w:r w:rsidR="002F6CF0">
        <w:rPr>
          <w:rFonts w:ascii="仿宋" w:eastAsia="仿宋" w:hAnsi="仿宋" w:hint="eastAsia"/>
          <w:sz w:val="28"/>
          <w:szCs w:val="28"/>
        </w:rPr>
        <w:t>36</w:t>
      </w:r>
      <w:r>
        <w:rPr>
          <w:rFonts w:ascii="仿宋" w:eastAsia="仿宋" w:hAnsi="仿宋" w:hint="eastAsia"/>
          <w:sz w:val="28"/>
          <w:szCs w:val="28"/>
        </w:rPr>
        <w:t>个月后支付10%质保金；</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7、承诺严格按照报价（价格品牌型号）执行合同，所供产品均附有合格证，保证产品完全满足</w:t>
      </w:r>
      <w:r w:rsidR="00853AE3">
        <w:rPr>
          <w:rFonts w:ascii="仿宋" w:eastAsia="仿宋" w:hAnsi="仿宋" w:hint="eastAsia"/>
          <w:sz w:val="28"/>
          <w:szCs w:val="28"/>
        </w:rPr>
        <w:t>甲</w:t>
      </w:r>
      <w:r>
        <w:rPr>
          <w:rFonts w:ascii="仿宋" w:eastAsia="仿宋" w:hAnsi="仿宋" w:hint="eastAsia"/>
          <w:sz w:val="28"/>
          <w:szCs w:val="28"/>
        </w:rPr>
        <w:t>方使用需求；</w:t>
      </w:r>
    </w:p>
    <w:p w:rsidR="007773B6" w:rsidRDefault="00147AE7">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8、投标单位要认真核算报价，并按报价格式给予报价，报价如出现大小写不符的，以大写报价为准；单价、总价不符的，以单价为准。               </w:t>
      </w:r>
    </w:p>
    <w:p w:rsidR="00147AE7" w:rsidRDefault="00147AE7">
      <w:pPr>
        <w:spacing w:line="500" w:lineRule="exact"/>
        <w:rPr>
          <w:rFonts w:ascii="仿宋" w:eastAsia="仿宋" w:hAnsi="仿宋"/>
          <w:sz w:val="28"/>
          <w:szCs w:val="28"/>
        </w:rPr>
      </w:pPr>
    </w:p>
    <w:p w:rsidR="007773B6" w:rsidRDefault="00147AE7">
      <w:pPr>
        <w:spacing w:line="500" w:lineRule="exact"/>
        <w:rPr>
          <w:rFonts w:ascii="仿宋" w:eastAsia="仿宋" w:hAnsi="仿宋"/>
          <w:sz w:val="28"/>
          <w:szCs w:val="28"/>
        </w:rPr>
      </w:pPr>
      <w:r>
        <w:rPr>
          <w:rFonts w:ascii="仿宋" w:eastAsia="仿宋" w:hAnsi="仿宋" w:hint="eastAsia"/>
          <w:sz w:val="28"/>
          <w:szCs w:val="28"/>
        </w:rPr>
        <w:t>报价单格式（</w:t>
      </w:r>
      <w:r w:rsidR="00853AE3">
        <w:rPr>
          <w:rFonts w:ascii="仿宋" w:eastAsia="仿宋" w:hAnsi="仿宋" w:hint="eastAsia"/>
          <w:sz w:val="28"/>
          <w:szCs w:val="28"/>
        </w:rPr>
        <w:t>单独</w:t>
      </w:r>
      <w:r>
        <w:rPr>
          <w:rFonts w:ascii="仿宋" w:eastAsia="仿宋" w:hAnsi="仿宋" w:hint="eastAsia"/>
          <w:sz w:val="28"/>
          <w:szCs w:val="28"/>
        </w:rPr>
        <w:t xml:space="preserve">附表）       </w:t>
      </w:r>
    </w:p>
    <w:p w:rsidR="007773B6" w:rsidRDefault="007773B6">
      <w:pPr>
        <w:tabs>
          <w:tab w:val="left" w:pos="600"/>
        </w:tabs>
        <w:snapToGrid w:val="0"/>
        <w:jc w:val="center"/>
        <w:rPr>
          <w:rFonts w:ascii="仿宋" w:eastAsia="仿宋" w:hAnsi="仿宋"/>
          <w:b/>
          <w:bCs/>
          <w:sz w:val="44"/>
          <w:szCs w:val="44"/>
        </w:rP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tabs>
          <w:tab w:val="left" w:pos="600"/>
        </w:tabs>
        <w:snapToGrid w:val="0"/>
        <w:jc w:val="center"/>
      </w:pPr>
    </w:p>
    <w:p w:rsidR="007773B6" w:rsidRDefault="007773B6">
      <w:pPr>
        <w:spacing w:line="500" w:lineRule="exact"/>
        <w:rPr>
          <w:rFonts w:ascii="仿宋" w:eastAsia="仿宋" w:hAnsi="仿宋"/>
          <w:sz w:val="28"/>
          <w:szCs w:val="24"/>
        </w:rPr>
      </w:pPr>
    </w:p>
    <w:p w:rsidR="00147AE7" w:rsidRDefault="00147AE7">
      <w:pPr>
        <w:spacing w:line="500" w:lineRule="exact"/>
        <w:rPr>
          <w:rFonts w:ascii="仿宋" w:eastAsia="仿宋" w:hAnsi="仿宋"/>
          <w:sz w:val="28"/>
          <w:szCs w:val="24"/>
        </w:rPr>
      </w:pPr>
    </w:p>
    <w:p w:rsidR="00147AE7" w:rsidRPr="00147AE7" w:rsidRDefault="00147AE7">
      <w:pPr>
        <w:spacing w:line="500" w:lineRule="exact"/>
        <w:rPr>
          <w:rFonts w:ascii="仿宋" w:eastAsia="仿宋" w:hAnsi="仿宋"/>
          <w:sz w:val="28"/>
          <w:szCs w:val="24"/>
        </w:rPr>
      </w:pPr>
    </w:p>
    <w:p w:rsidR="007773B6" w:rsidRDefault="00147AE7">
      <w:pPr>
        <w:spacing w:line="500" w:lineRule="exact"/>
        <w:rPr>
          <w:rFonts w:ascii="仿宋_GB2312" w:eastAsia="仿宋" w:hAnsi="宋体"/>
          <w:sz w:val="30"/>
          <w:szCs w:val="30"/>
        </w:rPr>
      </w:pPr>
      <w:r>
        <w:rPr>
          <w:rFonts w:ascii="仿宋" w:eastAsia="仿宋" w:hAnsi="仿宋" w:hint="eastAsia"/>
          <w:sz w:val="28"/>
          <w:szCs w:val="24"/>
        </w:rPr>
        <w:lastRenderedPageBreak/>
        <w:t>附件6、</w:t>
      </w:r>
      <w:r>
        <w:rPr>
          <w:rFonts w:ascii="仿宋" w:eastAsia="仿宋" w:hAnsi="仿宋" w:hint="eastAsia"/>
          <w:sz w:val="28"/>
          <w:szCs w:val="28"/>
        </w:rPr>
        <w:t>参考合同条款（摘要，具体以与甲方签订合同为准）</w:t>
      </w:r>
    </w:p>
    <w:p w:rsidR="007773B6" w:rsidRDefault="007773B6">
      <w:pPr>
        <w:snapToGrid w:val="0"/>
        <w:spacing w:line="440" w:lineRule="exact"/>
        <w:ind w:firstLineChars="200" w:firstLine="600"/>
        <w:rPr>
          <w:rFonts w:ascii="仿宋_GB2312" w:eastAsia="仿宋_GB2312" w:hAnsi="宋体"/>
          <w:sz w:val="30"/>
          <w:szCs w:val="30"/>
        </w:rPr>
      </w:pPr>
    </w:p>
    <w:p w:rsidR="007773B6" w:rsidRDefault="00147AE7">
      <w:pPr>
        <w:spacing w:line="360" w:lineRule="auto"/>
        <w:ind w:firstLineChars="200" w:firstLine="600"/>
        <w:jc w:val="center"/>
        <w:rPr>
          <w:rFonts w:asciiTheme="minorEastAsia" w:hAnsiTheme="minorEastAsia"/>
          <w:sz w:val="28"/>
          <w:szCs w:val="28"/>
        </w:rPr>
      </w:pPr>
      <w:r>
        <w:rPr>
          <w:rFonts w:ascii="仿宋_GB2312" w:eastAsia="仿宋_GB2312" w:hAnsi="宋体" w:hint="eastAsia"/>
          <w:sz w:val="30"/>
          <w:szCs w:val="30"/>
        </w:rPr>
        <w:t xml:space="preserve"> </w:t>
      </w:r>
    </w:p>
    <w:p w:rsidR="007773B6" w:rsidRDefault="00147AE7">
      <w:pPr>
        <w:widowControl/>
        <w:adjustRightInd w:val="0"/>
        <w:snapToGrid w:val="0"/>
        <w:spacing w:after="200" w:line="360" w:lineRule="auto"/>
        <w:jc w:val="center"/>
        <w:rPr>
          <w:rFonts w:ascii="黑体" w:eastAsia="黑体" w:hAnsi="黑体" w:cs="仿宋"/>
          <w:b/>
          <w:kern w:val="0"/>
          <w:sz w:val="52"/>
          <w:szCs w:val="52"/>
        </w:rPr>
      </w:pPr>
      <w:r>
        <w:rPr>
          <w:rFonts w:ascii="黑体" w:eastAsia="黑体" w:hAnsi="黑体" w:cs="仿宋" w:hint="eastAsia"/>
          <w:b/>
          <w:kern w:val="0"/>
          <w:sz w:val="52"/>
          <w:szCs w:val="52"/>
        </w:rPr>
        <w:t>*********有限公司</w:t>
      </w:r>
    </w:p>
    <w:p w:rsidR="007773B6" w:rsidRDefault="00147AE7">
      <w:pPr>
        <w:spacing w:line="360" w:lineRule="auto"/>
        <w:jc w:val="center"/>
        <w:rPr>
          <w:rFonts w:ascii="黑体" w:eastAsia="黑体" w:hAnsi="黑体" w:cs="仿宋"/>
          <w:b/>
          <w:kern w:val="0"/>
          <w:sz w:val="44"/>
          <w:szCs w:val="44"/>
        </w:rPr>
      </w:pPr>
      <w:r>
        <w:rPr>
          <w:rFonts w:ascii="黑体" w:eastAsia="黑体" w:hAnsi="黑体" w:cs="仿宋" w:hint="eastAsia"/>
          <w:b/>
          <w:kern w:val="0"/>
          <w:sz w:val="44"/>
          <w:szCs w:val="44"/>
        </w:rPr>
        <w:t>*********</w:t>
      </w:r>
    </w:p>
    <w:p w:rsidR="007773B6" w:rsidRDefault="00147AE7">
      <w:pPr>
        <w:spacing w:line="360" w:lineRule="auto"/>
        <w:jc w:val="center"/>
        <w:rPr>
          <w:rFonts w:ascii="黑体" w:eastAsia="黑体" w:hAnsi="黑体"/>
          <w:sz w:val="44"/>
          <w:szCs w:val="44"/>
        </w:rPr>
      </w:pPr>
      <w:r>
        <w:rPr>
          <w:rFonts w:ascii="黑体" w:eastAsia="黑体" w:hAnsi="黑体" w:hint="eastAsia"/>
          <w:sz w:val="44"/>
          <w:szCs w:val="44"/>
        </w:rPr>
        <w:t>商务合同</w:t>
      </w:r>
    </w:p>
    <w:p w:rsidR="007773B6" w:rsidRDefault="007773B6">
      <w:pPr>
        <w:spacing w:line="360" w:lineRule="auto"/>
        <w:ind w:firstLineChars="200" w:firstLine="560"/>
        <w:jc w:val="center"/>
        <w:rPr>
          <w:rFonts w:asciiTheme="minorEastAsia" w:hAnsiTheme="minorEastAsia"/>
          <w:sz w:val="28"/>
          <w:szCs w:val="28"/>
        </w:rPr>
      </w:pPr>
    </w:p>
    <w:p w:rsidR="007773B6" w:rsidRDefault="00147AE7">
      <w:pPr>
        <w:spacing w:line="360" w:lineRule="auto"/>
        <w:jc w:val="center"/>
        <w:rPr>
          <w:rFonts w:ascii="黑体" w:eastAsia="黑体" w:hAnsi="黑体" w:cs="仿宋"/>
          <w:b/>
          <w:kern w:val="0"/>
          <w:sz w:val="44"/>
          <w:szCs w:val="44"/>
        </w:rPr>
      </w:pPr>
      <w:r>
        <w:rPr>
          <w:rFonts w:ascii="黑体" w:eastAsia="黑体" w:hAnsi="黑体" w:cs="仿宋" w:hint="eastAsia"/>
          <w:b/>
          <w:kern w:val="0"/>
          <w:sz w:val="44"/>
          <w:szCs w:val="44"/>
        </w:rPr>
        <w:t>（仅供参考）具体以签订合同为准</w:t>
      </w:r>
    </w:p>
    <w:p w:rsidR="007773B6" w:rsidRDefault="007773B6">
      <w:pPr>
        <w:spacing w:line="360" w:lineRule="auto"/>
        <w:ind w:firstLineChars="200" w:firstLine="560"/>
        <w:jc w:val="center"/>
        <w:rPr>
          <w:rFonts w:asciiTheme="minorEastAsia" w:hAnsiTheme="minorEastAsia"/>
          <w:sz w:val="28"/>
          <w:szCs w:val="28"/>
        </w:rPr>
      </w:pPr>
    </w:p>
    <w:p w:rsidR="007773B6" w:rsidRDefault="007773B6">
      <w:pPr>
        <w:spacing w:line="360" w:lineRule="auto"/>
        <w:ind w:firstLineChars="200" w:firstLine="560"/>
        <w:jc w:val="center"/>
        <w:rPr>
          <w:rFonts w:asciiTheme="minorEastAsia" w:hAnsiTheme="minorEastAsia"/>
          <w:sz w:val="28"/>
          <w:szCs w:val="28"/>
        </w:rPr>
      </w:pPr>
    </w:p>
    <w:p w:rsidR="007773B6" w:rsidRDefault="007773B6">
      <w:pPr>
        <w:spacing w:line="360" w:lineRule="auto"/>
        <w:ind w:firstLineChars="200" w:firstLine="560"/>
        <w:jc w:val="center"/>
        <w:rPr>
          <w:rFonts w:asciiTheme="minorEastAsia" w:hAnsiTheme="minorEastAsia"/>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5387"/>
      </w:tblGrid>
      <w:tr w:rsidR="007773B6" w:rsidTr="00147AE7">
        <w:trPr>
          <w:trHeight w:val="503"/>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bCs/>
                <w:kern w:val="0"/>
                <w:sz w:val="28"/>
                <w:szCs w:val="28"/>
                <w:lang w:val="en-GB"/>
              </w:rPr>
              <w:t>项目名称</w:t>
            </w:r>
          </w:p>
        </w:tc>
        <w:tc>
          <w:tcPr>
            <w:tcW w:w="5387" w:type="dxa"/>
            <w:vAlign w:val="bottom"/>
          </w:tcPr>
          <w:p w:rsidR="007773B6" w:rsidRDefault="00147AE7" w:rsidP="00147AE7">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项目</w:t>
            </w:r>
          </w:p>
        </w:tc>
      </w:tr>
      <w:tr w:rsidR="007773B6">
        <w:trPr>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rPr>
            </w:pPr>
            <w:r>
              <w:rPr>
                <w:rFonts w:ascii="Arial" w:eastAsia="黑体" w:hAnsi="Arial" w:cs="Arial"/>
                <w:bCs/>
                <w:kern w:val="0"/>
                <w:sz w:val="28"/>
                <w:szCs w:val="28"/>
              </w:rPr>
              <w:t>合同编号</w:t>
            </w:r>
          </w:p>
        </w:tc>
        <w:tc>
          <w:tcPr>
            <w:tcW w:w="5387" w:type="dxa"/>
            <w:vAlign w:val="bottom"/>
          </w:tcPr>
          <w:p w:rsidR="007773B6" w:rsidRDefault="00147AE7" w:rsidP="00147AE7">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w:t>
            </w:r>
            <w:r>
              <w:rPr>
                <w:rFonts w:ascii="Arial" w:eastAsia="黑体" w:hAnsi="Arial" w:cs="Arial" w:hint="eastAsia"/>
                <w:bCs/>
                <w:kern w:val="0"/>
                <w:sz w:val="28"/>
                <w:szCs w:val="28"/>
                <w:lang w:val="en-GB"/>
              </w:rPr>
              <w:t>甲</w:t>
            </w:r>
            <w:r>
              <w:rPr>
                <w:rFonts w:ascii="Arial" w:eastAsia="黑体" w:hAnsi="Arial" w:cs="Arial"/>
                <w:bCs/>
                <w:kern w:val="0"/>
                <w:sz w:val="28"/>
                <w:szCs w:val="28"/>
                <w:lang w:val="en-GB"/>
              </w:rPr>
              <w:t>方）</w:t>
            </w:r>
          </w:p>
        </w:tc>
      </w:tr>
      <w:tr w:rsidR="007773B6">
        <w:trPr>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rPr>
            </w:pPr>
            <w:r>
              <w:rPr>
                <w:rFonts w:ascii="Arial" w:eastAsia="黑体" w:hAnsi="Arial" w:cs="Arial"/>
                <w:bCs/>
                <w:kern w:val="0"/>
                <w:sz w:val="28"/>
                <w:szCs w:val="28"/>
              </w:rPr>
              <w:t>合同编号</w:t>
            </w:r>
          </w:p>
        </w:tc>
        <w:tc>
          <w:tcPr>
            <w:tcW w:w="5387" w:type="dxa"/>
            <w:vAlign w:val="bottom"/>
          </w:tcPr>
          <w:p w:rsidR="007773B6" w:rsidRDefault="00147AE7" w:rsidP="00147AE7">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w:t>
            </w:r>
            <w:r>
              <w:rPr>
                <w:rFonts w:ascii="Arial" w:eastAsia="黑体" w:hAnsi="Arial" w:cs="Arial" w:hint="eastAsia"/>
                <w:bCs/>
                <w:kern w:val="0"/>
                <w:sz w:val="28"/>
                <w:szCs w:val="28"/>
                <w:lang w:val="en-GB"/>
              </w:rPr>
              <w:t>乙</w:t>
            </w:r>
            <w:r>
              <w:rPr>
                <w:rFonts w:ascii="Arial" w:eastAsia="黑体" w:hAnsi="Arial" w:cs="Arial"/>
                <w:bCs/>
                <w:kern w:val="0"/>
                <w:sz w:val="28"/>
                <w:szCs w:val="28"/>
                <w:lang w:val="en-GB"/>
              </w:rPr>
              <w:t>方）</w:t>
            </w:r>
          </w:p>
        </w:tc>
      </w:tr>
      <w:tr w:rsidR="007773B6">
        <w:trPr>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hint="eastAsia"/>
                <w:bCs/>
                <w:kern w:val="0"/>
                <w:sz w:val="28"/>
                <w:szCs w:val="28"/>
                <w:lang w:val="en-GB"/>
              </w:rPr>
              <w:t>甲</w:t>
            </w:r>
            <w:r>
              <w:rPr>
                <w:rFonts w:ascii="Arial" w:eastAsia="黑体" w:hAnsi="Arial" w:cs="Arial"/>
                <w:bCs/>
                <w:kern w:val="0"/>
                <w:sz w:val="28"/>
                <w:szCs w:val="28"/>
                <w:lang w:val="en-GB"/>
              </w:rPr>
              <w:t>方</w:t>
            </w:r>
          </w:p>
        </w:tc>
        <w:tc>
          <w:tcPr>
            <w:tcW w:w="5387" w:type="dxa"/>
            <w:vAlign w:val="bottom"/>
          </w:tcPr>
          <w:p w:rsidR="007773B6" w:rsidRDefault="00147AE7" w:rsidP="00147AE7">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有限公司</w:t>
            </w:r>
          </w:p>
        </w:tc>
      </w:tr>
      <w:tr w:rsidR="007773B6">
        <w:trPr>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hint="eastAsia"/>
                <w:bCs/>
                <w:kern w:val="0"/>
                <w:sz w:val="28"/>
                <w:szCs w:val="28"/>
                <w:lang w:val="en-GB"/>
              </w:rPr>
              <w:t>乙方</w:t>
            </w:r>
          </w:p>
        </w:tc>
        <w:tc>
          <w:tcPr>
            <w:tcW w:w="5387" w:type="dxa"/>
            <w:vAlign w:val="bottom"/>
          </w:tcPr>
          <w:p w:rsidR="007773B6" w:rsidRDefault="007773B6" w:rsidP="00147AE7">
            <w:pPr>
              <w:widowControl/>
              <w:adjustRightInd w:val="0"/>
              <w:snapToGrid w:val="0"/>
              <w:spacing w:line="240" w:lineRule="atLeast"/>
              <w:rPr>
                <w:rFonts w:ascii="Arial" w:eastAsia="黑体" w:hAnsi="Arial" w:cs="Arial"/>
                <w:bCs/>
                <w:kern w:val="0"/>
                <w:sz w:val="28"/>
                <w:szCs w:val="28"/>
              </w:rPr>
            </w:pPr>
          </w:p>
        </w:tc>
      </w:tr>
      <w:tr w:rsidR="007773B6">
        <w:trPr>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bCs/>
                <w:kern w:val="0"/>
                <w:sz w:val="28"/>
                <w:szCs w:val="28"/>
                <w:lang w:val="en-GB"/>
              </w:rPr>
              <w:t>签订时间</w:t>
            </w:r>
          </w:p>
        </w:tc>
        <w:tc>
          <w:tcPr>
            <w:tcW w:w="5387" w:type="dxa"/>
            <w:vAlign w:val="bottom"/>
          </w:tcPr>
          <w:p w:rsidR="007773B6" w:rsidRDefault="00147AE7" w:rsidP="00147AE7">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bCs/>
                <w:kern w:val="0"/>
                <w:sz w:val="28"/>
                <w:szCs w:val="28"/>
                <w:lang w:val="en-GB"/>
              </w:rPr>
              <w:t>2021</w:t>
            </w:r>
            <w:r>
              <w:rPr>
                <w:rFonts w:ascii="Arial" w:eastAsia="黑体" w:hAnsi="Arial" w:cs="Arial"/>
                <w:bCs/>
                <w:kern w:val="0"/>
                <w:sz w:val="28"/>
                <w:szCs w:val="28"/>
                <w:lang w:val="en-GB"/>
              </w:rPr>
              <w:t>年</w:t>
            </w:r>
            <w:r>
              <w:rPr>
                <w:rFonts w:ascii="Arial" w:eastAsia="黑体" w:hAnsi="Arial" w:cs="Arial" w:hint="eastAsia"/>
                <w:bCs/>
                <w:kern w:val="0"/>
                <w:sz w:val="28"/>
                <w:szCs w:val="28"/>
              </w:rPr>
              <w:t xml:space="preserve">  </w:t>
            </w:r>
            <w:r>
              <w:rPr>
                <w:rFonts w:ascii="Arial" w:eastAsia="黑体" w:hAnsi="Arial" w:cs="Arial"/>
                <w:bCs/>
                <w:kern w:val="0"/>
                <w:sz w:val="28"/>
                <w:szCs w:val="28"/>
                <w:lang w:val="en-GB"/>
              </w:rPr>
              <w:t>月</w:t>
            </w:r>
            <w:r>
              <w:rPr>
                <w:rFonts w:ascii="Arial" w:eastAsia="黑体" w:hAnsi="Arial" w:cs="Arial" w:hint="eastAsia"/>
                <w:bCs/>
                <w:kern w:val="0"/>
                <w:sz w:val="28"/>
                <w:szCs w:val="28"/>
              </w:rPr>
              <w:t xml:space="preserve">  </w:t>
            </w:r>
            <w:r>
              <w:rPr>
                <w:rFonts w:ascii="Arial" w:eastAsia="黑体" w:hAnsi="Arial" w:cs="Arial"/>
                <w:bCs/>
                <w:kern w:val="0"/>
                <w:sz w:val="28"/>
                <w:szCs w:val="28"/>
                <w:lang w:val="en-GB"/>
              </w:rPr>
              <w:t>日</w:t>
            </w:r>
          </w:p>
        </w:tc>
      </w:tr>
      <w:tr w:rsidR="007773B6">
        <w:trPr>
          <w:jc w:val="center"/>
        </w:trPr>
        <w:tc>
          <w:tcPr>
            <w:tcW w:w="2079" w:type="dxa"/>
            <w:vAlign w:val="bottom"/>
          </w:tcPr>
          <w:p w:rsidR="007773B6" w:rsidRDefault="00147AE7" w:rsidP="00147AE7">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bCs/>
                <w:kern w:val="0"/>
                <w:sz w:val="28"/>
                <w:szCs w:val="28"/>
                <w:lang w:val="en-GB"/>
              </w:rPr>
              <w:t>签订地点</w:t>
            </w:r>
          </w:p>
        </w:tc>
        <w:tc>
          <w:tcPr>
            <w:tcW w:w="5387" w:type="dxa"/>
            <w:vAlign w:val="bottom"/>
          </w:tcPr>
          <w:p w:rsidR="007773B6" w:rsidRDefault="00147AE7" w:rsidP="00147AE7">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bCs/>
                <w:kern w:val="0"/>
                <w:sz w:val="28"/>
                <w:szCs w:val="28"/>
                <w:lang w:val="en-GB"/>
              </w:rPr>
              <w:t>河南省</w:t>
            </w:r>
            <w:r>
              <w:rPr>
                <w:rFonts w:ascii="Arial" w:eastAsia="黑体" w:hAnsi="Arial" w:cs="Arial"/>
                <w:bCs/>
                <w:kern w:val="0"/>
                <w:sz w:val="28"/>
                <w:szCs w:val="28"/>
                <w:lang w:val="en-GB"/>
              </w:rPr>
              <w:t>.</w:t>
            </w:r>
            <w:r>
              <w:rPr>
                <w:rFonts w:ascii="Arial" w:eastAsia="黑体" w:hAnsi="Arial" w:cs="Arial"/>
                <w:bCs/>
                <w:kern w:val="0"/>
                <w:sz w:val="28"/>
                <w:szCs w:val="28"/>
                <w:lang w:val="en-GB"/>
              </w:rPr>
              <w:t>洛阳市</w:t>
            </w:r>
            <w:r>
              <w:rPr>
                <w:rFonts w:ascii="Arial" w:eastAsia="黑体" w:hAnsi="Arial" w:cs="Arial"/>
                <w:bCs/>
                <w:kern w:val="0"/>
                <w:sz w:val="28"/>
                <w:szCs w:val="28"/>
                <w:lang w:val="en-GB"/>
              </w:rPr>
              <w:t>.</w:t>
            </w:r>
            <w:r>
              <w:rPr>
                <w:rFonts w:ascii="Arial" w:eastAsia="黑体" w:hAnsi="Arial" w:cs="Arial"/>
                <w:bCs/>
                <w:kern w:val="0"/>
                <w:sz w:val="28"/>
                <w:szCs w:val="28"/>
                <w:lang w:val="en-GB"/>
              </w:rPr>
              <w:t>新安县</w:t>
            </w:r>
          </w:p>
        </w:tc>
      </w:tr>
    </w:tbl>
    <w:p w:rsidR="007773B6" w:rsidRDefault="007773B6">
      <w:pPr>
        <w:spacing w:line="360" w:lineRule="auto"/>
        <w:ind w:firstLineChars="200" w:firstLine="560"/>
        <w:jc w:val="center"/>
        <w:rPr>
          <w:rFonts w:asciiTheme="minorEastAsia" w:hAnsiTheme="minorEastAsia"/>
          <w:sz w:val="28"/>
          <w:szCs w:val="28"/>
        </w:rPr>
      </w:pPr>
    </w:p>
    <w:p w:rsidR="007773B6" w:rsidRDefault="007773B6">
      <w:pPr>
        <w:spacing w:line="360" w:lineRule="auto"/>
        <w:ind w:firstLineChars="200" w:firstLine="560"/>
        <w:jc w:val="center"/>
        <w:rPr>
          <w:rFonts w:asciiTheme="minorEastAsia" w:hAnsiTheme="minorEastAsia"/>
          <w:sz w:val="28"/>
          <w:szCs w:val="28"/>
        </w:rPr>
      </w:pPr>
    </w:p>
    <w:p w:rsidR="007773B6" w:rsidRDefault="007773B6">
      <w:pPr>
        <w:spacing w:line="360" w:lineRule="auto"/>
        <w:ind w:firstLineChars="200" w:firstLine="560"/>
        <w:jc w:val="center"/>
        <w:rPr>
          <w:rFonts w:asciiTheme="minorEastAsia" w:hAnsiTheme="minorEastAsia"/>
          <w:sz w:val="28"/>
          <w:szCs w:val="28"/>
        </w:rPr>
      </w:pPr>
    </w:p>
    <w:p w:rsidR="00147AE7" w:rsidRDefault="00147AE7">
      <w:pPr>
        <w:spacing w:line="360" w:lineRule="auto"/>
        <w:ind w:firstLineChars="200" w:firstLine="560"/>
        <w:jc w:val="center"/>
        <w:rPr>
          <w:rFonts w:asciiTheme="minorEastAsia" w:hAnsiTheme="minorEastAsia"/>
          <w:sz w:val="28"/>
          <w:szCs w:val="28"/>
        </w:rPr>
      </w:pPr>
    </w:p>
    <w:p w:rsidR="007773B6" w:rsidRDefault="007773B6">
      <w:pPr>
        <w:spacing w:line="360" w:lineRule="auto"/>
        <w:ind w:firstLineChars="200" w:firstLine="560"/>
        <w:jc w:val="center"/>
        <w:rPr>
          <w:rFonts w:asciiTheme="minorEastAsia" w:hAnsiTheme="minorEastAsia"/>
          <w:sz w:val="28"/>
          <w:szCs w:val="28"/>
        </w:rPr>
      </w:pPr>
    </w:p>
    <w:p w:rsidR="007773B6" w:rsidRDefault="00147AE7" w:rsidP="00147AE7">
      <w:pPr>
        <w:widowControl/>
        <w:snapToGrid w:val="0"/>
        <w:spacing w:line="240" w:lineRule="atLeast"/>
        <w:ind w:firstLineChars="200" w:firstLine="480"/>
        <w:contextualSpacing/>
        <w:rPr>
          <w:rFonts w:ascii="仿宋" w:eastAsia="仿宋" w:hAnsi="仿宋"/>
          <w:sz w:val="24"/>
          <w:szCs w:val="24"/>
        </w:rPr>
      </w:pPr>
      <w:r>
        <w:rPr>
          <w:rFonts w:ascii="仿宋" w:eastAsia="仿宋" w:hAnsi="仿宋" w:hint="eastAsia"/>
          <w:sz w:val="24"/>
          <w:szCs w:val="24"/>
        </w:rPr>
        <w:lastRenderedPageBreak/>
        <w:t>甲方**************有限公司在***********购买等相关事宜，</w:t>
      </w:r>
      <w:r>
        <w:rPr>
          <w:rFonts w:ascii="Arial" w:eastAsia="仿宋" w:hAnsi="Arial" w:cs="Arial"/>
          <w:sz w:val="24"/>
          <w:szCs w:val="24"/>
        </w:rPr>
        <w:t>依据万基编号为</w:t>
      </w:r>
      <w:r>
        <w:rPr>
          <w:rFonts w:ascii="Arial" w:eastAsia="仿宋" w:hAnsi="Arial" w:cs="Arial"/>
          <w:sz w:val="24"/>
          <w:szCs w:val="24"/>
        </w:rPr>
        <w:t>WJWZ-(2021)</w:t>
      </w:r>
      <w:r>
        <w:rPr>
          <w:rFonts w:ascii="Arial" w:eastAsia="仿宋" w:hAnsi="Arial" w:cs="Arial" w:hint="eastAsia"/>
          <w:sz w:val="24"/>
          <w:szCs w:val="24"/>
          <w:u w:val="single"/>
        </w:rPr>
        <w:t xml:space="preserve">    </w:t>
      </w:r>
      <w:r>
        <w:rPr>
          <w:rFonts w:ascii="Arial" w:eastAsia="仿宋" w:hAnsi="Arial" w:cs="Arial"/>
          <w:sz w:val="24"/>
          <w:szCs w:val="24"/>
        </w:rPr>
        <w:t>的中标通知书</w:t>
      </w:r>
      <w:r>
        <w:rPr>
          <w:rFonts w:ascii="仿宋" w:eastAsia="仿宋" w:hAnsi="仿宋" w:hint="eastAsia"/>
          <w:sz w:val="24"/>
          <w:szCs w:val="24"/>
        </w:rPr>
        <w:t xml:space="preserve">，买卖双方本着平等互利的原则，经友好协商，同意按如下条款签订本合同。  </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条款1定义</w:t>
      </w:r>
    </w:p>
    <w:p w:rsidR="007773B6" w:rsidRDefault="00147AE7" w:rsidP="00147AE7">
      <w:pPr>
        <w:pStyle w:val="ae"/>
        <w:numPr>
          <w:ilvl w:val="0"/>
          <w:numId w:val="3"/>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“合同”指甲方和乙方（以下简称合同双方）已达成的协议，即由双方签订的合同中的文件，包括技术协议、所有的附件、附录和组成合同部分的所有其它文件。</w:t>
      </w:r>
    </w:p>
    <w:p w:rsidR="007773B6" w:rsidRDefault="00147AE7" w:rsidP="00147AE7">
      <w:pPr>
        <w:pStyle w:val="ae"/>
        <w:numPr>
          <w:ilvl w:val="0"/>
          <w:numId w:val="3"/>
        </w:numPr>
        <w:snapToGrid w:val="0"/>
        <w:spacing w:line="240" w:lineRule="atLeast"/>
        <w:ind w:left="567" w:firstLineChars="0" w:hanging="567"/>
        <w:contextualSpacing/>
        <w:jc w:val="left"/>
        <w:rPr>
          <w:rFonts w:ascii="仿宋" w:eastAsia="仿宋" w:hAnsi="仿宋"/>
          <w:sz w:val="24"/>
          <w:szCs w:val="24"/>
        </w:rPr>
      </w:pPr>
      <w:r>
        <w:rPr>
          <w:rFonts w:ascii="仿宋" w:eastAsia="仿宋" w:hAnsi="仿宋" w:hint="eastAsia"/>
          <w:sz w:val="24"/>
          <w:szCs w:val="24"/>
        </w:rPr>
        <w:t>“合同价格”指合同规定，在乙方全面正确的履行合同义务时甲方应支付给乙方的款项。</w:t>
      </w:r>
    </w:p>
    <w:p w:rsidR="007773B6" w:rsidRDefault="00147AE7" w:rsidP="00147AE7">
      <w:pPr>
        <w:pStyle w:val="ae"/>
        <w:numPr>
          <w:ilvl w:val="0"/>
          <w:numId w:val="3"/>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“设备”指乙方按合同要求，须向甲方提供的一切设备、机械、手册及其它技术资料和其它材料。</w:t>
      </w:r>
    </w:p>
    <w:p w:rsidR="007773B6" w:rsidRDefault="00147AE7" w:rsidP="00147AE7">
      <w:pPr>
        <w:pStyle w:val="ae"/>
        <w:numPr>
          <w:ilvl w:val="0"/>
          <w:numId w:val="3"/>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“服务”指合同规定乙方须承担的安装、调试、技术协助、校准、培训以及其它类似的售后服务义务。</w:t>
      </w:r>
    </w:p>
    <w:p w:rsidR="007773B6" w:rsidRDefault="00147AE7" w:rsidP="00147AE7">
      <w:pPr>
        <w:pStyle w:val="ae"/>
        <w:numPr>
          <w:ilvl w:val="0"/>
          <w:numId w:val="3"/>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“现场”指将要进行设备安装和运转的地点，即：**********。</w:t>
      </w:r>
    </w:p>
    <w:p w:rsidR="007773B6" w:rsidRDefault="00147AE7" w:rsidP="00147AE7">
      <w:pPr>
        <w:pStyle w:val="ae"/>
        <w:numPr>
          <w:ilvl w:val="0"/>
          <w:numId w:val="3"/>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“验收”指甲方依据合同所附技术协议的规定接受合同设备所依据的程序和条件。</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条款2供货范围</w:t>
      </w:r>
    </w:p>
    <w:p w:rsidR="007773B6" w:rsidRDefault="00147AE7" w:rsidP="00147AE7">
      <w:pPr>
        <w:pStyle w:val="ae"/>
        <w:numPr>
          <w:ilvl w:val="0"/>
          <w:numId w:val="4"/>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标的物：**************。</w:t>
      </w:r>
    </w:p>
    <w:p w:rsidR="007773B6" w:rsidRDefault="00147AE7" w:rsidP="00147AE7">
      <w:pPr>
        <w:pStyle w:val="ae"/>
        <w:numPr>
          <w:ilvl w:val="0"/>
          <w:numId w:val="4"/>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供货范围：详见技术协议。</w:t>
      </w:r>
    </w:p>
    <w:p w:rsidR="007773B6" w:rsidRDefault="00147AE7" w:rsidP="00147AE7">
      <w:pPr>
        <w:pStyle w:val="ae"/>
        <w:numPr>
          <w:ilvl w:val="0"/>
          <w:numId w:val="4"/>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数量：详见技术协议。</w:t>
      </w:r>
    </w:p>
    <w:p w:rsidR="007773B6" w:rsidRDefault="00147AE7" w:rsidP="00147AE7">
      <w:pPr>
        <w:pStyle w:val="ae"/>
        <w:numPr>
          <w:ilvl w:val="0"/>
          <w:numId w:val="4"/>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乙方负责将所缺的设备补上，所发生的费用由乙方负担。</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条款3价格（</w:t>
      </w:r>
      <w:r>
        <w:rPr>
          <w:rFonts w:ascii="仿宋" w:eastAsia="仿宋" w:hAnsi="仿宋" w:hint="eastAsia"/>
          <w:b/>
          <w:color w:val="C00000"/>
          <w:sz w:val="28"/>
          <w:szCs w:val="28"/>
        </w:rPr>
        <w:t>报价格式以后附表为准</w:t>
      </w:r>
      <w:r>
        <w:rPr>
          <w:rFonts w:ascii="仿宋" w:eastAsia="仿宋" w:hAnsi="仿宋" w:hint="eastAsia"/>
          <w:b/>
          <w:sz w:val="24"/>
          <w:szCs w:val="24"/>
        </w:rPr>
        <w:t>）</w:t>
      </w:r>
    </w:p>
    <w:p w:rsidR="007773B6" w:rsidRDefault="00147AE7" w:rsidP="00147AE7">
      <w:pPr>
        <w:pStyle w:val="ae"/>
        <w:numPr>
          <w:ilvl w:val="0"/>
          <w:numId w:val="5"/>
        </w:numPr>
        <w:spacing w:line="240" w:lineRule="atLeast"/>
        <w:ind w:left="567" w:firstLineChars="0" w:hanging="567"/>
        <w:rPr>
          <w:rFonts w:asciiTheme="minorEastAsia" w:hAnsiTheme="minorEastAsia"/>
          <w:sz w:val="24"/>
          <w:szCs w:val="24"/>
        </w:rPr>
      </w:pPr>
      <w:r>
        <w:rPr>
          <w:rFonts w:ascii="仿宋" w:eastAsia="仿宋" w:hAnsi="仿宋" w:hint="eastAsia"/>
          <w:sz w:val="24"/>
          <w:szCs w:val="24"/>
        </w:rPr>
        <w:t>设备名称、型号及价格</w:t>
      </w:r>
      <w:r>
        <w:rPr>
          <w:rFonts w:asciiTheme="minorEastAsia" w:hAnsiTheme="minorEastAsia" w:hint="eastAsia"/>
          <w:sz w:val="24"/>
          <w:szCs w:val="24"/>
        </w:rPr>
        <w:t>：</w:t>
      </w:r>
    </w:p>
    <w:tbl>
      <w:tblPr>
        <w:tblW w:w="9027" w:type="dxa"/>
        <w:jc w:val="center"/>
        <w:tblLook w:val="04A0" w:firstRow="1" w:lastRow="0" w:firstColumn="1" w:lastColumn="0" w:noHBand="0" w:noVBand="1"/>
      </w:tblPr>
      <w:tblGrid>
        <w:gridCol w:w="835"/>
        <w:gridCol w:w="3129"/>
        <w:gridCol w:w="709"/>
        <w:gridCol w:w="709"/>
        <w:gridCol w:w="1143"/>
        <w:gridCol w:w="1143"/>
        <w:gridCol w:w="1359"/>
      </w:tblGrid>
      <w:tr w:rsidR="007773B6">
        <w:trPr>
          <w:trHeight w:val="416"/>
          <w:jc w:val="center"/>
        </w:trPr>
        <w:tc>
          <w:tcPr>
            <w:tcW w:w="9027" w:type="dxa"/>
            <w:gridSpan w:val="7"/>
            <w:tcBorders>
              <w:top w:val="single" w:sz="4" w:space="0" w:color="auto"/>
              <w:left w:val="single" w:sz="4" w:space="0" w:color="auto"/>
              <w:bottom w:val="single" w:sz="4" w:space="0" w:color="auto"/>
              <w:right w:val="single" w:sz="4" w:space="0" w:color="auto"/>
            </w:tcBorders>
            <w:shd w:val="clear" w:color="000000" w:fill="FFFFFF"/>
            <w:noWrap/>
            <w:vAlign w:val="center"/>
          </w:tcPr>
          <w:p w:rsidR="007773B6" w:rsidRDefault="00147AE7" w:rsidP="00147AE7">
            <w:pPr>
              <w:widowControl/>
              <w:spacing w:line="240" w:lineRule="atLeast"/>
              <w:contextualSpacing/>
              <w:jc w:val="center"/>
              <w:rPr>
                <w:rFonts w:ascii="黑体" w:eastAsia="黑体" w:hAnsi="黑体" w:cs="宋体"/>
                <w:kern w:val="0"/>
                <w:sz w:val="24"/>
                <w:szCs w:val="24"/>
              </w:rPr>
            </w:pPr>
            <w:r>
              <w:rPr>
                <w:rFonts w:ascii="黑体" w:eastAsia="黑体" w:hAnsi="黑体" w:cs="宋体" w:hint="eastAsia"/>
                <w:kern w:val="0"/>
                <w:sz w:val="24"/>
                <w:szCs w:val="24"/>
              </w:rPr>
              <w:t xml:space="preserve">************项价格表  </w:t>
            </w:r>
          </w:p>
        </w:tc>
      </w:tr>
      <w:tr w:rsidR="007773B6">
        <w:trPr>
          <w:trHeight w:val="480"/>
          <w:jc w:val="center"/>
        </w:trPr>
        <w:tc>
          <w:tcPr>
            <w:tcW w:w="835" w:type="dxa"/>
            <w:tcBorders>
              <w:top w:val="nil"/>
              <w:left w:val="single" w:sz="4" w:space="0" w:color="auto"/>
              <w:bottom w:val="single" w:sz="4" w:space="0" w:color="auto"/>
              <w:right w:val="single" w:sz="4" w:space="0" w:color="auto"/>
            </w:tcBorders>
            <w:shd w:val="clear" w:color="auto" w:fill="auto"/>
            <w:noWrap/>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序号</w:t>
            </w:r>
          </w:p>
        </w:tc>
        <w:tc>
          <w:tcPr>
            <w:tcW w:w="3129" w:type="dxa"/>
            <w:tcBorders>
              <w:top w:val="nil"/>
              <w:left w:val="nil"/>
              <w:bottom w:val="single" w:sz="4" w:space="0" w:color="auto"/>
              <w:right w:val="single" w:sz="4" w:space="0" w:color="auto"/>
            </w:tcBorders>
            <w:shd w:val="clear" w:color="auto" w:fill="auto"/>
            <w:noWrap/>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设备名称</w:t>
            </w:r>
          </w:p>
        </w:tc>
        <w:tc>
          <w:tcPr>
            <w:tcW w:w="709" w:type="dxa"/>
            <w:tcBorders>
              <w:top w:val="nil"/>
              <w:left w:val="nil"/>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数量</w:t>
            </w:r>
          </w:p>
        </w:tc>
        <w:tc>
          <w:tcPr>
            <w:tcW w:w="709" w:type="dxa"/>
            <w:tcBorders>
              <w:top w:val="nil"/>
              <w:left w:val="nil"/>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单位</w:t>
            </w:r>
          </w:p>
        </w:tc>
        <w:tc>
          <w:tcPr>
            <w:tcW w:w="1143" w:type="dxa"/>
            <w:tcBorders>
              <w:top w:val="nil"/>
              <w:left w:val="nil"/>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单价</w:t>
            </w:r>
            <w:r>
              <w:rPr>
                <w:rFonts w:ascii="黑体" w:eastAsia="黑体" w:hAnsi="黑体" w:cs="宋体" w:hint="eastAsia"/>
                <w:kern w:val="0"/>
                <w:sz w:val="20"/>
              </w:rPr>
              <w:br/>
              <w:t>（万元）</w:t>
            </w:r>
          </w:p>
        </w:tc>
        <w:tc>
          <w:tcPr>
            <w:tcW w:w="1143" w:type="dxa"/>
            <w:tcBorders>
              <w:top w:val="nil"/>
              <w:left w:val="nil"/>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总价</w:t>
            </w:r>
            <w:r>
              <w:rPr>
                <w:rFonts w:ascii="黑体" w:eastAsia="黑体" w:hAnsi="黑体" w:cs="宋体" w:hint="eastAsia"/>
                <w:kern w:val="0"/>
                <w:sz w:val="20"/>
              </w:rPr>
              <w:br/>
              <w:t>（万元）</w:t>
            </w:r>
          </w:p>
        </w:tc>
        <w:tc>
          <w:tcPr>
            <w:tcW w:w="1359" w:type="dxa"/>
            <w:tcBorders>
              <w:top w:val="nil"/>
              <w:left w:val="nil"/>
              <w:bottom w:val="single" w:sz="4" w:space="0" w:color="auto"/>
              <w:right w:val="single" w:sz="4" w:space="0" w:color="auto"/>
            </w:tcBorders>
            <w:shd w:val="clear" w:color="auto" w:fill="auto"/>
            <w:noWrap/>
            <w:vAlign w:val="center"/>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备注</w:t>
            </w:r>
          </w:p>
        </w:tc>
      </w:tr>
      <w:tr w:rsidR="007773B6">
        <w:trPr>
          <w:trHeight w:val="300"/>
          <w:jc w:val="center"/>
        </w:trPr>
        <w:tc>
          <w:tcPr>
            <w:tcW w:w="835" w:type="dxa"/>
            <w:tcBorders>
              <w:top w:val="nil"/>
              <w:left w:val="single" w:sz="4" w:space="0" w:color="auto"/>
              <w:bottom w:val="single" w:sz="4" w:space="0" w:color="auto"/>
              <w:right w:val="single" w:sz="4" w:space="0" w:color="auto"/>
            </w:tcBorders>
            <w:shd w:val="clear" w:color="auto" w:fill="auto"/>
            <w:noWrap/>
            <w:vAlign w:val="bottom"/>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1</w:t>
            </w:r>
          </w:p>
        </w:tc>
        <w:tc>
          <w:tcPr>
            <w:tcW w:w="3129" w:type="dxa"/>
            <w:tcBorders>
              <w:top w:val="nil"/>
              <w:left w:val="nil"/>
              <w:bottom w:val="single" w:sz="4" w:space="0" w:color="auto"/>
              <w:right w:val="single" w:sz="4" w:space="0" w:color="auto"/>
            </w:tcBorders>
            <w:shd w:val="clear" w:color="auto" w:fill="auto"/>
            <w:noWrap/>
            <w:vAlign w:val="bottom"/>
          </w:tcPr>
          <w:p w:rsidR="007773B6" w:rsidRDefault="007773B6" w:rsidP="00147AE7">
            <w:pPr>
              <w:widowControl/>
              <w:spacing w:line="240" w:lineRule="atLeast"/>
              <w:contextualSpacing/>
              <w:jc w:val="left"/>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noWrap/>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1359" w:type="dxa"/>
            <w:tcBorders>
              <w:top w:val="nil"/>
              <w:left w:val="nil"/>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left"/>
              <w:rPr>
                <w:rFonts w:ascii="黑体" w:eastAsia="黑体" w:hAnsi="黑体" w:cs="宋体"/>
                <w:kern w:val="0"/>
                <w:sz w:val="20"/>
              </w:rPr>
            </w:pPr>
            <w:r>
              <w:rPr>
                <w:rFonts w:ascii="黑体" w:eastAsia="黑体" w:hAnsi="黑体" w:cs="宋体" w:hint="eastAsia"/>
                <w:kern w:val="0"/>
                <w:sz w:val="20"/>
              </w:rPr>
              <w:t xml:space="preserve">　</w:t>
            </w:r>
          </w:p>
        </w:tc>
      </w:tr>
      <w:tr w:rsidR="007773B6">
        <w:trPr>
          <w:trHeight w:val="300"/>
          <w:jc w:val="center"/>
        </w:trPr>
        <w:tc>
          <w:tcPr>
            <w:tcW w:w="835" w:type="dxa"/>
            <w:tcBorders>
              <w:top w:val="nil"/>
              <w:left w:val="single" w:sz="4" w:space="0" w:color="auto"/>
              <w:bottom w:val="single" w:sz="4" w:space="0" w:color="auto"/>
              <w:right w:val="single" w:sz="4" w:space="0" w:color="auto"/>
            </w:tcBorders>
            <w:shd w:val="clear" w:color="auto" w:fill="auto"/>
            <w:noWrap/>
            <w:vAlign w:val="bottom"/>
          </w:tcPr>
          <w:p w:rsidR="007773B6" w:rsidRDefault="00147AE7" w:rsidP="00147AE7">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1.1</w:t>
            </w:r>
          </w:p>
        </w:tc>
        <w:tc>
          <w:tcPr>
            <w:tcW w:w="3129" w:type="dxa"/>
            <w:tcBorders>
              <w:top w:val="nil"/>
              <w:left w:val="nil"/>
              <w:bottom w:val="single" w:sz="4" w:space="0" w:color="auto"/>
              <w:right w:val="single" w:sz="4" w:space="0" w:color="auto"/>
            </w:tcBorders>
            <w:shd w:val="clear" w:color="auto" w:fill="auto"/>
            <w:noWrap/>
            <w:vAlign w:val="bottom"/>
          </w:tcPr>
          <w:p w:rsidR="007773B6" w:rsidRDefault="007773B6" w:rsidP="00147AE7">
            <w:pPr>
              <w:widowControl/>
              <w:spacing w:line="240" w:lineRule="atLeast"/>
              <w:contextualSpacing/>
              <w:jc w:val="left"/>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noWrap/>
            <w:vAlign w:val="center"/>
          </w:tcPr>
          <w:p w:rsidR="007773B6" w:rsidRDefault="007773B6" w:rsidP="00147AE7">
            <w:pPr>
              <w:widowControl/>
              <w:spacing w:line="240" w:lineRule="atLeast"/>
              <w:contextualSpacing/>
              <w:jc w:val="center"/>
              <w:rPr>
                <w:rFonts w:ascii="黑体" w:eastAsia="黑体" w:hAnsi="黑体" w:cs="宋体"/>
                <w:kern w:val="0"/>
                <w:sz w:val="20"/>
              </w:rPr>
            </w:pPr>
          </w:p>
        </w:tc>
        <w:tc>
          <w:tcPr>
            <w:tcW w:w="1359" w:type="dxa"/>
            <w:tcBorders>
              <w:top w:val="nil"/>
              <w:left w:val="nil"/>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left"/>
              <w:rPr>
                <w:rFonts w:ascii="黑体" w:eastAsia="黑体" w:hAnsi="黑体" w:cs="宋体"/>
                <w:kern w:val="0"/>
                <w:sz w:val="20"/>
              </w:rPr>
            </w:pPr>
            <w:r>
              <w:rPr>
                <w:rFonts w:ascii="黑体" w:eastAsia="黑体" w:hAnsi="黑体" w:cs="宋体" w:hint="eastAsia"/>
                <w:kern w:val="0"/>
                <w:sz w:val="20"/>
              </w:rPr>
              <w:t xml:space="preserve">　</w:t>
            </w:r>
          </w:p>
        </w:tc>
      </w:tr>
      <w:tr w:rsidR="007773B6">
        <w:trPr>
          <w:trHeight w:val="300"/>
          <w:jc w:val="center"/>
        </w:trPr>
        <w:tc>
          <w:tcPr>
            <w:tcW w:w="9027" w:type="dxa"/>
            <w:gridSpan w:val="7"/>
            <w:tcBorders>
              <w:top w:val="nil"/>
              <w:left w:val="single" w:sz="4" w:space="0" w:color="auto"/>
              <w:bottom w:val="single" w:sz="4" w:space="0" w:color="auto"/>
              <w:right w:val="single" w:sz="4" w:space="0" w:color="auto"/>
            </w:tcBorders>
            <w:shd w:val="clear" w:color="auto" w:fill="auto"/>
            <w:noWrap/>
            <w:vAlign w:val="bottom"/>
          </w:tcPr>
          <w:p w:rsidR="007773B6" w:rsidRDefault="00147AE7" w:rsidP="00147AE7">
            <w:pPr>
              <w:widowControl/>
              <w:spacing w:line="240" w:lineRule="atLeast"/>
              <w:ind w:firstLineChars="100" w:firstLine="200"/>
              <w:contextualSpacing/>
              <w:jc w:val="left"/>
              <w:rPr>
                <w:rFonts w:ascii="黑体" w:eastAsia="黑体" w:hAnsi="黑体" w:cs="宋体"/>
                <w:kern w:val="0"/>
                <w:sz w:val="20"/>
              </w:rPr>
            </w:pPr>
            <w:r>
              <w:rPr>
                <w:rFonts w:ascii="黑体" w:eastAsia="黑体" w:hAnsi="黑体" w:cs="宋体" w:hint="eastAsia"/>
                <w:kern w:val="0"/>
                <w:sz w:val="20"/>
              </w:rPr>
              <w:t>不含税金额：￥：万元       税率：13%       税额：万元</w:t>
            </w:r>
          </w:p>
        </w:tc>
      </w:tr>
      <w:tr w:rsidR="007773B6">
        <w:trPr>
          <w:trHeight w:val="240"/>
          <w:jc w:val="center"/>
        </w:trPr>
        <w:tc>
          <w:tcPr>
            <w:tcW w:w="9027" w:type="dxa"/>
            <w:gridSpan w:val="7"/>
            <w:tcBorders>
              <w:top w:val="nil"/>
              <w:left w:val="single" w:sz="4" w:space="0" w:color="auto"/>
              <w:bottom w:val="single" w:sz="4" w:space="0" w:color="auto"/>
              <w:right w:val="single" w:sz="4" w:space="0" w:color="auto"/>
            </w:tcBorders>
            <w:shd w:val="clear" w:color="auto" w:fill="auto"/>
            <w:vAlign w:val="center"/>
          </w:tcPr>
          <w:p w:rsidR="007773B6" w:rsidRDefault="00147AE7" w:rsidP="00147AE7">
            <w:pPr>
              <w:widowControl/>
              <w:spacing w:line="240" w:lineRule="atLeast"/>
              <w:contextualSpacing/>
              <w:jc w:val="left"/>
              <w:rPr>
                <w:rFonts w:ascii="黑体" w:eastAsia="黑体" w:hAnsi="黑体" w:cs="宋体"/>
                <w:kern w:val="0"/>
                <w:sz w:val="20"/>
              </w:rPr>
            </w:pPr>
            <w:r>
              <w:rPr>
                <w:rFonts w:ascii="黑体" w:eastAsia="黑体" w:hAnsi="黑体" w:cs="宋体" w:hint="eastAsia"/>
                <w:kern w:val="0"/>
                <w:sz w:val="20"/>
              </w:rPr>
              <w:t xml:space="preserve">　   合同的总价（大写）为：万元整   　￥：万元</w:t>
            </w:r>
          </w:p>
        </w:tc>
      </w:tr>
    </w:tbl>
    <w:p w:rsidR="007773B6" w:rsidRDefault="00147AE7" w:rsidP="00147AE7">
      <w:pPr>
        <w:pStyle w:val="ae"/>
        <w:numPr>
          <w:ilvl w:val="0"/>
          <w:numId w:val="5"/>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价格包括合同设备费（含备品备件、专用工具）、设计费、技术资料费、技术服务费，安装费、调试费、培训费、质保期内的维护保养费、设备的包装费、装车费、卸车费、运输费、运输保险费、各种杂费、税费及与本合同有关的所有费用。</w:t>
      </w:r>
    </w:p>
    <w:p w:rsidR="007773B6" w:rsidRDefault="00147AE7" w:rsidP="00147AE7">
      <w:pPr>
        <w:pStyle w:val="ae"/>
        <w:numPr>
          <w:ilvl w:val="0"/>
          <w:numId w:val="5"/>
        </w:numPr>
        <w:spacing w:line="240" w:lineRule="atLeast"/>
        <w:ind w:left="567" w:firstLineChars="0" w:hanging="567"/>
        <w:rPr>
          <w:rFonts w:ascii="仿宋" w:eastAsia="仿宋" w:hAnsi="仿宋"/>
          <w:sz w:val="24"/>
          <w:szCs w:val="24"/>
        </w:rPr>
      </w:pPr>
      <w:r>
        <w:rPr>
          <w:rFonts w:ascii="仿宋" w:eastAsia="仿宋" w:hAnsi="仿宋" w:hint="eastAsia"/>
          <w:sz w:val="24"/>
          <w:szCs w:val="24"/>
        </w:rPr>
        <w:t>上述合同价格为乙方将合同设备运输到甲方工地、并安装调试合格交付甲方使用的最终价格，不因任何因素的改变而改变。</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条款4支付</w:t>
      </w:r>
    </w:p>
    <w:p w:rsidR="007773B6" w:rsidRDefault="00147AE7" w:rsidP="00147AE7">
      <w:pPr>
        <w:pStyle w:val="ae"/>
        <w:spacing w:line="240" w:lineRule="atLeast"/>
        <w:ind w:firstLineChars="0" w:firstLine="0"/>
        <w:rPr>
          <w:rFonts w:ascii="仿宋" w:eastAsia="仿宋" w:hAnsi="仿宋"/>
          <w:sz w:val="24"/>
          <w:szCs w:val="24"/>
        </w:rPr>
      </w:pPr>
      <w:r>
        <w:rPr>
          <w:rFonts w:ascii="仿宋" w:eastAsia="仿宋" w:hAnsi="仿宋" w:hint="eastAsia"/>
          <w:sz w:val="32"/>
          <w:szCs w:val="32"/>
        </w:rPr>
        <w:t>4、</w:t>
      </w:r>
      <w:r>
        <w:rPr>
          <w:rFonts w:ascii="仿宋" w:eastAsia="仿宋" w:hAnsi="仿宋" w:hint="eastAsia"/>
          <w:sz w:val="24"/>
          <w:szCs w:val="24"/>
        </w:rPr>
        <w:t>付款方式：银行承兑或现汇</w:t>
      </w:r>
    </w:p>
    <w:p w:rsidR="007773B6" w:rsidRDefault="00147AE7" w:rsidP="00147AE7">
      <w:pPr>
        <w:pStyle w:val="ae"/>
        <w:numPr>
          <w:ilvl w:val="1"/>
          <w:numId w:val="6"/>
        </w:numPr>
        <w:spacing w:line="240" w:lineRule="atLeast"/>
        <w:ind w:firstLineChars="0" w:hanging="556"/>
        <w:rPr>
          <w:rFonts w:ascii="仿宋" w:eastAsia="仿宋" w:hAnsi="仿宋"/>
          <w:sz w:val="24"/>
          <w:szCs w:val="24"/>
        </w:rPr>
      </w:pPr>
      <w:r>
        <w:rPr>
          <w:rFonts w:ascii="仿宋" w:eastAsia="仿宋" w:hAnsi="仿宋" w:hint="eastAsia"/>
          <w:sz w:val="24"/>
          <w:szCs w:val="24"/>
        </w:rPr>
        <w:t>合同货物全部到达甲方安装现场并经甲方根据技术协议的要求对合同设备的外</w:t>
      </w:r>
      <w:r>
        <w:rPr>
          <w:rFonts w:ascii="仿宋" w:eastAsia="仿宋" w:hAnsi="仿宋" w:hint="eastAsia"/>
          <w:sz w:val="24"/>
          <w:szCs w:val="24"/>
        </w:rPr>
        <w:lastRenderedPageBreak/>
        <w:t>观，数量，规格型号，及附带的说明书合格证等初步验收合格，由甲方出具到货检验证书。</w:t>
      </w:r>
    </w:p>
    <w:p w:rsidR="007773B6" w:rsidRDefault="00147AE7" w:rsidP="00147AE7">
      <w:pPr>
        <w:pStyle w:val="ae"/>
        <w:numPr>
          <w:ilvl w:val="1"/>
          <w:numId w:val="6"/>
        </w:numPr>
        <w:spacing w:line="240" w:lineRule="atLeast"/>
        <w:ind w:firstLineChars="0" w:hanging="556"/>
        <w:rPr>
          <w:rFonts w:ascii="仿宋" w:eastAsia="仿宋" w:hAnsi="仿宋"/>
          <w:sz w:val="24"/>
          <w:szCs w:val="24"/>
        </w:rPr>
      </w:pPr>
      <w:r>
        <w:rPr>
          <w:rFonts w:ascii="仿宋" w:eastAsia="仿宋" w:hAnsi="仿宋" w:hint="eastAsia"/>
          <w:sz w:val="24"/>
          <w:szCs w:val="24"/>
        </w:rPr>
        <w:t>乙方向甲方开具合同总价90%的财务收据￥：</w:t>
      </w:r>
      <w:r>
        <w:rPr>
          <w:rFonts w:ascii="仿宋" w:eastAsia="仿宋" w:hAnsi="仿宋" w:hint="eastAsia"/>
          <w:sz w:val="24"/>
          <w:szCs w:val="24"/>
          <w:u w:val="single"/>
        </w:rPr>
        <w:t xml:space="preserve">     </w:t>
      </w:r>
      <w:r>
        <w:rPr>
          <w:rFonts w:ascii="仿宋" w:eastAsia="仿宋" w:hAnsi="仿宋" w:hint="eastAsia"/>
          <w:sz w:val="24"/>
          <w:szCs w:val="24"/>
        </w:rPr>
        <w:t>万元（大写人民币</w:t>
      </w:r>
      <w:r>
        <w:rPr>
          <w:rFonts w:ascii="仿宋" w:eastAsia="仿宋" w:hAnsi="仿宋" w:hint="eastAsia"/>
          <w:sz w:val="24"/>
          <w:szCs w:val="24"/>
          <w:u w:val="single"/>
        </w:rPr>
        <w:t xml:space="preserve">   </w:t>
      </w:r>
      <w:r>
        <w:rPr>
          <w:rFonts w:ascii="仿宋" w:eastAsia="仿宋" w:hAnsi="仿宋" w:hint="eastAsia"/>
          <w:sz w:val="24"/>
          <w:szCs w:val="24"/>
        </w:rPr>
        <w:t>万元整）。</w:t>
      </w:r>
    </w:p>
    <w:p w:rsidR="007773B6" w:rsidRDefault="00147AE7" w:rsidP="00147AE7">
      <w:pPr>
        <w:pStyle w:val="ae"/>
        <w:numPr>
          <w:ilvl w:val="1"/>
          <w:numId w:val="6"/>
        </w:numPr>
        <w:spacing w:line="240" w:lineRule="atLeast"/>
        <w:ind w:firstLineChars="0" w:hanging="556"/>
        <w:rPr>
          <w:rFonts w:ascii="仿宋" w:eastAsia="仿宋" w:hAnsi="仿宋"/>
          <w:sz w:val="24"/>
          <w:szCs w:val="24"/>
        </w:rPr>
      </w:pPr>
      <w:r>
        <w:rPr>
          <w:rFonts w:ascii="仿宋" w:eastAsia="仿宋" w:hAnsi="仿宋" w:hint="eastAsia"/>
          <w:sz w:val="24"/>
          <w:szCs w:val="24"/>
        </w:rPr>
        <w:t>各项技术资料，检验合格证书等证件全部移交给甲方。</w:t>
      </w:r>
    </w:p>
    <w:p w:rsidR="007773B6" w:rsidRDefault="00147AE7" w:rsidP="00147AE7">
      <w:pPr>
        <w:pStyle w:val="ae"/>
        <w:numPr>
          <w:ilvl w:val="1"/>
          <w:numId w:val="6"/>
        </w:numPr>
        <w:spacing w:line="240" w:lineRule="atLeast"/>
        <w:ind w:firstLineChars="0" w:hanging="556"/>
        <w:rPr>
          <w:rFonts w:ascii="仿宋" w:eastAsia="仿宋" w:hAnsi="仿宋"/>
          <w:sz w:val="24"/>
          <w:szCs w:val="24"/>
        </w:rPr>
      </w:pPr>
      <w:r>
        <w:rPr>
          <w:rFonts w:ascii="仿宋" w:eastAsia="仿宋" w:hAnsi="仿宋" w:hint="eastAsia"/>
          <w:sz w:val="24"/>
          <w:szCs w:val="24"/>
        </w:rPr>
        <w:t>设备安装调试结束，设备运行正常满一个月，双方办理设备性能考核验收手续，且达到技术协议标准要求，待最终验收合格后由甲方出具验收合格报告。</w:t>
      </w:r>
    </w:p>
    <w:p w:rsidR="007773B6" w:rsidRDefault="00147AE7" w:rsidP="00147AE7">
      <w:pPr>
        <w:pStyle w:val="ae"/>
        <w:numPr>
          <w:ilvl w:val="1"/>
          <w:numId w:val="6"/>
        </w:numPr>
        <w:spacing w:line="240" w:lineRule="atLeast"/>
        <w:ind w:firstLineChars="0" w:hanging="556"/>
        <w:rPr>
          <w:rFonts w:ascii="仿宋" w:eastAsia="仿宋" w:hAnsi="仿宋"/>
          <w:sz w:val="24"/>
          <w:szCs w:val="24"/>
        </w:rPr>
      </w:pPr>
      <w:r>
        <w:rPr>
          <w:rFonts w:ascii="仿宋" w:eastAsia="仿宋" w:hAnsi="仿宋" w:hint="eastAsia"/>
          <w:sz w:val="24"/>
          <w:szCs w:val="24"/>
        </w:rPr>
        <w:t>出具验收报告后，乙方向甲方开具合同总价90%的增值税专用发票（税率13%)，甲方在90个工作日内支付合同总价的90%货款。</w:t>
      </w:r>
    </w:p>
    <w:p w:rsidR="007773B6" w:rsidRDefault="00147AE7" w:rsidP="00147AE7">
      <w:pPr>
        <w:pStyle w:val="ae"/>
        <w:spacing w:line="240" w:lineRule="atLeast"/>
        <w:ind w:firstLineChars="100" w:firstLine="240"/>
        <w:rPr>
          <w:rFonts w:ascii="仿宋" w:eastAsia="仿宋" w:hAnsi="仿宋"/>
          <w:sz w:val="24"/>
          <w:szCs w:val="24"/>
        </w:rPr>
      </w:pPr>
      <w:r>
        <w:rPr>
          <w:rFonts w:ascii="仿宋" w:eastAsia="仿宋" w:hAnsi="仿宋" w:hint="eastAsia"/>
          <w:sz w:val="24"/>
          <w:szCs w:val="24"/>
        </w:rPr>
        <w:t>4.6. 质保金：合同设备总价的10%，即￥：万元（大写人民币</w:t>
      </w:r>
      <w:r>
        <w:rPr>
          <w:rFonts w:ascii="仿宋" w:eastAsia="仿宋" w:hAnsi="仿宋" w:hint="eastAsia"/>
          <w:sz w:val="24"/>
          <w:szCs w:val="24"/>
          <w:u w:val="single"/>
        </w:rPr>
        <w:t xml:space="preserve">   </w:t>
      </w:r>
      <w:r>
        <w:rPr>
          <w:rFonts w:ascii="仿宋" w:eastAsia="仿宋" w:hAnsi="仿宋" w:hint="eastAsia"/>
          <w:sz w:val="24"/>
          <w:szCs w:val="24"/>
        </w:rPr>
        <w:t xml:space="preserve">万元整）在具备下列所有条件后甲方向乙方支付：   </w:t>
      </w:r>
    </w:p>
    <w:p w:rsidR="007773B6" w:rsidRDefault="00147AE7" w:rsidP="00147AE7">
      <w:pPr>
        <w:pStyle w:val="ae"/>
        <w:spacing w:line="240" w:lineRule="atLeast"/>
        <w:ind w:left="284" w:firstLineChars="0" w:firstLine="0"/>
        <w:rPr>
          <w:rFonts w:ascii="仿宋" w:eastAsia="仿宋" w:hAnsi="仿宋"/>
          <w:sz w:val="24"/>
          <w:szCs w:val="24"/>
        </w:rPr>
      </w:pPr>
      <w:r>
        <w:rPr>
          <w:rFonts w:ascii="仿宋" w:eastAsia="仿宋" w:hAnsi="仿宋" w:hint="eastAsia"/>
          <w:sz w:val="24"/>
          <w:szCs w:val="24"/>
        </w:rPr>
        <w:t>4.6.1.从设备安装调试合格试运行结束，甲方出具验收合格报告之日起稳定运行满12个月。</w:t>
      </w:r>
    </w:p>
    <w:p w:rsidR="007773B6" w:rsidRDefault="00147AE7" w:rsidP="00147AE7">
      <w:pPr>
        <w:pStyle w:val="ae"/>
        <w:spacing w:line="240" w:lineRule="atLeast"/>
        <w:ind w:left="284" w:firstLineChars="0" w:firstLine="0"/>
        <w:rPr>
          <w:rFonts w:ascii="仿宋" w:eastAsia="仿宋" w:hAnsi="仿宋"/>
          <w:sz w:val="24"/>
          <w:szCs w:val="24"/>
        </w:rPr>
      </w:pPr>
      <w:r>
        <w:rPr>
          <w:rFonts w:ascii="仿宋" w:eastAsia="仿宋" w:hAnsi="仿宋" w:hint="eastAsia"/>
          <w:sz w:val="24"/>
          <w:szCs w:val="24"/>
        </w:rPr>
        <w:t>4.6.2.设备运行状况和性能指标达到买卖双方签定的技术协议的要求，由双方验收人员签订设备的最终验收报告。</w:t>
      </w:r>
    </w:p>
    <w:p w:rsidR="007773B6" w:rsidRDefault="00147AE7" w:rsidP="00147AE7">
      <w:pPr>
        <w:pStyle w:val="ae"/>
        <w:spacing w:line="240" w:lineRule="atLeast"/>
        <w:ind w:left="284" w:firstLineChars="0" w:firstLine="0"/>
        <w:rPr>
          <w:rFonts w:ascii="仿宋" w:eastAsia="仿宋" w:hAnsi="仿宋"/>
          <w:sz w:val="24"/>
          <w:szCs w:val="24"/>
        </w:rPr>
      </w:pPr>
      <w:r>
        <w:rPr>
          <w:rFonts w:ascii="仿宋" w:eastAsia="仿宋" w:hAnsi="仿宋" w:hint="eastAsia"/>
          <w:sz w:val="24"/>
          <w:szCs w:val="24"/>
        </w:rPr>
        <w:t>4.6.3.乙方向甲方开具合同总价10%的财务收据（大写人民币</w:t>
      </w:r>
      <w:r>
        <w:rPr>
          <w:rFonts w:ascii="仿宋" w:eastAsia="仿宋" w:hAnsi="仿宋" w:hint="eastAsia"/>
          <w:sz w:val="24"/>
          <w:szCs w:val="24"/>
          <w:u w:val="single"/>
        </w:rPr>
        <w:t xml:space="preserve">   </w:t>
      </w:r>
      <w:r>
        <w:rPr>
          <w:rFonts w:ascii="仿宋" w:eastAsia="仿宋" w:hAnsi="仿宋" w:hint="eastAsia"/>
          <w:sz w:val="24"/>
          <w:szCs w:val="24"/>
        </w:rPr>
        <w:t>万元整）。</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条款5包装、运输及交货时间、地点、设备所有权转移</w:t>
      </w:r>
    </w:p>
    <w:p w:rsidR="007773B6" w:rsidRDefault="00147AE7" w:rsidP="00147AE7">
      <w:pPr>
        <w:pStyle w:val="ae"/>
        <w:numPr>
          <w:ilvl w:val="0"/>
          <w:numId w:val="7"/>
        </w:numPr>
        <w:spacing w:line="240" w:lineRule="atLeast"/>
        <w:ind w:left="567" w:firstLineChars="0" w:hanging="567"/>
        <w:rPr>
          <w:rFonts w:ascii="仿宋" w:eastAsia="仿宋" w:hAnsi="仿宋"/>
          <w:sz w:val="24"/>
          <w:szCs w:val="24"/>
        </w:rPr>
      </w:pPr>
      <w:r>
        <w:rPr>
          <w:rFonts w:ascii="仿宋" w:eastAsia="仿宋" w:hAnsi="仿宋" w:hint="eastAsia"/>
          <w:sz w:val="24"/>
          <w:szCs w:val="24"/>
        </w:rPr>
        <w:t>包装</w:t>
      </w:r>
    </w:p>
    <w:p w:rsidR="007773B6" w:rsidRDefault="00147AE7" w:rsidP="00147AE7">
      <w:pPr>
        <w:pStyle w:val="ae"/>
        <w:numPr>
          <w:ilvl w:val="0"/>
          <w:numId w:val="8"/>
        </w:numPr>
        <w:spacing w:line="240" w:lineRule="atLeast"/>
        <w:ind w:firstLineChars="0" w:hanging="556"/>
        <w:rPr>
          <w:rFonts w:ascii="仿宋" w:eastAsia="仿宋" w:hAnsi="仿宋"/>
          <w:sz w:val="24"/>
          <w:szCs w:val="24"/>
        </w:rPr>
      </w:pPr>
      <w:r>
        <w:rPr>
          <w:rFonts w:ascii="仿宋" w:eastAsia="仿宋" w:hAnsi="仿宋" w:hint="eastAsia"/>
          <w:sz w:val="24"/>
          <w:szCs w:val="24"/>
        </w:rPr>
        <w:t>乙方应依照设备的不同形状和特殊性质，将提供的全部设备须采用相应标准的保护措施进行包装，以确保设备安全运抵现场。乙方应承担其包装或其防护措施不到位而引起设备锈蚀、损坏和丢失的任何损失的责任和费用。每件包装应附有详细装箱单和质量合格证书各二套，一套原件在包装箱里，另一套复印件直接交付给甲方。</w:t>
      </w:r>
    </w:p>
    <w:p w:rsidR="007773B6" w:rsidRDefault="00147AE7" w:rsidP="00147AE7">
      <w:pPr>
        <w:pStyle w:val="ae"/>
        <w:numPr>
          <w:ilvl w:val="0"/>
          <w:numId w:val="8"/>
        </w:numPr>
        <w:spacing w:line="240" w:lineRule="atLeast"/>
        <w:ind w:firstLineChars="0" w:hanging="556"/>
        <w:rPr>
          <w:rFonts w:ascii="仿宋" w:eastAsia="仿宋" w:hAnsi="仿宋"/>
          <w:sz w:val="24"/>
          <w:szCs w:val="24"/>
        </w:rPr>
      </w:pPr>
      <w:r>
        <w:rPr>
          <w:rFonts w:ascii="仿宋" w:eastAsia="仿宋" w:hAnsi="仿宋" w:hint="eastAsia"/>
          <w:sz w:val="24"/>
          <w:szCs w:val="24"/>
        </w:rPr>
        <w:t>包装箱上应有明显的印刷有“轻放”、“勿倒置”和“防雨”等字样。箱内的零散随机部件将由乙方贴上标签，注明合同号、主机名称、部件名称及位置号，部件在安装图上的编码。</w:t>
      </w:r>
    </w:p>
    <w:p w:rsidR="007773B6" w:rsidRDefault="00147AE7" w:rsidP="00147AE7">
      <w:pPr>
        <w:pStyle w:val="ae"/>
        <w:numPr>
          <w:ilvl w:val="0"/>
          <w:numId w:val="8"/>
        </w:numPr>
        <w:spacing w:line="240" w:lineRule="atLeast"/>
        <w:ind w:firstLineChars="0" w:hanging="556"/>
        <w:rPr>
          <w:rFonts w:ascii="仿宋" w:eastAsia="仿宋" w:hAnsi="仿宋"/>
          <w:sz w:val="24"/>
          <w:szCs w:val="24"/>
        </w:rPr>
      </w:pPr>
      <w:r>
        <w:rPr>
          <w:rFonts w:ascii="仿宋" w:eastAsia="仿宋" w:hAnsi="仿宋" w:hint="eastAsia"/>
          <w:sz w:val="24"/>
          <w:szCs w:val="24"/>
        </w:rPr>
        <w:t>包装物不回收。</w:t>
      </w:r>
    </w:p>
    <w:p w:rsidR="007773B6" w:rsidRDefault="00147AE7" w:rsidP="00147AE7">
      <w:pPr>
        <w:pStyle w:val="ae"/>
        <w:numPr>
          <w:ilvl w:val="0"/>
          <w:numId w:val="7"/>
        </w:numPr>
        <w:spacing w:line="240" w:lineRule="atLeast"/>
        <w:ind w:left="567" w:firstLineChars="0" w:hanging="567"/>
        <w:rPr>
          <w:rFonts w:ascii="仿宋" w:eastAsia="仿宋" w:hAnsi="仿宋"/>
          <w:sz w:val="24"/>
          <w:szCs w:val="24"/>
        </w:rPr>
      </w:pPr>
      <w:r>
        <w:rPr>
          <w:rFonts w:ascii="仿宋" w:eastAsia="仿宋" w:hAnsi="仿宋" w:hint="eastAsia"/>
          <w:sz w:val="24"/>
          <w:szCs w:val="24"/>
        </w:rPr>
        <w:t>运输</w:t>
      </w:r>
    </w:p>
    <w:p w:rsidR="007773B6" w:rsidRDefault="00147AE7" w:rsidP="00147AE7">
      <w:pPr>
        <w:pStyle w:val="ae"/>
        <w:numPr>
          <w:ilvl w:val="0"/>
          <w:numId w:val="9"/>
        </w:numPr>
        <w:spacing w:line="240" w:lineRule="atLeast"/>
        <w:ind w:firstLineChars="0" w:hanging="556"/>
        <w:rPr>
          <w:rFonts w:ascii="仿宋" w:eastAsia="仿宋" w:hAnsi="仿宋"/>
          <w:sz w:val="24"/>
          <w:szCs w:val="24"/>
        </w:rPr>
      </w:pPr>
      <w:r>
        <w:rPr>
          <w:rFonts w:ascii="仿宋" w:eastAsia="仿宋" w:hAnsi="仿宋" w:hint="eastAsia"/>
          <w:sz w:val="24"/>
          <w:szCs w:val="24"/>
        </w:rPr>
        <w:t>运输方式：乙方采用合适的运输方式将合同设备发运至甲方现场。（发货前5天书面通知甲方）。</w:t>
      </w:r>
    </w:p>
    <w:p w:rsidR="007773B6" w:rsidRDefault="00147AE7" w:rsidP="00147AE7">
      <w:pPr>
        <w:pStyle w:val="ae"/>
        <w:numPr>
          <w:ilvl w:val="0"/>
          <w:numId w:val="7"/>
        </w:numPr>
        <w:spacing w:line="240" w:lineRule="atLeast"/>
        <w:ind w:left="567" w:firstLineChars="0" w:hanging="567"/>
        <w:rPr>
          <w:rFonts w:ascii="仿宋" w:eastAsia="仿宋" w:hAnsi="仿宋"/>
          <w:sz w:val="24"/>
          <w:szCs w:val="24"/>
        </w:rPr>
      </w:pPr>
      <w:r>
        <w:rPr>
          <w:rFonts w:ascii="仿宋" w:eastAsia="仿宋" w:hAnsi="仿宋" w:hint="eastAsia"/>
          <w:sz w:val="24"/>
          <w:szCs w:val="24"/>
        </w:rPr>
        <w:t>交货时间和地点</w:t>
      </w:r>
    </w:p>
    <w:p w:rsidR="007773B6" w:rsidRDefault="00147AE7" w:rsidP="00147AE7">
      <w:pPr>
        <w:pStyle w:val="ae"/>
        <w:numPr>
          <w:ilvl w:val="0"/>
          <w:numId w:val="10"/>
        </w:numPr>
        <w:spacing w:line="240" w:lineRule="atLeast"/>
        <w:ind w:firstLineChars="0" w:hanging="556"/>
        <w:rPr>
          <w:rFonts w:ascii="仿宋" w:eastAsia="仿宋" w:hAnsi="仿宋"/>
          <w:sz w:val="24"/>
          <w:szCs w:val="24"/>
        </w:rPr>
      </w:pPr>
      <w:r>
        <w:rPr>
          <w:rFonts w:ascii="仿宋" w:eastAsia="仿宋" w:hAnsi="仿宋" w:hint="eastAsia"/>
          <w:sz w:val="24"/>
          <w:szCs w:val="24"/>
        </w:rPr>
        <w:t>交货时间：</w:t>
      </w:r>
      <w:r>
        <w:rPr>
          <w:rFonts w:ascii="仿宋" w:eastAsia="仿宋" w:hAnsi="仿宋" w:hint="eastAsia"/>
          <w:bCs/>
          <w:sz w:val="24"/>
          <w:szCs w:val="24"/>
        </w:rPr>
        <w:t>合同生效后</w:t>
      </w:r>
      <w:r>
        <w:rPr>
          <w:rFonts w:ascii="仿宋" w:eastAsia="仿宋" w:hAnsi="仿宋"/>
          <w:bCs/>
          <w:sz w:val="24"/>
          <w:szCs w:val="24"/>
        </w:rPr>
        <w:t>8</w:t>
      </w:r>
      <w:r>
        <w:rPr>
          <w:rFonts w:ascii="仿宋" w:eastAsia="仿宋" w:hAnsi="仿宋" w:hint="eastAsia"/>
          <w:bCs/>
          <w:sz w:val="24"/>
          <w:szCs w:val="24"/>
        </w:rPr>
        <w:t>个月内</w:t>
      </w:r>
      <w:r>
        <w:rPr>
          <w:rFonts w:ascii="仿宋" w:eastAsia="仿宋" w:hAnsi="仿宋" w:hint="eastAsia"/>
          <w:sz w:val="24"/>
          <w:szCs w:val="24"/>
        </w:rPr>
        <w:t>货到甲方现场并安装调试结束达到试运行条件（若甲方要求推迟或提前交货，甲方提前15天书面通知乙方）。</w:t>
      </w:r>
    </w:p>
    <w:p w:rsidR="007773B6" w:rsidRDefault="00147AE7" w:rsidP="00147AE7">
      <w:pPr>
        <w:pStyle w:val="ae"/>
        <w:numPr>
          <w:ilvl w:val="0"/>
          <w:numId w:val="10"/>
        </w:numPr>
        <w:spacing w:line="240" w:lineRule="atLeast"/>
        <w:ind w:firstLineChars="0" w:hanging="556"/>
        <w:rPr>
          <w:rFonts w:ascii="仿宋" w:eastAsia="仿宋" w:hAnsi="仿宋"/>
          <w:sz w:val="24"/>
          <w:szCs w:val="24"/>
        </w:rPr>
      </w:pPr>
      <w:r>
        <w:rPr>
          <w:rFonts w:ascii="仿宋" w:eastAsia="仿宋" w:hAnsi="仿宋" w:hint="eastAsia"/>
          <w:sz w:val="24"/>
          <w:szCs w:val="24"/>
        </w:rPr>
        <w:t>交货地点：洛阳万基铝钛合金新材料有限公司设备安装现场。</w:t>
      </w:r>
    </w:p>
    <w:p w:rsidR="007773B6" w:rsidRDefault="00147AE7" w:rsidP="00147AE7">
      <w:pPr>
        <w:pStyle w:val="ae"/>
        <w:numPr>
          <w:ilvl w:val="0"/>
          <w:numId w:val="7"/>
        </w:numPr>
        <w:spacing w:line="240" w:lineRule="atLeast"/>
        <w:ind w:left="567" w:firstLineChars="0" w:hanging="567"/>
        <w:rPr>
          <w:rFonts w:ascii="仿宋" w:eastAsia="仿宋" w:hAnsi="仿宋"/>
          <w:sz w:val="24"/>
          <w:szCs w:val="24"/>
        </w:rPr>
      </w:pPr>
      <w:r>
        <w:rPr>
          <w:rFonts w:ascii="仿宋" w:eastAsia="仿宋" w:hAnsi="仿宋" w:hint="eastAsia"/>
          <w:sz w:val="24"/>
          <w:szCs w:val="24"/>
        </w:rPr>
        <w:t>设备所有权的转移</w:t>
      </w:r>
    </w:p>
    <w:p w:rsidR="007773B6" w:rsidRDefault="00147AE7" w:rsidP="00147AE7">
      <w:pPr>
        <w:pStyle w:val="ae"/>
        <w:numPr>
          <w:ilvl w:val="0"/>
          <w:numId w:val="11"/>
        </w:numPr>
        <w:spacing w:line="240" w:lineRule="atLeast"/>
        <w:ind w:firstLineChars="0" w:hanging="698"/>
        <w:rPr>
          <w:rFonts w:ascii="仿宋" w:eastAsia="仿宋" w:hAnsi="仿宋"/>
          <w:sz w:val="24"/>
          <w:szCs w:val="24"/>
        </w:rPr>
      </w:pPr>
      <w:r>
        <w:rPr>
          <w:rFonts w:ascii="仿宋" w:eastAsia="仿宋" w:hAnsi="仿宋" w:hint="eastAsia"/>
          <w:sz w:val="24"/>
          <w:szCs w:val="24"/>
        </w:rPr>
        <w:t>方将合同设备发运至甲方现场后且经过买卖双方共同检验并出具到货检验证书后，设备所有权转移给甲方。</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条款6安装与调试</w:t>
      </w:r>
    </w:p>
    <w:p w:rsidR="007773B6" w:rsidRDefault="00147AE7" w:rsidP="00147AE7">
      <w:pPr>
        <w:pStyle w:val="ae"/>
        <w:numPr>
          <w:ilvl w:val="0"/>
          <w:numId w:val="12"/>
        </w:numPr>
        <w:spacing w:line="240" w:lineRule="atLeast"/>
        <w:ind w:left="567" w:firstLineChars="0" w:hanging="616"/>
        <w:rPr>
          <w:rFonts w:ascii="仿宋" w:eastAsia="仿宋" w:hAnsi="仿宋"/>
          <w:sz w:val="24"/>
          <w:szCs w:val="24"/>
        </w:rPr>
      </w:pPr>
      <w:r>
        <w:rPr>
          <w:rFonts w:ascii="仿宋" w:eastAsia="仿宋" w:hAnsi="仿宋" w:hint="eastAsia"/>
          <w:sz w:val="24"/>
          <w:szCs w:val="24"/>
        </w:rPr>
        <w:t>乙方负责指派工程技术人员到甲方现场负责对本合同的设备进行安装和调试，并负责对甲方人员进行操作及维修的技术培训。</w:t>
      </w:r>
    </w:p>
    <w:p w:rsidR="007773B6" w:rsidRDefault="007773B6" w:rsidP="00147AE7">
      <w:pPr>
        <w:pStyle w:val="ae"/>
        <w:spacing w:line="240" w:lineRule="atLeast"/>
        <w:ind w:left="567" w:firstLineChars="0" w:firstLine="0"/>
        <w:rPr>
          <w:rFonts w:ascii="仿宋" w:eastAsia="仿宋" w:hAnsi="仿宋"/>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条款7技术规格及标准</w:t>
      </w:r>
    </w:p>
    <w:p w:rsidR="007773B6" w:rsidRDefault="00147AE7" w:rsidP="00147AE7">
      <w:pPr>
        <w:pStyle w:val="ae"/>
        <w:numPr>
          <w:ilvl w:val="0"/>
          <w:numId w:val="13"/>
        </w:numPr>
        <w:spacing w:line="240" w:lineRule="atLeast"/>
        <w:ind w:left="567" w:firstLineChars="0" w:hanging="567"/>
        <w:rPr>
          <w:rFonts w:ascii="仿宋" w:eastAsia="仿宋" w:hAnsi="仿宋"/>
          <w:sz w:val="24"/>
          <w:szCs w:val="24"/>
        </w:rPr>
      </w:pPr>
      <w:r>
        <w:rPr>
          <w:rFonts w:ascii="仿宋" w:eastAsia="仿宋" w:hAnsi="仿宋" w:hint="eastAsia"/>
          <w:sz w:val="24"/>
          <w:szCs w:val="24"/>
        </w:rPr>
        <w:lastRenderedPageBreak/>
        <w:t>本合同项下所供设备的技术规格按照技术协议执行。</w:t>
      </w:r>
    </w:p>
    <w:p w:rsidR="007773B6" w:rsidRDefault="007773B6" w:rsidP="00147AE7">
      <w:pPr>
        <w:pStyle w:val="ae"/>
        <w:spacing w:line="240" w:lineRule="atLeast"/>
        <w:ind w:left="567" w:firstLineChars="0" w:firstLine="0"/>
        <w:rPr>
          <w:rFonts w:ascii="仿宋" w:eastAsia="仿宋" w:hAnsi="仿宋"/>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条款8质量保证</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应保证其提供的设备是全新的，并符合合同规定的质量、规格和性能要求。乙方应保证其设备在质量保证期内运转良好。在质量保证期内，乙方应对其设备的缺陷而造成的任何故障负责。出现前述情况，乙方应在收到甲方通知后48小时内，免费负责修理或更换有缺陷的零部件或整机，并承担由此所产生的全部费用。若因此给甲方造成损失的，乙方应当赔偿。如乙方技术人员安装、调试失误或乙方所供技术资料、图纸、名称的错误，导致设备出现问题或损坏等，乙方应免费负责修理或更换零部件或整机，并承担由此所产生的全部费用。</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合同项下设备的质量保证期为甲方验收出具合同设备验收合格报告之日起12个月（即质保期满）。在质保期内合同设备非因甲方原因出现的故障，由乙方承担全部责任并免费更换损坏的零部件，质保期相应顺延。</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所供设备在安装调试结束并稳定运行一个月后，甲方应在1个月内完成验收。由于甲方的原因不具备验收条件的，乙方应给予甲方2个月的配合期。在双方约定期限内，由于甲方条件不具备不能验收的，乙方书面告知甲方，由甲方按本合同技术协议指标进行验收并就设备质量进行评估考核，考核结果不符合设备的技术规范，乙方需在15日内使设备达到技术规范要求。若</w:t>
      </w:r>
      <w:r>
        <w:rPr>
          <w:rFonts w:ascii="仿宋" w:eastAsia="仿宋" w:hAnsi="仿宋" w:hint="eastAsia"/>
          <w:b/>
          <w:bCs/>
          <w:sz w:val="24"/>
          <w:szCs w:val="24"/>
        </w:rPr>
        <w:t>设备仍无法达到技术规范要求，则由乙方无条件拆除设备拉回，费用自理（若乙方在15日内不进行处理，甲方有权自行处理并不承担任何责任），同时乙方应退还甲方付给乙方的所有货款，且赔偿由此给甲方造成的所有损失，并向甲方支付单台设备总额20%的违约金。</w:t>
      </w:r>
      <w:r>
        <w:rPr>
          <w:rFonts w:ascii="仿宋" w:eastAsia="仿宋" w:hAnsi="仿宋" w:hint="eastAsia"/>
          <w:sz w:val="24"/>
          <w:szCs w:val="24"/>
        </w:rPr>
        <w:t>若经协商甲方同意接受，每一项与技术附件中（性能保证值及考核）指标要求不符的内容，由乙方向甲方支付合同总额的</w:t>
      </w:r>
      <w:r>
        <w:rPr>
          <w:rFonts w:ascii="仿宋" w:eastAsia="仿宋" w:hAnsi="仿宋"/>
          <w:sz w:val="24"/>
          <w:szCs w:val="24"/>
        </w:rPr>
        <w:t>0.5</w:t>
      </w:r>
      <w:r>
        <w:rPr>
          <w:rFonts w:ascii="仿宋" w:eastAsia="仿宋" w:hAnsi="仿宋" w:hint="eastAsia"/>
          <w:sz w:val="24"/>
          <w:szCs w:val="24"/>
        </w:rPr>
        <w:t>%作为违约金。</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应保证合同设备的使用和制造以及产品销售不会引起任何第三方提出的侵权赔偿，如果出现第三方的针对甲方使用乙方按照本合同提供的合同设备和技术文件侵权诉讼，乙方应负责处理这些问题，甲方应向乙方提供诉讼方面的必要信息，如给甲方造成损失，乙方应全额赔偿甲方的损失。</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对合同设备质量实行终身负责制。质保期内，设备出现质量问题，乙方应在接到甲方通知24小时内到达甲方现场负责更换和维修，所有费用由乙方负担。质保期外，设备出现质量问题，若确系设计、原材料或制作工艺原因造成的，乙方应在24小时内免费处理，所需费用由乙方负担。非乙方原因设备出现问题，乙方也应在24小时内协助处理，所需费用由甲方负担。</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乙方保证合同设备符合本合同《技术协议》的规定。</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乙方应保证所提供的技术资料能够满足合同设备的调试、操作及改造的需要。</w:t>
      </w:r>
    </w:p>
    <w:p w:rsidR="007773B6" w:rsidRDefault="00147AE7" w:rsidP="00147AE7">
      <w:pPr>
        <w:pStyle w:val="ae"/>
        <w:numPr>
          <w:ilvl w:val="0"/>
          <w:numId w:val="14"/>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乙方保证合同所规定的元器件制造厂家及品牌，未经甲方书面同意，不得更改。选购的元器件应符合现行通用标准。外购件必须有相对应的产品合格证书和技术说明书。</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条款9检验</w:t>
      </w:r>
    </w:p>
    <w:p w:rsidR="007773B6" w:rsidRDefault="00147AE7" w:rsidP="00147AE7">
      <w:pPr>
        <w:pStyle w:val="ae"/>
        <w:numPr>
          <w:ilvl w:val="0"/>
          <w:numId w:val="15"/>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设备发运前，乙方应对设备的质量、规格、性能、数量等进行详细而全面的检验，并出具一份证明设备符合合同规定的合格证书（该合格证书将作为付款的重要依据之一）。但有关质量、规格、性能、数量的检验不应视为最终检验。乙方检验的结果和细节在证书中加以说明，该检验费用由乙方负担。</w:t>
      </w:r>
    </w:p>
    <w:p w:rsidR="007773B6" w:rsidRDefault="00147AE7" w:rsidP="00147AE7">
      <w:pPr>
        <w:pStyle w:val="ae"/>
        <w:numPr>
          <w:ilvl w:val="0"/>
          <w:numId w:val="15"/>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合同设备运抵甲方现场后，买卖双方共同对设备的规格、数量和重量进行检验。如</w:t>
      </w:r>
      <w:r>
        <w:rPr>
          <w:rFonts w:ascii="仿宋" w:eastAsia="仿宋" w:hAnsi="仿宋" w:hint="eastAsia"/>
          <w:sz w:val="24"/>
          <w:szCs w:val="24"/>
        </w:rPr>
        <w:lastRenderedPageBreak/>
        <w:t>发现设备的规格或数量与合同不符，甲方有权在设备运抵现场后90天内，依据检验结果或当地质检部门出具的检验证书向乙方提出索赔。</w:t>
      </w:r>
    </w:p>
    <w:p w:rsidR="007773B6" w:rsidRDefault="00147AE7" w:rsidP="00147AE7">
      <w:pPr>
        <w:pStyle w:val="ae"/>
        <w:numPr>
          <w:ilvl w:val="0"/>
          <w:numId w:val="15"/>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如果设备在条款8规定的质量保证期内证实设备是有缺陷的，包括潜在的缺陷或使用不符合要求的材料，甲方有权向乙方提出索赔。</w:t>
      </w:r>
    </w:p>
    <w:p w:rsidR="007773B6" w:rsidRDefault="00147AE7" w:rsidP="00147AE7">
      <w:pPr>
        <w:pStyle w:val="ae"/>
        <w:numPr>
          <w:ilvl w:val="0"/>
          <w:numId w:val="15"/>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甲方有权在设备制造过程中派人到乙方工厂对合同设备进行监造和检验，乙方应为甲方监造人员提供方便，若发现乙方使用的材料、外购件或制造工艺不符合国家相关标准或技术协议规定的内容，甲方应向乙方提供书面整改通知。乙方应采取措施予以整改，否则为乙方违约，甲方有权拒付货款。同时甲方有权因乙方违约而提出索赔直至终止合同。，甲方不承担由此造成的延期付款责任。</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条款10索赔</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对合同设备与合同及技术要求不符负全部责任，乙方应按甲方同意的下述方法解决索赔事宜。免费更换有缺陷的零件、部件和设备，或修理缺陷部分，以达到合同规定的规格、质量和性能。乙方承担上述一切费用和风险并承担甲方遭受的一切损失费用。同时乙方应相应延长被更换设备的质量保证期。</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甲方应将索赔要求及时通知乙方，乙方若有异议，在收到索赔通知单14天内提出书面异议。如果乙方在收到索赔通知后14天内未能予以答复，则视为乙方对索赔没有异议。若乙方未能在收到索赔通知后14天内处理索赔事宜，甲方有权从未付款中扣回索赔金额，同时保留进一步要求赔偿的权利。</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如属乙方设备质量原因导致的任何轻微的损坏，甲方第一时间通知乙方经过双方认可后，甲方可以自行修复，由此产生的所有费用由乙方承担。</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如属甲方使用不当造成损坏，乙方也有义务予以处理，费用由甲方承担。</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因乙方设备质量问题造成事故的，所有责任由乙方承担，给甲方造成损失的，乙方应当赔偿。</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在收到买、卖双方签订的合同后，17日内提供正式设计用图纸文件资料（即技术资料），技术资料一般以邮寄方式递交，每批技术资料交邮后，乙方应在24小时内将技术资料的交邮日期、邮单号、技术资料的详细清单、件数及重量、合同号等以传真或电子邮件通知甲方。</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交付的技术资料以邮政部门提货通知单时间戳记为技术资料的实际交付日期，此日期将作为按合同对任何延期交付资料进行延期违约金计算的依据（每迟交一天，违约金为5000元整）。如果技术资料经甲方检查后发现有缺少、丢失或损坏，乙方应在收到甲方通知后10天内［对急用者应在5天内］免费向现场补充提供缺少、丢失或损坏的部分。如因甲方原因发生缺少、丢失或损坏，乙方应在接到甲方通知后10天内［对急用者应在5天内］，向现场补充提供缺少、丢失或损坏部，费用由甲方承担。</w:t>
      </w:r>
    </w:p>
    <w:p w:rsidR="007773B6" w:rsidRDefault="00147AE7" w:rsidP="00147AE7">
      <w:pPr>
        <w:pStyle w:val="ae"/>
        <w:numPr>
          <w:ilvl w:val="0"/>
          <w:numId w:val="16"/>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乙方向甲方开具合同总价税率为13%的增值税专用发票，若出现税务部门不认可的情况，乙方应在接到甲方通知之日起7日内予以更换，否则须向甲方支付单台设备总价20%的违约金，违约金直接从未付款中扣除。</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条款11逾期交货</w:t>
      </w:r>
    </w:p>
    <w:p w:rsidR="007773B6" w:rsidRDefault="00147AE7" w:rsidP="00147AE7">
      <w:pPr>
        <w:pStyle w:val="ae"/>
        <w:numPr>
          <w:ilvl w:val="0"/>
          <w:numId w:val="17"/>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如果乙方未能按合同规定的时间到货并安装调试结束（不可抗力除外），甲方可根据情况决定是否延长交货期。若甲方同意延长交货期，每延迟1天，乙方按合同金额的0.5%向甲方支付违约金。</w:t>
      </w:r>
    </w:p>
    <w:p w:rsidR="007773B6" w:rsidRDefault="00147AE7" w:rsidP="00147AE7">
      <w:pPr>
        <w:pStyle w:val="ae"/>
        <w:numPr>
          <w:ilvl w:val="0"/>
          <w:numId w:val="17"/>
        </w:numPr>
        <w:spacing w:line="240" w:lineRule="atLeast"/>
        <w:ind w:left="567" w:firstLineChars="0" w:hanging="567"/>
        <w:rPr>
          <w:rFonts w:ascii="仿宋" w:eastAsia="仿宋" w:hAnsi="仿宋"/>
          <w:sz w:val="24"/>
          <w:szCs w:val="24"/>
        </w:rPr>
      </w:pPr>
      <w:r>
        <w:rPr>
          <w:rFonts w:ascii="仿宋" w:eastAsia="仿宋" w:hAnsi="仿宋" w:hint="eastAsia"/>
          <w:sz w:val="24"/>
          <w:szCs w:val="24"/>
        </w:rPr>
        <w:t>若乙方延迟交货对甲方造成严重影响，或因乙方的延迟导致甲方不需向乙方购买该</w:t>
      </w:r>
      <w:r>
        <w:rPr>
          <w:rFonts w:ascii="仿宋" w:eastAsia="仿宋" w:hAnsi="仿宋" w:hint="eastAsia"/>
          <w:sz w:val="24"/>
          <w:szCs w:val="24"/>
        </w:rPr>
        <w:lastRenderedPageBreak/>
        <w:t>设备的，甲方有权视具体情况解除部分或全部合同，乙方应向甲方支付合同总金额</w:t>
      </w:r>
      <w:r>
        <w:rPr>
          <w:rFonts w:ascii="仿宋" w:eastAsia="仿宋" w:hAnsi="仿宋"/>
          <w:sz w:val="24"/>
          <w:szCs w:val="24"/>
        </w:rPr>
        <w:t>2</w:t>
      </w:r>
      <w:r>
        <w:rPr>
          <w:rFonts w:ascii="仿宋" w:eastAsia="仿宋" w:hAnsi="仿宋" w:hint="eastAsia"/>
          <w:sz w:val="24"/>
          <w:szCs w:val="24"/>
        </w:rPr>
        <w:t>0%的迟交货违约金，并赔偿由此给甲方造成的损失。</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条款12不可抗力</w:t>
      </w:r>
    </w:p>
    <w:p w:rsidR="007773B6" w:rsidRDefault="00147AE7" w:rsidP="00147AE7">
      <w:pPr>
        <w:pStyle w:val="ae"/>
        <w:numPr>
          <w:ilvl w:val="0"/>
          <w:numId w:val="18"/>
        </w:numPr>
        <w:spacing w:line="240" w:lineRule="atLeast"/>
        <w:ind w:left="567" w:firstLineChars="0" w:hanging="567"/>
        <w:rPr>
          <w:rFonts w:ascii="仿宋" w:eastAsia="仿宋" w:hAnsi="仿宋"/>
          <w:sz w:val="24"/>
          <w:szCs w:val="24"/>
        </w:rPr>
      </w:pPr>
      <w:r>
        <w:rPr>
          <w:rFonts w:ascii="仿宋" w:eastAsia="仿宋" w:hAnsi="仿宋" w:hint="eastAsia"/>
          <w:sz w:val="24"/>
          <w:szCs w:val="24"/>
        </w:rPr>
        <w:t>签约双方任一方由于受不可抗力事件的影响而不能执行合同时，履行合同的期限应予以延长，其延长的期限应相当于事件所影响的时间。不可抗力事件系指</w:t>
      </w:r>
      <w:r w:rsidR="00166C7B">
        <w:rPr>
          <w:rFonts w:ascii="仿宋" w:eastAsia="仿宋" w:hAnsi="仿宋" w:hint="eastAsia"/>
          <w:sz w:val="24"/>
          <w:szCs w:val="24"/>
        </w:rPr>
        <w:t>甲乙</w:t>
      </w:r>
      <w:r>
        <w:rPr>
          <w:rFonts w:ascii="仿宋" w:eastAsia="仿宋" w:hAnsi="仿宋" w:hint="eastAsia"/>
          <w:sz w:val="24"/>
          <w:szCs w:val="24"/>
        </w:rPr>
        <w:t>双方在执行本合同中任何一方不能控制和不能预见的，诸如战争、严重火灾、洪水、台风、地震等。</w:t>
      </w:r>
    </w:p>
    <w:p w:rsidR="007773B6" w:rsidRDefault="00147AE7" w:rsidP="00147AE7">
      <w:pPr>
        <w:pStyle w:val="ae"/>
        <w:numPr>
          <w:ilvl w:val="0"/>
          <w:numId w:val="18"/>
        </w:numPr>
        <w:spacing w:line="240" w:lineRule="atLeast"/>
        <w:ind w:left="567" w:firstLineChars="0" w:hanging="567"/>
        <w:rPr>
          <w:rFonts w:ascii="仿宋" w:eastAsia="仿宋" w:hAnsi="仿宋"/>
          <w:sz w:val="24"/>
          <w:szCs w:val="24"/>
        </w:rPr>
      </w:pPr>
      <w:r>
        <w:rPr>
          <w:rFonts w:ascii="仿宋" w:eastAsia="仿宋" w:hAnsi="仿宋" w:hint="eastAsia"/>
          <w:sz w:val="24"/>
          <w:szCs w:val="24"/>
        </w:rPr>
        <w:t>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条款13 合同争议解决的方式</w:t>
      </w:r>
    </w:p>
    <w:p w:rsidR="007773B6" w:rsidRDefault="00147AE7" w:rsidP="00166C7B">
      <w:pPr>
        <w:pStyle w:val="ae"/>
        <w:numPr>
          <w:ilvl w:val="0"/>
          <w:numId w:val="19"/>
        </w:numPr>
        <w:spacing w:line="240" w:lineRule="atLeast"/>
        <w:ind w:left="567" w:firstLineChars="0" w:hanging="567"/>
        <w:jc w:val="left"/>
        <w:rPr>
          <w:rFonts w:ascii="仿宋" w:eastAsia="仿宋" w:hAnsi="仿宋"/>
          <w:sz w:val="24"/>
          <w:szCs w:val="24"/>
        </w:rPr>
      </w:pPr>
      <w:r>
        <w:rPr>
          <w:rFonts w:ascii="仿宋" w:eastAsia="仿宋" w:hAnsi="仿宋" w:hint="eastAsia"/>
          <w:sz w:val="24"/>
          <w:szCs w:val="24"/>
        </w:rPr>
        <w:t>凡与本合同有关而引起的一切争议，双方应首先通过友好协商解决，如经协商后仍不能达成协议时，</w:t>
      </w:r>
      <w:r w:rsidR="00166C7B" w:rsidRPr="00166C7B">
        <w:rPr>
          <w:rFonts w:ascii="仿宋" w:eastAsia="仿宋" w:hAnsi="仿宋" w:hint="eastAsia"/>
          <w:sz w:val="24"/>
          <w:szCs w:val="24"/>
        </w:rPr>
        <w:t>向甲方所在地有管辖权的人民法院提出诉讼</w:t>
      </w:r>
      <w:r>
        <w:rPr>
          <w:rFonts w:ascii="仿宋" w:eastAsia="仿宋" w:hAnsi="仿宋" w:hint="eastAsia"/>
          <w:sz w:val="24"/>
          <w:szCs w:val="24"/>
        </w:rPr>
        <w:t>。</w:t>
      </w:r>
    </w:p>
    <w:p w:rsidR="007773B6" w:rsidRDefault="00147AE7" w:rsidP="00147AE7">
      <w:pPr>
        <w:pStyle w:val="ae"/>
        <w:numPr>
          <w:ilvl w:val="0"/>
          <w:numId w:val="19"/>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由上述过程发生的费用除法院判决另有规定外，应由败诉方承担。</w:t>
      </w:r>
    </w:p>
    <w:p w:rsidR="007773B6" w:rsidRDefault="00147AE7" w:rsidP="00147AE7">
      <w:pPr>
        <w:pStyle w:val="ae"/>
        <w:numPr>
          <w:ilvl w:val="0"/>
          <w:numId w:val="19"/>
        </w:numPr>
        <w:spacing w:line="240" w:lineRule="atLeast"/>
        <w:ind w:left="567" w:firstLineChars="0" w:hanging="567"/>
        <w:rPr>
          <w:rFonts w:ascii="仿宋" w:eastAsia="仿宋" w:hAnsi="仿宋"/>
          <w:sz w:val="24"/>
          <w:szCs w:val="24"/>
        </w:rPr>
      </w:pPr>
      <w:r>
        <w:rPr>
          <w:rFonts w:ascii="仿宋" w:eastAsia="仿宋" w:hAnsi="仿宋" w:hint="eastAsia"/>
          <w:sz w:val="24"/>
          <w:szCs w:val="24"/>
        </w:rPr>
        <w:t>在进行法院审理期间，除法院审理的部分外，合同其他部分仍应继续履行。</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条款14适用法律</w:t>
      </w:r>
    </w:p>
    <w:p w:rsidR="007773B6" w:rsidRDefault="00147AE7" w:rsidP="00147AE7">
      <w:pPr>
        <w:pStyle w:val="ae"/>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本合同应按《中华人民共和国民法典》及相关法律解释。</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条款15通知</w:t>
      </w:r>
    </w:p>
    <w:p w:rsidR="007773B6" w:rsidRDefault="00147AE7" w:rsidP="00147AE7">
      <w:pPr>
        <w:pStyle w:val="ae"/>
        <w:numPr>
          <w:ilvl w:val="0"/>
          <w:numId w:val="21"/>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合同任何一方给另一方的通知都应以书面的形式发送，而另一方应以书面形式确认并发送到对方明确的地址。</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条款16合同生效</w:t>
      </w:r>
    </w:p>
    <w:p w:rsidR="007773B6" w:rsidRDefault="00147AE7" w:rsidP="00147AE7">
      <w:pPr>
        <w:pStyle w:val="ae"/>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本合同自</w:t>
      </w:r>
      <w:r>
        <w:rPr>
          <w:rFonts w:ascii="仿宋" w:eastAsia="仿宋" w:hAnsi="仿宋" w:hint="eastAsia"/>
          <w:bCs/>
          <w:sz w:val="24"/>
          <w:szCs w:val="24"/>
        </w:rPr>
        <w:t>双方签字盖章之日起收到预付款后生效</w:t>
      </w:r>
      <w:r>
        <w:rPr>
          <w:rFonts w:ascii="仿宋" w:eastAsia="仿宋" w:hAnsi="仿宋" w:hint="eastAsia"/>
          <w:sz w:val="24"/>
          <w:szCs w:val="24"/>
        </w:rPr>
        <w:t>，至双方履行完各自义务索赔完毕时终止。</w:t>
      </w:r>
    </w:p>
    <w:p w:rsidR="007773B6" w:rsidRDefault="00147AE7" w:rsidP="00147AE7">
      <w:pPr>
        <w:pStyle w:val="ae"/>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本合同一式六份，甲方四份，乙方二份。</w:t>
      </w:r>
    </w:p>
    <w:p w:rsidR="007773B6" w:rsidRDefault="007773B6" w:rsidP="00147AE7">
      <w:pPr>
        <w:pStyle w:val="ae"/>
        <w:snapToGrid w:val="0"/>
        <w:spacing w:line="240" w:lineRule="atLeast"/>
        <w:ind w:left="567" w:firstLineChars="0" w:firstLine="0"/>
        <w:contextualSpacing/>
        <w:jc w:val="center"/>
        <w:outlineLvl w:val="0"/>
        <w:rPr>
          <w:rFonts w:ascii="仿宋" w:eastAsia="仿宋" w:hAnsi="仿宋"/>
          <w:b/>
          <w:sz w:val="24"/>
          <w:szCs w:val="24"/>
        </w:rPr>
      </w:pPr>
    </w:p>
    <w:p w:rsidR="007773B6" w:rsidRDefault="00147AE7" w:rsidP="00147AE7">
      <w:pPr>
        <w:pStyle w:val="ae"/>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 17其它约定事项</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合同所附技术协议独立成文，与本合同具有同等法律效力。</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未经甲方书面同意，乙方不得将本合同权利义务转让给第三方。</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甲方根据工程需要可以要求乙方提前交货，但要以书面形式提前通知乙方。</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乙方提供的所有有关技术资料一式六份。</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乙方安装、调试人员应遵守甲方现场的各项规章制度并作好自我的安全防护措施，若由于自身原因造成不安全事件发生，一切责任由乙方承担。</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如果乙方破产或无清偿能力时，甲方可在任何时候以书面通知乙方终止合同。该终止合同将不损害或影响甲方已经采取或将要采取的补救措施的权利。</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设备所需的外配套件虽然在合同中已有了约定，但在合同执行中若甲方发现这些外配套厂家所供的配套件可能影响合同设备的整体性能时，甲方有权要求更换外配套厂家，乙方不得以此为由要求增加费用。未经甲方同意，乙方不得私自更换外配套厂家。</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lastRenderedPageBreak/>
        <w:t>在合同执行过程中，若出现合同与技术协议有冲突的情况，以本合同为执行标准。本合同未涉及的部分，以技术协议为执行标准。</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本合同为“交钥匙”合同，乙方负责供货安装、调试至满足合同及技术协议要求。</w:t>
      </w:r>
    </w:p>
    <w:p w:rsidR="007773B6" w:rsidRDefault="00147AE7" w:rsidP="00147AE7">
      <w:pPr>
        <w:pStyle w:val="ae"/>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未尽事宜，双方可签订补充协议。</w:t>
      </w:r>
    </w:p>
    <w:p w:rsidR="007773B6" w:rsidRDefault="007773B6" w:rsidP="00147AE7">
      <w:pPr>
        <w:pStyle w:val="ae"/>
        <w:snapToGrid w:val="0"/>
        <w:spacing w:line="240" w:lineRule="atLeast"/>
        <w:ind w:firstLineChars="0" w:firstLine="0"/>
        <w:contextualSpacing/>
        <w:outlineLvl w:val="0"/>
        <w:rPr>
          <w:rFonts w:ascii="仿宋" w:eastAsia="仿宋" w:hAnsi="仿宋"/>
          <w:b/>
          <w:sz w:val="24"/>
          <w:szCs w:val="24"/>
        </w:rPr>
      </w:pPr>
    </w:p>
    <w:p w:rsidR="007773B6" w:rsidRDefault="00147AE7" w:rsidP="00147AE7">
      <w:pPr>
        <w:widowControl/>
        <w:spacing w:line="240" w:lineRule="atLeast"/>
        <w:rPr>
          <w:rFonts w:ascii="仿宋" w:eastAsia="仿宋" w:hAnsi="仿宋"/>
          <w:b/>
          <w:sz w:val="44"/>
          <w:szCs w:val="44"/>
        </w:rPr>
      </w:pPr>
      <w:r>
        <w:rPr>
          <w:rFonts w:ascii="仿宋" w:eastAsia="仿宋" w:hAnsi="仿宋" w:hint="eastAsia"/>
          <w:b/>
          <w:sz w:val="44"/>
          <w:szCs w:val="44"/>
        </w:rPr>
        <w:t>签字页</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7773B6">
        <w:tc>
          <w:tcPr>
            <w:tcW w:w="4261" w:type="dxa"/>
          </w:tcPr>
          <w:p w:rsidR="007773B6" w:rsidRDefault="00147AE7">
            <w:pPr>
              <w:spacing w:line="480" w:lineRule="auto"/>
              <w:contextualSpacing/>
              <w:rPr>
                <w:rFonts w:ascii="Arial" w:eastAsia="黑体" w:hAnsi="Arial" w:cs="Arial"/>
                <w:color w:val="000000"/>
                <w:kern w:val="0"/>
                <w:szCs w:val="21"/>
              </w:rPr>
            </w:pPr>
            <w:r>
              <w:rPr>
                <w:rFonts w:ascii="Arial" w:eastAsia="黑体" w:hAnsi="Arial" w:cs="Arial"/>
                <w:color w:val="000000"/>
                <w:kern w:val="0"/>
                <w:szCs w:val="21"/>
              </w:rPr>
              <w:t>甲方：</w:t>
            </w:r>
            <w:r w:rsidR="00166C7B">
              <w:rPr>
                <w:rFonts w:ascii="Arial" w:eastAsia="黑体" w:hAnsi="Arial" w:cs="Arial" w:hint="eastAsia"/>
                <w:color w:val="000000"/>
                <w:kern w:val="0"/>
                <w:szCs w:val="21"/>
              </w:rPr>
              <w:t>*******************</w:t>
            </w:r>
            <w:r>
              <w:rPr>
                <w:rFonts w:ascii="Arial" w:eastAsia="黑体" w:hAnsi="Arial" w:cs="Arial"/>
                <w:color w:val="000000"/>
                <w:kern w:val="0"/>
                <w:szCs w:val="21"/>
              </w:rPr>
              <w:t>有限公司</w:t>
            </w:r>
          </w:p>
        </w:tc>
        <w:tc>
          <w:tcPr>
            <w:tcW w:w="4261" w:type="dxa"/>
          </w:tcPr>
          <w:p w:rsidR="007773B6" w:rsidRDefault="00147AE7">
            <w:pPr>
              <w:spacing w:line="480" w:lineRule="auto"/>
              <w:contextualSpacing/>
              <w:rPr>
                <w:rFonts w:ascii="Arial" w:eastAsia="黑体" w:hAnsi="Arial" w:cs="Arial"/>
                <w:color w:val="000000"/>
                <w:kern w:val="0"/>
                <w:szCs w:val="21"/>
              </w:rPr>
            </w:pPr>
            <w:r>
              <w:rPr>
                <w:rFonts w:ascii="Arial" w:eastAsia="黑体" w:hAnsi="Arial" w:cs="Arial"/>
                <w:color w:val="000000"/>
                <w:kern w:val="0"/>
                <w:szCs w:val="21"/>
              </w:rPr>
              <w:t>乙方：</w:t>
            </w:r>
          </w:p>
        </w:tc>
      </w:tr>
      <w:tr w:rsidR="007773B6">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法定代表人或其委托代理人（签字）</w:t>
            </w:r>
          </w:p>
          <w:p w:rsidR="007773B6" w:rsidRDefault="007773B6">
            <w:pPr>
              <w:spacing w:line="480" w:lineRule="auto"/>
              <w:contextualSpacing/>
              <w:rPr>
                <w:rFonts w:ascii="Arial" w:eastAsia="黑体" w:hAnsi="Arial" w:cs="Arial"/>
                <w:color w:val="000000"/>
                <w:kern w:val="0"/>
                <w:sz w:val="20"/>
                <w:szCs w:val="21"/>
              </w:rPr>
            </w:pPr>
          </w:p>
        </w:tc>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法定代表人或其委托代理人（签字）</w:t>
            </w:r>
          </w:p>
        </w:tc>
      </w:tr>
      <w:tr w:rsidR="007773B6">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签字日期：</w:t>
            </w:r>
          </w:p>
        </w:tc>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签字日期：</w:t>
            </w:r>
          </w:p>
        </w:tc>
      </w:tr>
      <w:tr w:rsidR="007773B6">
        <w:tc>
          <w:tcPr>
            <w:tcW w:w="4261" w:type="dxa"/>
          </w:tcPr>
          <w:p w:rsidR="007773B6" w:rsidRDefault="00147AE7" w:rsidP="00853AE3">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地址：</w:t>
            </w:r>
          </w:p>
        </w:tc>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地址：</w:t>
            </w:r>
          </w:p>
        </w:tc>
      </w:tr>
      <w:tr w:rsidR="007773B6">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电话：</w:t>
            </w:r>
          </w:p>
        </w:tc>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电话：</w:t>
            </w:r>
          </w:p>
        </w:tc>
      </w:tr>
      <w:tr w:rsidR="007773B6">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传真：</w:t>
            </w:r>
          </w:p>
        </w:tc>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传真：</w:t>
            </w:r>
          </w:p>
        </w:tc>
      </w:tr>
      <w:tr w:rsidR="007773B6">
        <w:tc>
          <w:tcPr>
            <w:tcW w:w="4261" w:type="dxa"/>
            <w:vAlign w:val="center"/>
          </w:tcPr>
          <w:p w:rsidR="007773B6" w:rsidRDefault="00147AE7" w:rsidP="00853AE3">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开户银行及行号：</w:t>
            </w:r>
          </w:p>
        </w:tc>
        <w:tc>
          <w:tcPr>
            <w:tcW w:w="4261" w:type="dxa"/>
            <w:vAlign w:val="center"/>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开户银行及行号：</w:t>
            </w:r>
          </w:p>
        </w:tc>
      </w:tr>
      <w:tr w:rsidR="007773B6">
        <w:tc>
          <w:tcPr>
            <w:tcW w:w="4261" w:type="dxa"/>
          </w:tcPr>
          <w:p w:rsidR="007773B6" w:rsidRDefault="00147AE7" w:rsidP="00853AE3">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账号：</w:t>
            </w:r>
          </w:p>
        </w:tc>
        <w:tc>
          <w:tcPr>
            <w:tcW w:w="4261" w:type="dxa"/>
          </w:tcPr>
          <w:p w:rsidR="007773B6" w:rsidRDefault="00147AE7">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账号：</w:t>
            </w:r>
          </w:p>
        </w:tc>
      </w:tr>
    </w:tbl>
    <w:p w:rsidR="007773B6" w:rsidRDefault="007773B6">
      <w:pPr>
        <w:spacing w:line="520" w:lineRule="exact"/>
        <w:rPr>
          <w:rFonts w:ascii="仿宋" w:eastAsia="仿宋" w:hAnsi="仿宋"/>
          <w:sz w:val="28"/>
          <w:szCs w:val="32"/>
        </w:rPr>
      </w:pPr>
    </w:p>
    <w:p w:rsidR="007773B6" w:rsidRDefault="007773B6">
      <w:pPr>
        <w:spacing w:line="520" w:lineRule="exact"/>
        <w:rPr>
          <w:rFonts w:ascii="仿宋" w:eastAsia="仿宋" w:hAnsi="仿宋"/>
          <w:sz w:val="28"/>
          <w:szCs w:val="32"/>
        </w:rPr>
      </w:pPr>
    </w:p>
    <w:p w:rsidR="007773B6" w:rsidRDefault="007773B6">
      <w:pPr>
        <w:spacing w:line="520" w:lineRule="exact"/>
        <w:rPr>
          <w:rFonts w:ascii="仿宋" w:eastAsia="仿宋" w:hAnsi="仿宋"/>
          <w:sz w:val="28"/>
          <w:szCs w:val="32"/>
        </w:rPr>
      </w:pPr>
    </w:p>
    <w:p w:rsidR="007773B6" w:rsidRDefault="00147AE7">
      <w:pPr>
        <w:spacing w:line="520" w:lineRule="exact"/>
        <w:rPr>
          <w:rFonts w:ascii="仿宋" w:eastAsia="仿宋" w:hAnsi="仿宋"/>
          <w:sz w:val="28"/>
          <w:szCs w:val="32"/>
        </w:rPr>
      </w:pPr>
      <w:r>
        <w:rPr>
          <w:rFonts w:ascii="仿宋" w:eastAsia="仿宋" w:hAnsi="仿宋" w:hint="eastAsia"/>
          <w:sz w:val="28"/>
          <w:szCs w:val="32"/>
        </w:rPr>
        <w:t>附件7 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8141"/>
      </w:tblGrid>
      <w:tr w:rsidR="007773B6">
        <w:tc>
          <w:tcPr>
            <w:tcW w:w="988" w:type="dxa"/>
          </w:tcPr>
          <w:p w:rsidR="007773B6" w:rsidRDefault="00147AE7">
            <w:pPr>
              <w:spacing w:line="520" w:lineRule="exact"/>
              <w:jc w:val="center"/>
              <w:rPr>
                <w:rFonts w:ascii="仿宋" w:eastAsia="仿宋" w:hAnsi="仿宋"/>
                <w:sz w:val="32"/>
                <w:szCs w:val="32"/>
              </w:rPr>
            </w:pPr>
            <w:r>
              <w:rPr>
                <w:rFonts w:ascii="仿宋" w:eastAsia="仿宋" w:hAnsi="仿宋" w:hint="eastAsia"/>
                <w:sz w:val="32"/>
                <w:szCs w:val="32"/>
              </w:rPr>
              <w:t>序号</w:t>
            </w:r>
          </w:p>
        </w:tc>
        <w:tc>
          <w:tcPr>
            <w:tcW w:w="8141" w:type="dxa"/>
          </w:tcPr>
          <w:p w:rsidR="007773B6" w:rsidRDefault="00147AE7">
            <w:pPr>
              <w:spacing w:line="520" w:lineRule="exact"/>
              <w:jc w:val="center"/>
              <w:rPr>
                <w:rFonts w:ascii="仿宋" w:eastAsia="仿宋" w:hAnsi="仿宋"/>
                <w:sz w:val="32"/>
                <w:szCs w:val="32"/>
              </w:rPr>
            </w:pPr>
            <w:r>
              <w:rPr>
                <w:rFonts w:ascii="仿宋" w:eastAsia="仿宋" w:hAnsi="仿宋" w:hint="eastAsia"/>
                <w:sz w:val="32"/>
                <w:szCs w:val="32"/>
              </w:rPr>
              <w:t>差异内容</w:t>
            </w:r>
          </w:p>
        </w:tc>
      </w:tr>
      <w:tr w:rsidR="007773B6">
        <w:tc>
          <w:tcPr>
            <w:tcW w:w="988" w:type="dxa"/>
          </w:tcPr>
          <w:p w:rsidR="007773B6" w:rsidRDefault="00147AE7">
            <w:pPr>
              <w:spacing w:line="520" w:lineRule="exact"/>
              <w:jc w:val="center"/>
              <w:rPr>
                <w:rFonts w:ascii="仿宋" w:eastAsia="仿宋" w:hAnsi="仿宋"/>
                <w:sz w:val="32"/>
                <w:szCs w:val="32"/>
              </w:rPr>
            </w:pPr>
            <w:r>
              <w:rPr>
                <w:rFonts w:ascii="仿宋" w:eastAsia="仿宋" w:hAnsi="仿宋" w:hint="eastAsia"/>
                <w:sz w:val="32"/>
                <w:szCs w:val="32"/>
              </w:rPr>
              <w:t>1</w:t>
            </w:r>
          </w:p>
        </w:tc>
        <w:tc>
          <w:tcPr>
            <w:tcW w:w="8141" w:type="dxa"/>
          </w:tcPr>
          <w:p w:rsidR="007773B6" w:rsidRDefault="007773B6">
            <w:pPr>
              <w:spacing w:line="520" w:lineRule="exact"/>
              <w:rPr>
                <w:rFonts w:ascii="仿宋" w:eastAsia="仿宋" w:hAnsi="仿宋"/>
                <w:sz w:val="32"/>
                <w:szCs w:val="32"/>
              </w:rPr>
            </w:pPr>
          </w:p>
        </w:tc>
      </w:tr>
      <w:tr w:rsidR="007773B6">
        <w:tc>
          <w:tcPr>
            <w:tcW w:w="988" w:type="dxa"/>
          </w:tcPr>
          <w:p w:rsidR="007773B6" w:rsidRDefault="00147AE7">
            <w:pPr>
              <w:spacing w:line="520" w:lineRule="exact"/>
              <w:jc w:val="center"/>
              <w:rPr>
                <w:rFonts w:ascii="仿宋" w:eastAsia="仿宋" w:hAnsi="仿宋"/>
                <w:sz w:val="32"/>
                <w:szCs w:val="32"/>
              </w:rPr>
            </w:pPr>
            <w:r>
              <w:rPr>
                <w:rFonts w:ascii="仿宋" w:eastAsia="仿宋" w:hAnsi="仿宋" w:hint="eastAsia"/>
                <w:sz w:val="32"/>
                <w:szCs w:val="32"/>
              </w:rPr>
              <w:t>2</w:t>
            </w:r>
          </w:p>
        </w:tc>
        <w:tc>
          <w:tcPr>
            <w:tcW w:w="8141" w:type="dxa"/>
          </w:tcPr>
          <w:p w:rsidR="007773B6" w:rsidRDefault="007773B6">
            <w:pPr>
              <w:spacing w:line="520" w:lineRule="exact"/>
              <w:rPr>
                <w:rFonts w:ascii="仿宋" w:eastAsia="仿宋" w:hAnsi="仿宋"/>
                <w:sz w:val="32"/>
                <w:szCs w:val="32"/>
              </w:rPr>
            </w:pPr>
          </w:p>
        </w:tc>
      </w:tr>
    </w:tbl>
    <w:p w:rsidR="007773B6" w:rsidRDefault="007773B6">
      <w:pPr>
        <w:spacing w:line="520" w:lineRule="exact"/>
        <w:rPr>
          <w:rFonts w:ascii="仿宋" w:eastAsia="仿宋" w:hAnsi="仿宋"/>
          <w:sz w:val="28"/>
          <w:szCs w:val="28"/>
        </w:rPr>
      </w:pPr>
    </w:p>
    <w:p w:rsidR="007773B6" w:rsidRDefault="007773B6">
      <w:pPr>
        <w:spacing w:line="520" w:lineRule="exact"/>
        <w:rPr>
          <w:rFonts w:ascii="仿宋" w:eastAsia="仿宋" w:hAnsi="仿宋"/>
          <w:sz w:val="28"/>
          <w:szCs w:val="28"/>
        </w:rPr>
      </w:pPr>
    </w:p>
    <w:p w:rsidR="00166C7B" w:rsidRDefault="00166C7B">
      <w:pPr>
        <w:spacing w:line="520" w:lineRule="exact"/>
        <w:rPr>
          <w:rFonts w:ascii="仿宋" w:eastAsia="仿宋" w:hAnsi="仿宋"/>
          <w:sz w:val="28"/>
          <w:szCs w:val="28"/>
        </w:rPr>
      </w:pPr>
    </w:p>
    <w:p w:rsidR="007773B6" w:rsidRDefault="00147AE7">
      <w:pPr>
        <w:spacing w:line="520" w:lineRule="exact"/>
        <w:rPr>
          <w:rFonts w:ascii="仿宋" w:eastAsia="仿宋" w:hAnsi="仿宋"/>
          <w:sz w:val="28"/>
          <w:szCs w:val="32"/>
        </w:rPr>
      </w:pPr>
      <w:r>
        <w:rPr>
          <w:rFonts w:ascii="仿宋" w:eastAsia="仿宋" w:hAnsi="仿宋" w:hint="eastAsia"/>
          <w:sz w:val="28"/>
          <w:szCs w:val="32"/>
        </w:rPr>
        <w:lastRenderedPageBreak/>
        <w:t>附件 8 技术条件(见附件)</w:t>
      </w:r>
    </w:p>
    <w:p w:rsidR="00AF14A6" w:rsidRDefault="00147AE7" w:rsidP="00AF14A6">
      <w:pPr>
        <w:autoSpaceDE w:val="0"/>
        <w:autoSpaceDN w:val="0"/>
        <w:adjustRightInd w:val="0"/>
        <w:snapToGrid w:val="0"/>
        <w:spacing w:line="360" w:lineRule="auto"/>
        <w:jc w:val="center"/>
        <w:rPr>
          <w:rFonts w:ascii="宋体" w:hAnsi="宋体"/>
          <w:b/>
          <w:color w:val="000000"/>
          <w:kern w:val="0"/>
          <w:sz w:val="44"/>
          <w:szCs w:val="44"/>
        </w:rPr>
      </w:pPr>
      <w:r>
        <w:t xml:space="preserve"> </w:t>
      </w:r>
      <w:bookmarkStart w:id="1" w:name="_Toc290448056"/>
      <w:bookmarkStart w:id="2" w:name="_Toc414784889"/>
      <w:r w:rsidR="00AF14A6">
        <w:rPr>
          <w:rFonts w:ascii="宋体" w:hAnsi="宋体" w:cs="宋体" w:hint="eastAsia"/>
          <w:b/>
          <w:color w:val="000000"/>
          <w:kern w:val="0"/>
          <w:sz w:val="44"/>
          <w:szCs w:val="44"/>
          <w:lang w:bidi="ar"/>
        </w:rPr>
        <w:t>河南万基铝业股份有限公司一分厂</w:t>
      </w:r>
    </w:p>
    <w:p w:rsidR="00AF14A6" w:rsidRDefault="00AF14A6" w:rsidP="00AF14A6">
      <w:pPr>
        <w:autoSpaceDE w:val="0"/>
        <w:autoSpaceDN w:val="0"/>
        <w:adjustRightInd w:val="0"/>
        <w:snapToGrid w:val="0"/>
        <w:spacing w:line="360" w:lineRule="auto"/>
        <w:jc w:val="center"/>
        <w:rPr>
          <w:b/>
          <w:color w:val="000000"/>
          <w:kern w:val="0"/>
          <w:sz w:val="44"/>
          <w:szCs w:val="44"/>
        </w:rPr>
      </w:pPr>
      <w:r>
        <w:rPr>
          <w:rFonts w:cs="宋体" w:hint="eastAsia"/>
          <w:b/>
          <w:color w:val="000000"/>
          <w:kern w:val="0"/>
          <w:sz w:val="44"/>
          <w:szCs w:val="44"/>
          <w:lang w:bidi="ar"/>
        </w:rPr>
        <w:t>电力控制中心数字大屏改造工程</w:t>
      </w:r>
    </w:p>
    <w:p w:rsidR="00AF14A6" w:rsidRDefault="00AF14A6" w:rsidP="00AF14A6">
      <w:pPr>
        <w:autoSpaceDE w:val="0"/>
        <w:autoSpaceDN w:val="0"/>
        <w:adjustRightInd w:val="0"/>
        <w:snapToGrid w:val="0"/>
        <w:spacing w:line="360" w:lineRule="auto"/>
        <w:rPr>
          <w:rFonts w:ascii="宋体" w:hAnsi="宋体"/>
          <w:b/>
          <w:color w:val="000000"/>
          <w:kern w:val="0"/>
          <w:sz w:val="44"/>
          <w:szCs w:val="44"/>
        </w:rPr>
      </w:pPr>
    </w:p>
    <w:p w:rsidR="00AF14A6" w:rsidRDefault="00AF14A6" w:rsidP="00AF14A6">
      <w:pPr>
        <w:autoSpaceDE w:val="0"/>
        <w:autoSpaceDN w:val="0"/>
        <w:adjustRightInd w:val="0"/>
        <w:snapToGrid w:val="0"/>
        <w:spacing w:line="360" w:lineRule="auto"/>
        <w:jc w:val="center"/>
        <w:rPr>
          <w:rFonts w:ascii="宋体" w:hAnsi="宋体"/>
          <w:b/>
          <w:color w:val="000000"/>
          <w:kern w:val="0"/>
          <w:sz w:val="84"/>
          <w:szCs w:val="84"/>
        </w:rPr>
      </w:pPr>
      <w:r>
        <w:rPr>
          <w:rFonts w:ascii="宋体" w:hAnsi="宋体" w:cs="宋体" w:hint="eastAsia"/>
          <w:b/>
          <w:color w:val="000000"/>
          <w:kern w:val="0"/>
          <w:sz w:val="84"/>
          <w:szCs w:val="84"/>
          <w:lang w:bidi="ar"/>
        </w:rPr>
        <w:t>技</w:t>
      </w:r>
    </w:p>
    <w:p w:rsidR="00AF14A6" w:rsidRDefault="00AF14A6" w:rsidP="00AF14A6">
      <w:pPr>
        <w:autoSpaceDE w:val="0"/>
        <w:autoSpaceDN w:val="0"/>
        <w:adjustRightInd w:val="0"/>
        <w:snapToGrid w:val="0"/>
        <w:spacing w:line="360" w:lineRule="auto"/>
        <w:jc w:val="center"/>
        <w:rPr>
          <w:rFonts w:ascii="宋体" w:hAnsi="宋体"/>
          <w:b/>
          <w:color w:val="000000"/>
          <w:kern w:val="0"/>
          <w:sz w:val="84"/>
          <w:szCs w:val="84"/>
        </w:rPr>
      </w:pPr>
      <w:r>
        <w:rPr>
          <w:rFonts w:ascii="宋体" w:hAnsi="宋体" w:cs="宋体" w:hint="eastAsia"/>
          <w:b/>
          <w:color w:val="000000"/>
          <w:kern w:val="0"/>
          <w:sz w:val="84"/>
          <w:szCs w:val="84"/>
          <w:lang w:bidi="ar"/>
        </w:rPr>
        <w:t>术</w:t>
      </w:r>
    </w:p>
    <w:p w:rsidR="00AF14A6" w:rsidRDefault="00AF14A6" w:rsidP="00AF14A6">
      <w:pPr>
        <w:autoSpaceDE w:val="0"/>
        <w:autoSpaceDN w:val="0"/>
        <w:adjustRightInd w:val="0"/>
        <w:snapToGrid w:val="0"/>
        <w:spacing w:line="360" w:lineRule="auto"/>
        <w:jc w:val="center"/>
        <w:rPr>
          <w:rFonts w:ascii="宋体" w:hAnsi="宋体"/>
          <w:b/>
          <w:color w:val="000000"/>
          <w:kern w:val="0"/>
          <w:sz w:val="84"/>
          <w:szCs w:val="84"/>
        </w:rPr>
      </w:pPr>
      <w:r>
        <w:rPr>
          <w:rFonts w:ascii="宋体" w:hAnsi="宋体" w:cs="宋体" w:hint="eastAsia"/>
          <w:b/>
          <w:color w:val="000000"/>
          <w:kern w:val="0"/>
          <w:sz w:val="84"/>
          <w:szCs w:val="84"/>
        </w:rPr>
        <w:t>要</w:t>
      </w:r>
    </w:p>
    <w:p w:rsidR="00AF14A6" w:rsidRDefault="00AF14A6" w:rsidP="00AF14A6">
      <w:pPr>
        <w:autoSpaceDE w:val="0"/>
        <w:autoSpaceDN w:val="0"/>
        <w:adjustRightInd w:val="0"/>
        <w:snapToGrid w:val="0"/>
        <w:spacing w:line="360" w:lineRule="auto"/>
        <w:jc w:val="center"/>
        <w:rPr>
          <w:rFonts w:ascii="宋体" w:hAnsi="宋体"/>
          <w:b/>
          <w:color w:val="000000"/>
          <w:kern w:val="0"/>
          <w:sz w:val="84"/>
          <w:szCs w:val="84"/>
        </w:rPr>
      </w:pPr>
      <w:r>
        <w:rPr>
          <w:rFonts w:ascii="宋体" w:hAnsi="宋体" w:cs="宋体" w:hint="eastAsia"/>
          <w:b/>
          <w:color w:val="000000"/>
          <w:kern w:val="0"/>
          <w:sz w:val="84"/>
          <w:szCs w:val="84"/>
        </w:rPr>
        <w:t>求</w:t>
      </w:r>
    </w:p>
    <w:p w:rsidR="00AF14A6" w:rsidRDefault="00AF14A6" w:rsidP="00AF14A6">
      <w:pPr>
        <w:ind w:firstLineChars="600" w:firstLine="1928"/>
        <w:rPr>
          <w:rFonts w:ascii="宋体" w:hAnsi="宋体"/>
          <w:b/>
          <w:sz w:val="32"/>
          <w:szCs w:val="32"/>
        </w:rPr>
      </w:pPr>
    </w:p>
    <w:p w:rsidR="00AF14A6" w:rsidRDefault="00AF14A6" w:rsidP="00AF14A6">
      <w:pPr>
        <w:ind w:firstLineChars="600" w:firstLine="1928"/>
        <w:rPr>
          <w:rFonts w:ascii="宋体" w:hAnsi="宋体"/>
          <w:b/>
          <w:sz w:val="32"/>
          <w:szCs w:val="32"/>
        </w:rPr>
      </w:pPr>
    </w:p>
    <w:p w:rsidR="00AF14A6" w:rsidRDefault="00AF14A6" w:rsidP="00AF14A6">
      <w:pPr>
        <w:ind w:firstLineChars="600" w:firstLine="1928"/>
        <w:rPr>
          <w:rFonts w:ascii="宋体" w:hAnsi="宋体"/>
          <w:b/>
          <w:sz w:val="32"/>
          <w:szCs w:val="32"/>
        </w:rPr>
      </w:pPr>
      <w:r>
        <w:rPr>
          <w:rFonts w:ascii="宋体" w:hAnsi="宋体" w:cs="宋体" w:hint="eastAsia"/>
          <w:b/>
          <w:sz w:val="32"/>
          <w:szCs w:val="32"/>
          <w:lang w:bidi="ar"/>
        </w:rPr>
        <w:t>河南万基铝业股份有限公司(一分厂）</w:t>
      </w:r>
    </w:p>
    <w:p w:rsidR="00AF14A6" w:rsidRDefault="00AF14A6" w:rsidP="00AF14A6">
      <w:pPr>
        <w:ind w:firstLineChars="600" w:firstLine="1928"/>
        <w:rPr>
          <w:rFonts w:ascii="宋体" w:hAnsi="宋体"/>
          <w:b/>
          <w:sz w:val="32"/>
          <w:szCs w:val="32"/>
        </w:rPr>
      </w:pPr>
      <w:r>
        <w:rPr>
          <w:rFonts w:ascii="宋体" w:hAnsi="宋体" w:cs="宋体" w:hint="eastAsia"/>
          <w:b/>
          <w:sz w:val="32"/>
          <w:szCs w:val="32"/>
          <w:lang w:bidi="ar"/>
        </w:rPr>
        <w:t xml:space="preserve">         动力车间</w:t>
      </w:r>
    </w:p>
    <w:bookmarkEnd w:id="1"/>
    <w:bookmarkEnd w:id="2"/>
    <w:p w:rsidR="00AF14A6" w:rsidRDefault="00AF14A6" w:rsidP="00AF14A6">
      <w:pPr>
        <w:jc w:val="center"/>
        <w:rPr>
          <w:rFonts w:ascii="宋体" w:hAnsi="宋体"/>
          <w:b/>
          <w:caps/>
          <w:sz w:val="32"/>
          <w:szCs w:val="32"/>
        </w:rPr>
      </w:pPr>
    </w:p>
    <w:p w:rsidR="00AF14A6" w:rsidRDefault="00AF14A6" w:rsidP="00AF14A6">
      <w:pPr>
        <w:ind w:firstLineChars="600" w:firstLine="1928"/>
        <w:rPr>
          <w:rFonts w:ascii="宋体" w:hAnsi="宋体"/>
          <w:b/>
          <w:caps/>
          <w:sz w:val="32"/>
          <w:szCs w:val="32"/>
        </w:rPr>
      </w:pPr>
      <w:r>
        <w:rPr>
          <w:rFonts w:ascii="宋体" w:hAnsi="宋体" w:cs="宋体" w:hint="eastAsia"/>
          <w:b/>
          <w:sz w:val="32"/>
          <w:szCs w:val="32"/>
          <w:lang w:bidi="ar"/>
        </w:rPr>
        <w:t>日期：</w:t>
      </w:r>
      <w:r>
        <w:rPr>
          <w:rFonts w:ascii="宋体" w:hAnsi="宋体" w:cs="宋体" w:hint="eastAsia"/>
          <w:b/>
          <w:caps/>
          <w:sz w:val="32"/>
          <w:szCs w:val="32"/>
          <w:lang w:bidi="ar"/>
        </w:rPr>
        <w:t>2021年4月20日</w:t>
      </w:r>
    </w:p>
    <w:p w:rsidR="00AF14A6" w:rsidRDefault="00AF14A6" w:rsidP="00AF14A6">
      <w:pPr>
        <w:autoSpaceDE w:val="0"/>
        <w:autoSpaceDN w:val="0"/>
        <w:adjustRightInd w:val="0"/>
        <w:snapToGrid w:val="0"/>
        <w:spacing w:line="360" w:lineRule="auto"/>
        <w:jc w:val="center"/>
        <w:rPr>
          <w:rFonts w:ascii="宋体" w:hAnsi="宋体"/>
          <w:b/>
          <w:caps/>
          <w:color w:val="000000"/>
          <w:sz w:val="28"/>
          <w:szCs w:val="28"/>
        </w:rPr>
      </w:pPr>
    </w:p>
    <w:p w:rsidR="00AF14A6" w:rsidRDefault="00AF14A6" w:rsidP="00AF14A6">
      <w:pPr>
        <w:autoSpaceDE w:val="0"/>
        <w:autoSpaceDN w:val="0"/>
        <w:adjustRightInd w:val="0"/>
        <w:snapToGrid w:val="0"/>
        <w:spacing w:line="360" w:lineRule="auto"/>
        <w:rPr>
          <w:rFonts w:ascii="宋体" w:hAnsi="宋体"/>
          <w:b/>
          <w:caps/>
          <w:color w:val="000000"/>
          <w:sz w:val="28"/>
          <w:szCs w:val="28"/>
        </w:rPr>
      </w:pPr>
      <w:r>
        <w:rPr>
          <w:rFonts w:ascii="宋体" w:hAnsi="宋体" w:cs="宋体" w:hint="eastAsia"/>
          <w:b/>
          <w:caps/>
          <w:color w:val="000000"/>
          <w:sz w:val="28"/>
          <w:szCs w:val="28"/>
          <w:lang w:bidi="ar"/>
        </w:rPr>
        <w:lastRenderedPageBreak/>
        <w:t xml:space="preserve">                                                               </w:t>
      </w:r>
    </w:p>
    <w:p w:rsidR="00AF14A6" w:rsidRDefault="00AF14A6" w:rsidP="00AF14A6">
      <w:pPr>
        <w:pStyle w:val="aa"/>
        <w:jc w:val="left"/>
        <w:rPr>
          <w:sz w:val="24"/>
          <w:szCs w:val="24"/>
        </w:rPr>
      </w:pPr>
      <w:r>
        <w:rPr>
          <w:rFonts w:cs="宋体" w:hint="eastAsia"/>
          <w:sz w:val="24"/>
          <w:szCs w:val="24"/>
        </w:rPr>
        <w:t>一、项目概况：</w:t>
      </w:r>
    </w:p>
    <w:p w:rsidR="00AF14A6" w:rsidRDefault="00AF14A6" w:rsidP="00AF14A6">
      <w:pPr>
        <w:pStyle w:val="Default"/>
        <w:snapToGrid w:val="0"/>
        <w:spacing w:line="360" w:lineRule="auto"/>
        <w:rPr>
          <w:rFonts w:hAnsi="宋体"/>
          <w:b/>
        </w:rPr>
      </w:pPr>
      <w:r>
        <w:rPr>
          <w:rFonts w:hAnsi="宋体" w:hint="eastAsia"/>
        </w:rPr>
        <w:t>1.1 企业名称：</w:t>
      </w:r>
      <w:r>
        <w:rPr>
          <w:rFonts w:hAnsi="宋体" w:hint="eastAsia"/>
          <w:b/>
        </w:rPr>
        <w:t>河南万基铝业股份有限公司</w:t>
      </w:r>
    </w:p>
    <w:p w:rsidR="00AF14A6" w:rsidRDefault="00AF14A6" w:rsidP="00AF14A6">
      <w:pPr>
        <w:pStyle w:val="Default"/>
        <w:snapToGrid w:val="0"/>
        <w:spacing w:line="360" w:lineRule="auto"/>
        <w:rPr>
          <w:rFonts w:hAnsi="宋体"/>
          <w:b/>
        </w:rPr>
      </w:pPr>
      <w:r>
        <w:rPr>
          <w:rFonts w:hAnsi="宋体" w:hint="eastAsia"/>
        </w:rPr>
        <w:t>1.2 项目名称：</w:t>
      </w:r>
      <w:r>
        <w:rPr>
          <w:rFonts w:hAnsi="宋体" w:hint="eastAsia"/>
          <w:b/>
        </w:rPr>
        <w:t>河南万基铝业股份有限公司一分厂电力控制中心数字大屏改造</w:t>
      </w:r>
      <w:r>
        <w:rPr>
          <w:rFonts w:hAnsi="宋体" w:hint="eastAsia"/>
        </w:rPr>
        <w:t>1.3 项目地点：河南洛阳新安县万基工业园</w:t>
      </w:r>
    </w:p>
    <w:p w:rsidR="00AF14A6" w:rsidRDefault="00AF14A6" w:rsidP="00AF14A6">
      <w:pPr>
        <w:spacing w:line="360" w:lineRule="auto"/>
        <w:rPr>
          <w:rFonts w:ascii="宋体" w:hAnsi="宋体"/>
          <w:color w:val="000000"/>
          <w:kern w:val="0"/>
          <w:sz w:val="24"/>
        </w:rPr>
      </w:pPr>
      <w:r>
        <w:rPr>
          <w:rFonts w:ascii="宋体" w:hAnsi="宋体" w:cs="宋体" w:hint="eastAsia"/>
          <w:color w:val="000000"/>
          <w:kern w:val="0"/>
          <w:sz w:val="24"/>
          <w:szCs w:val="24"/>
          <w:lang w:bidi="ar"/>
        </w:rPr>
        <w:t>1.4 设备概况：</w:t>
      </w:r>
    </w:p>
    <w:p w:rsidR="00AF14A6" w:rsidRDefault="00AF14A6" w:rsidP="00AF14A6">
      <w:pPr>
        <w:spacing w:line="360" w:lineRule="auto"/>
        <w:ind w:firstLineChars="200" w:firstLine="480"/>
        <w:rPr>
          <w:rFonts w:ascii="宋体" w:hAnsi="宋体"/>
          <w:sz w:val="28"/>
          <w:szCs w:val="28"/>
        </w:rPr>
      </w:pPr>
      <w:r>
        <w:rPr>
          <w:rStyle w:val="NormalCharacter"/>
          <w:rFonts w:ascii="宋体" w:hAnsi="宋体" w:hint="eastAsia"/>
          <w:sz w:val="24"/>
        </w:rPr>
        <w:t>目前根据需要，将万基铝业股份有限公司一分厂电力控制中心模拟屏，升级为数字大屏（超窄边拼接+LED字幕）。加装数字大屏后接入：电解槽运行监控系统 、电力综合自动化控制系统 、基#1-6整流机组均流系统、#1-3净化脱硫系统、供料系统、净化引风机运行系统、烟气在线监测数据监控 、#1-4空压机运行监控系统（#3、4空压机需新上监控系统）、整流循环水泵房运行监控系统(原系统无上位机需加装设备)、双预防系统、防盗监控系统、基强化机组运行控制系统。实现以上系统集中实时控制、监控。</w:t>
      </w:r>
    </w:p>
    <w:p w:rsidR="00AF14A6" w:rsidRDefault="00AF14A6" w:rsidP="00AF14A6">
      <w:pPr>
        <w:pStyle w:val="af"/>
        <w:numPr>
          <w:ilvl w:val="0"/>
          <w:numId w:val="27"/>
        </w:numPr>
        <w:tabs>
          <w:tab w:val="left" w:pos="360"/>
        </w:tabs>
        <w:spacing w:line="360" w:lineRule="auto"/>
        <w:ind w:firstLineChars="200" w:firstLine="482"/>
        <w:rPr>
          <w:rFonts w:cs="宋体"/>
          <w:b/>
          <w:sz w:val="24"/>
          <w:szCs w:val="24"/>
          <w:lang w:bidi="ar"/>
        </w:rPr>
      </w:pPr>
      <w:r>
        <w:rPr>
          <w:rFonts w:cs="宋体" w:hint="eastAsia"/>
          <w:b/>
          <w:sz w:val="24"/>
          <w:szCs w:val="24"/>
          <w:lang w:bidi="ar"/>
        </w:rPr>
        <w:t>改造项目：</w:t>
      </w:r>
    </w:p>
    <w:p w:rsidR="00AF14A6" w:rsidRDefault="00AF14A6" w:rsidP="00AF14A6">
      <w:pPr>
        <w:pStyle w:val="af"/>
        <w:tabs>
          <w:tab w:val="left" w:pos="360"/>
        </w:tabs>
        <w:spacing w:line="360" w:lineRule="auto"/>
        <w:ind w:firstLineChars="200" w:firstLine="480"/>
        <w:rPr>
          <w:rFonts w:ascii="宋体" w:hAnsi="宋体" w:cs="宋体"/>
          <w:sz w:val="24"/>
          <w:szCs w:val="24"/>
        </w:rPr>
      </w:pPr>
      <w:r>
        <w:rPr>
          <w:rFonts w:ascii="宋体" w:hAnsi="宋体" w:cs="宋体" w:hint="eastAsia"/>
          <w:kern w:val="0"/>
          <w:sz w:val="24"/>
          <w:szCs w:val="24"/>
        </w:rPr>
        <w:t>本次改造主要范围：</w:t>
      </w:r>
      <w:r>
        <w:rPr>
          <w:rStyle w:val="NormalCharacter"/>
          <w:rFonts w:ascii="宋体" w:hAnsi="宋体" w:hint="eastAsia"/>
          <w:sz w:val="24"/>
        </w:rPr>
        <w:t>在集控室电力控制中心新增加一面数字大屏（曲面屏），将万基铝业一公司生产现场各车间分散监控系统集中融合到控制中心新增数字大屏上。本次改造为交钥匙工程，数字大屏数据库的建立、设计、构造、安装、试验及监控子系统接入的通信光缆、电缆敷设、接线、软件的组态通信转换连接等方面均由乙方负责，甲方提供必要的配合及设备的验收工作。</w:t>
      </w:r>
    </w:p>
    <w:p w:rsidR="00AF14A6" w:rsidRDefault="00AF14A6" w:rsidP="00AF14A6">
      <w:pPr>
        <w:spacing w:line="360" w:lineRule="auto"/>
        <w:rPr>
          <w:rFonts w:ascii="宋体" w:hAnsi="宋体"/>
          <w:b/>
          <w:color w:val="000000"/>
          <w:kern w:val="0"/>
          <w:sz w:val="24"/>
          <w:lang w:bidi="ar"/>
        </w:rPr>
      </w:pPr>
      <w:r>
        <w:rPr>
          <w:rFonts w:ascii="宋体" w:hAnsi="宋体" w:cs="宋体" w:hint="eastAsia"/>
          <w:b/>
          <w:color w:val="000000"/>
          <w:kern w:val="0"/>
          <w:sz w:val="24"/>
          <w:szCs w:val="24"/>
          <w:lang w:bidi="ar"/>
        </w:rPr>
        <w:t>2.1数字大屏的安装：</w:t>
      </w:r>
    </w:p>
    <w:p w:rsidR="00AF14A6" w:rsidRDefault="00AF14A6" w:rsidP="00AF14A6">
      <w:pPr>
        <w:spacing w:line="540" w:lineRule="exact"/>
        <w:jc w:val="left"/>
        <w:rPr>
          <w:rFonts w:ascii="宋体" w:hAnsi="宋体"/>
          <w:sz w:val="24"/>
        </w:rPr>
      </w:pPr>
      <w:r>
        <w:rPr>
          <w:rStyle w:val="NormalCharacter"/>
          <w:rFonts w:ascii="宋体" w:hAnsi="宋体" w:hint="eastAsia"/>
          <w:sz w:val="24"/>
        </w:rPr>
        <w:t>2.1.1在集控室电力控制中心旧模拟屏前面0.8米处新增加一面曲面数字大屏，电子屏尺寸约为长*高*厚（12000x3700x600mm）。</w:t>
      </w:r>
    </w:p>
    <w:p w:rsidR="00AF14A6" w:rsidRDefault="00AF14A6" w:rsidP="00AF14A6">
      <w:pPr>
        <w:spacing w:line="540" w:lineRule="exact"/>
        <w:jc w:val="left"/>
        <w:rPr>
          <w:rFonts w:ascii="宋体" w:hAnsi="宋体"/>
          <w:sz w:val="24"/>
        </w:rPr>
      </w:pPr>
      <w:r>
        <w:rPr>
          <w:rStyle w:val="NormalCharacter"/>
          <w:rFonts w:ascii="宋体" w:hAnsi="宋体" w:hint="eastAsia"/>
          <w:sz w:val="24"/>
        </w:rPr>
        <w:t>2.1.2根据《电子信息系统机房设计规范》标准进行设计和改造及增设在线式UPS电源、防静电地板、机房综合布线、理线架、接地网、电源防雷等配套项目设施。</w:t>
      </w:r>
    </w:p>
    <w:p w:rsidR="00AF14A6" w:rsidRDefault="00AF14A6" w:rsidP="00AF14A6">
      <w:pPr>
        <w:spacing w:line="540" w:lineRule="exact"/>
        <w:jc w:val="left"/>
        <w:rPr>
          <w:rFonts w:ascii="宋体" w:hAnsi="宋体"/>
          <w:sz w:val="24"/>
        </w:rPr>
      </w:pPr>
      <w:r>
        <w:rPr>
          <w:rStyle w:val="NormalCharacter"/>
          <w:rFonts w:ascii="宋体" w:hAnsi="宋体" w:hint="eastAsia"/>
          <w:sz w:val="24"/>
        </w:rPr>
        <w:t>2.1.3曲面数字大屏在旧屏前布置，中间预留0.8米检修通道，侧面用铝塑网孔板封闭，留开启活门，考虑美观的同时方便后期检修维护，也方便同时利用老屏上的部分安全控制按钮。</w:t>
      </w:r>
    </w:p>
    <w:p w:rsidR="00AF14A6" w:rsidRDefault="00AF14A6" w:rsidP="00AF14A6">
      <w:pPr>
        <w:spacing w:line="540" w:lineRule="exact"/>
        <w:jc w:val="left"/>
        <w:rPr>
          <w:rFonts w:ascii="宋体" w:hAnsi="宋体"/>
          <w:sz w:val="24"/>
        </w:rPr>
      </w:pPr>
      <w:r>
        <w:rPr>
          <w:rStyle w:val="NormalCharacter"/>
          <w:rFonts w:ascii="宋体" w:hAnsi="宋体" w:hint="eastAsia"/>
          <w:sz w:val="24"/>
        </w:rPr>
        <w:t>2.1.4、曲面数字大屏安装示意图如下：</w:t>
      </w:r>
    </w:p>
    <w:p w:rsidR="00AF14A6" w:rsidRDefault="00AF14A6" w:rsidP="00AF14A6">
      <w:pPr>
        <w:ind w:firstLineChars="250" w:firstLine="700"/>
        <w:rPr>
          <w:rFonts w:ascii="宋体" w:hAnsi="宋体"/>
          <w:sz w:val="28"/>
          <w:szCs w:val="28"/>
        </w:rPr>
      </w:pPr>
    </w:p>
    <w:p w:rsidR="00AF14A6" w:rsidRDefault="00AF14A6" w:rsidP="00AF14A6">
      <w:pPr>
        <w:ind w:firstLineChars="250" w:firstLine="700"/>
        <w:rPr>
          <w:rFonts w:ascii="宋体" w:hAnsi="宋体"/>
          <w:sz w:val="28"/>
          <w:szCs w:val="28"/>
        </w:rPr>
      </w:pPr>
      <w:r>
        <w:rPr>
          <w:rFonts w:ascii="宋体" w:hAnsi="宋体"/>
          <w:noProof/>
          <w:sz w:val="28"/>
          <w:szCs w:val="28"/>
        </w:rPr>
        <w:drawing>
          <wp:inline distT="0" distB="0" distL="114300" distR="114300" wp14:anchorId="1BDFA611" wp14:editId="6DF2AD45">
            <wp:extent cx="5757545" cy="3667125"/>
            <wp:effectExtent l="0" t="0" r="1460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rcRect l="18631" r="7729"/>
                    <a:stretch>
                      <a:fillRect/>
                    </a:stretch>
                  </pic:blipFill>
                  <pic:spPr>
                    <a:xfrm>
                      <a:off x="0" y="0"/>
                      <a:ext cx="5757545" cy="3667125"/>
                    </a:xfrm>
                    <a:prstGeom prst="rect">
                      <a:avLst/>
                    </a:prstGeom>
                    <a:noFill/>
                    <a:ln>
                      <a:noFill/>
                    </a:ln>
                  </pic:spPr>
                </pic:pic>
              </a:graphicData>
            </a:graphic>
          </wp:inline>
        </w:drawing>
      </w:r>
    </w:p>
    <w:p w:rsidR="00AF14A6" w:rsidRDefault="00AF14A6" w:rsidP="00AF14A6">
      <w:pPr>
        <w:spacing w:line="540" w:lineRule="exact"/>
        <w:jc w:val="left"/>
        <w:rPr>
          <w:rFonts w:ascii="宋体" w:hAnsi="宋体"/>
          <w:sz w:val="24"/>
        </w:rPr>
      </w:pPr>
    </w:p>
    <w:p w:rsidR="00AF14A6" w:rsidRDefault="00AF14A6" w:rsidP="00AF14A6">
      <w:pPr>
        <w:spacing w:line="480" w:lineRule="exact"/>
        <w:rPr>
          <w:sz w:val="24"/>
        </w:rPr>
      </w:pPr>
      <w:r>
        <w:rPr>
          <w:rStyle w:val="NormalCharacter"/>
          <w:rFonts w:ascii="宋体" w:hAnsi="宋体" w:hint="eastAsia"/>
          <w:sz w:val="24"/>
        </w:rPr>
        <w:t>2.1.5、</w:t>
      </w:r>
      <w:r>
        <w:rPr>
          <w:rFonts w:hint="eastAsia"/>
          <w:sz w:val="24"/>
          <w:szCs w:val="24"/>
        </w:rPr>
        <w:t>大屏采用</w:t>
      </w:r>
      <w:r>
        <w:rPr>
          <w:rFonts w:hint="eastAsia"/>
          <w:sz w:val="24"/>
          <w:szCs w:val="24"/>
        </w:rPr>
        <w:t>DID LCD</w:t>
      </w:r>
      <w:r>
        <w:rPr>
          <w:rFonts w:hint="eastAsia"/>
          <w:sz w:val="24"/>
          <w:szCs w:val="24"/>
        </w:rPr>
        <w:t>拼墙系统方案（</w:t>
      </w:r>
      <w:r>
        <w:rPr>
          <w:rFonts w:hint="eastAsia"/>
          <w:sz w:val="24"/>
          <w:szCs w:val="24"/>
        </w:rPr>
        <w:t xml:space="preserve">Digital </w:t>
      </w:r>
      <w:proofErr w:type="spellStart"/>
      <w:r>
        <w:rPr>
          <w:rFonts w:hint="eastAsia"/>
          <w:sz w:val="24"/>
          <w:szCs w:val="24"/>
        </w:rPr>
        <w:t>IntelligenceDisplay</w:t>
      </w:r>
      <w:proofErr w:type="spellEnd"/>
      <w:r>
        <w:rPr>
          <w:rFonts w:hint="eastAsia"/>
          <w:sz w:val="24"/>
          <w:szCs w:val="24"/>
        </w:rPr>
        <w:t>，数字专业屏幕显示器），系统包含</w:t>
      </w:r>
      <w:r>
        <w:rPr>
          <w:rFonts w:hint="eastAsia"/>
          <w:sz w:val="24"/>
          <w:szCs w:val="24"/>
        </w:rPr>
        <w:t>DID  LCD</w:t>
      </w:r>
      <w:r>
        <w:rPr>
          <w:rFonts w:hint="eastAsia"/>
          <w:sz w:val="24"/>
          <w:szCs w:val="24"/>
        </w:rPr>
        <w:t>拼接技术、多屏图像处理技术、多路信号切换技术、网络技术、集中控制技术等的应用集合为一体，使整套系统成为一个拥有高亮度、高清晰度、高智能化控制的液晶大屏幕拼接显示系统。配合矩阵进行信号切换，系统可以实现多路信号的同时输入，并任意选择一路信号在大屏幕上任一单屏的显示。</w:t>
      </w:r>
    </w:p>
    <w:p w:rsidR="00AF14A6" w:rsidRDefault="00AF14A6" w:rsidP="00AF14A6">
      <w:pPr>
        <w:spacing w:line="360" w:lineRule="auto"/>
        <w:rPr>
          <w:rFonts w:ascii="宋体" w:hAnsi="宋体"/>
          <w:sz w:val="24"/>
        </w:rPr>
      </w:pPr>
      <w:r>
        <w:rPr>
          <w:rStyle w:val="NormalCharacter"/>
          <w:rFonts w:ascii="宋体" w:hAnsi="宋体" w:hint="eastAsia"/>
          <w:sz w:val="24"/>
        </w:rPr>
        <w:t>2.1.6、副屏设计为11552*608mm双色LED字幕屏，显示日期、时间、天气信息、值班领导、当班人员、到岗情况、工作任务等更新信息。管理工作透明展示。</w:t>
      </w:r>
      <w:r>
        <w:rPr>
          <w:rFonts w:ascii="宋体" w:hAnsi="宋体" w:hint="eastAsia"/>
          <w:sz w:val="24"/>
          <w:szCs w:val="24"/>
        </w:rPr>
        <w:t>设计操作席位，值班员能够对业务实现综合监管，及时发现异常情况；</w:t>
      </w:r>
    </w:p>
    <w:p w:rsidR="00AF14A6" w:rsidRDefault="00AF14A6" w:rsidP="00AF14A6">
      <w:pPr>
        <w:spacing w:line="360" w:lineRule="auto"/>
        <w:rPr>
          <w:rStyle w:val="NormalCharacter"/>
          <w:rFonts w:ascii="宋体" w:hAnsi="宋体"/>
          <w:sz w:val="24"/>
        </w:rPr>
      </w:pPr>
      <w:r>
        <w:rPr>
          <w:rStyle w:val="NormalCharacter"/>
          <w:rFonts w:ascii="宋体" w:hAnsi="宋体" w:hint="eastAsia"/>
          <w:sz w:val="24"/>
        </w:rPr>
        <w:t>2.1.7监控操作台设置16台工控机机位，通过HDMI信号及网络传输与大屏共享数据，根据使用要求各系统数据画面切换在大屏上显示。外部电脑能通过网络也能与大屏进行数据画面投放便于外部演示使用。</w:t>
      </w:r>
    </w:p>
    <w:p w:rsidR="00AF14A6" w:rsidRDefault="00AF14A6" w:rsidP="00AF14A6">
      <w:pPr>
        <w:spacing w:line="360" w:lineRule="auto"/>
        <w:rPr>
          <w:rFonts w:ascii="宋体" w:hAnsi="宋体"/>
          <w:sz w:val="24"/>
        </w:rPr>
      </w:pPr>
      <w:r>
        <w:rPr>
          <w:rFonts w:ascii="宋体" w:hAnsi="宋体" w:hint="eastAsia"/>
          <w:sz w:val="24"/>
          <w:szCs w:val="24"/>
        </w:rPr>
        <w:t>2.1.8设计大屏显示区域，能够呈现各个业务系统分屏显示等；</w:t>
      </w:r>
    </w:p>
    <w:p w:rsidR="00AF14A6" w:rsidRDefault="00AF14A6" w:rsidP="00AF14A6">
      <w:pPr>
        <w:spacing w:line="480" w:lineRule="exact"/>
        <w:rPr>
          <w:rStyle w:val="NormalCharacter"/>
          <w:rFonts w:ascii="宋体" w:hAnsi="宋体"/>
          <w:sz w:val="24"/>
        </w:rPr>
      </w:pPr>
      <w:r>
        <w:rPr>
          <w:rStyle w:val="NormalCharacter"/>
          <w:rFonts w:ascii="宋体" w:hAnsi="宋体" w:hint="eastAsia"/>
          <w:sz w:val="24"/>
        </w:rPr>
        <w:t>需接入的系统：（1）电解槽运行监控 （2）电力综合自动化控制系统 （3）六台整流机组均流系统 （4）3个净化脱硫系统（5）3个净化供料系统（6）3个净化引风机运行系统</w:t>
      </w:r>
      <w:r>
        <w:rPr>
          <w:rStyle w:val="NormalCharacter"/>
          <w:rFonts w:ascii="宋体" w:hAnsi="宋体" w:hint="eastAsia"/>
          <w:sz w:val="24"/>
        </w:rPr>
        <w:lastRenderedPageBreak/>
        <w:t>（7）3个烟气在线监测数据监控 （8）4台空机运行监控系统（9）整流循环水泵房运行监控系统(需加设备)（10）双预防系统（11）防盗视频监控系统（12）基强化机组运行控制系统.</w:t>
      </w:r>
    </w:p>
    <w:p w:rsidR="00AF14A6" w:rsidRDefault="00AF14A6" w:rsidP="00AF14A6">
      <w:pPr>
        <w:spacing w:line="360" w:lineRule="auto"/>
        <w:rPr>
          <w:rFonts w:ascii="宋体" w:hAnsi="宋体"/>
          <w:b/>
          <w:color w:val="000000"/>
          <w:kern w:val="0"/>
          <w:sz w:val="24"/>
          <w:lang w:bidi="ar"/>
        </w:rPr>
      </w:pPr>
      <w:r>
        <w:rPr>
          <w:rFonts w:ascii="宋体" w:hAnsi="宋体" w:cs="宋体" w:hint="eastAsia"/>
          <w:b/>
          <w:color w:val="000000"/>
          <w:kern w:val="0"/>
          <w:sz w:val="24"/>
          <w:szCs w:val="24"/>
          <w:lang w:bidi="ar"/>
        </w:rPr>
        <w:t>2.2监控子系统的接入：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2.2.1电解槽运行监控系统的接入：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2.2.1.1敷设集控室数字大屏服务器——集控室计算站服务器网络电缆，匹配之间连接接口并建立通讯连接；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2.2.1.2电解槽控制系统控制软件及组态画面整合（7套控制系统整合为1套），由</w:t>
      </w:r>
      <w:proofErr w:type="spellStart"/>
      <w:r>
        <w:rPr>
          <w:rStyle w:val="NormalCharacter"/>
          <w:rFonts w:ascii="宋体" w:hAnsi="宋体" w:hint="eastAsia"/>
          <w:sz w:val="24"/>
        </w:rPr>
        <w:t>Contr</w:t>
      </w:r>
      <w:proofErr w:type="spellEnd"/>
      <w:r>
        <w:rPr>
          <w:rStyle w:val="NormalCharacter"/>
          <w:rFonts w:ascii="宋体" w:hAnsi="宋体" w:hint="eastAsia"/>
          <w:sz w:val="24"/>
        </w:rPr>
        <w:t xml:space="preserve"> </w:t>
      </w:r>
      <w:proofErr w:type="spellStart"/>
      <w:r>
        <w:rPr>
          <w:rStyle w:val="NormalCharacter"/>
          <w:rFonts w:ascii="宋体" w:hAnsi="宋体" w:hint="eastAsia"/>
          <w:sz w:val="24"/>
        </w:rPr>
        <w:t>ParaSend</w:t>
      </w:r>
      <w:proofErr w:type="spellEnd"/>
      <w:r>
        <w:rPr>
          <w:rStyle w:val="NormalCharacter"/>
          <w:rFonts w:ascii="宋体" w:hAnsi="宋体" w:hint="eastAsia"/>
          <w:sz w:val="24"/>
        </w:rPr>
        <w:t>系统编辑，根据实际要求对上位机控制组态画面的升级和转化，通过HMI高清数据线显示于数字大屏。</w:t>
      </w:r>
    </w:p>
    <w:p w:rsidR="00AF14A6" w:rsidRDefault="00AF14A6" w:rsidP="00AF14A6">
      <w:pPr>
        <w:spacing w:line="540" w:lineRule="exact"/>
        <w:jc w:val="left"/>
        <w:rPr>
          <w:rFonts w:ascii="宋体" w:hAnsi="宋体"/>
          <w:sz w:val="24"/>
        </w:rPr>
      </w:pPr>
      <w:r>
        <w:rPr>
          <w:rStyle w:val="NormalCharacter"/>
          <w:rFonts w:ascii="宋体" w:hAnsi="宋体" w:hint="eastAsia"/>
          <w:sz w:val="24"/>
        </w:rPr>
        <w:t>2.2.2集控室电力综合自动化控制系统的接入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2.2.2.1敷设集控室数字大屏服务器——集控室电力综合自动化控制系统服务器之间网络电缆，匹配之间连接接口并建立通讯连接；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2.2.2.2集控室2套电力综合自动化上位机组态系统由Vi-S2000PowerSCADA系统编辑，根据实际要求对上位机控制组态画面的升级和转化，通过HMI高清数据线与数字大屏建立网络通讯监控连接显示于数字大屏。</w:t>
      </w:r>
    </w:p>
    <w:p w:rsidR="00AF14A6" w:rsidRDefault="00AF14A6" w:rsidP="00AF14A6">
      <w:pPr>
        <w:spacing w:line="540" w:lineRule="exact"/>
        <w:jc w:val="left"/>
        <w:rPr>
          <w:rFonts w:ascii="宋体" w:hAnsi="宋体"/>
          <w:sz w:val="24"/>
        </w:rPr>
      </w:pPr>
      <w:r>
        <w:rPr>
          <w:rStyle w:val="NormalCharacter"/>
          <w:rFonts w:ascii="宋体" w:hAnsi="宋体" w:hint="eastAsia"/>
          <w:sz w:val="24"/>
        </w:rPr>
        <w:t>2.2.3基#1-6整流机组均流系统的接入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2.2.3.1敷设集控室数字大屏服务器——整流间基#1-6整流机组12台均流系统主机之间网络电缆，匹配之间连接接口并建立通讯连接；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2.2.3.2整流间12台整流柜元件电流实时检测均流仪数据集中于一台监控主机，目前无任何上位监控软件及上位机操作系统，需新增设北京亚控</w:t>
      </w:r>
      <w:proofErr w:type="spellStart"/>
      <w:r>
        <w:rPr>
          <w:rStyle w:val="NormalCharacter"/>
          <w:rFonts w:ascii="宋体" w:hAnsi="宋体" w:hint="eastAsia"/>
          <w:sz w:val="24"/>
        </w:rPr>
        <w:t>kingView</w:t>
      </w:r>
      <w:proofErr w:type="spellEnd"/>
      <w:r>
        <w:rPr>
          <w:rStyle w:val="NormalCharacter"/>
          <w:rFonts w:ascii="宋体" w:hAnsi="宋体" w:hint="eastAsia"/>
          <w:sz w:val="24"/>
        </w:rPr>
        <w:t>组态软件，进行上位机组态画面编辑，并通过光纤及HMI高清数据线显示于数字大屏；</w:t>
      </w:r>
    </w:p>
    <w:p w:rsidR="00AF14A6" w:rsidRDefault="00AF14A6" w:rsidP="00AF14A6">
      <w:pPr>
        <w:spacing w:line="540" w:lineRule="exact"/>
        <w:jc w:val="left"/>
        <w:rPr>
          <w:rFonts w:ascii="宋体" w:hAnsi="宋体"/>
          <w:sz w:val="24"/>
        </w:rPr>
      </w:pPr>
      <w:r>
        <w:rPr>
          <w:rStyle w:val="NormalCharacter"/>
          <w:rFonts w:ascii="宋体" w:hAnsi="宋体" w:hint="eastAsia"/>
          <w:sz w:val="24"/>
        </w:rPr>
        <w:t>2.2.4 I、II、III净化脱硫系统的接入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2.2.4.1敷设集控室数字大屏服务器——I净化脱硫系统电脑主机之间网络电缆（光纤），匹配之间连接接口并建立通讯连接；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2.2.4.2敷设集控室数字大屏服务器——II净化脱硫系统电脑主机之间网络电缆（光</w:t>
      </w:r>
      <w:r>
        <w:rPr>
          <w:rStyle w:val="NormalCharacter"/>
          <w:rFonts w:ascii="宋体" w:hAnsi="宋体" w:hint="eastAsia"/>
          <w:sz w:val="24"/>
        </w:rPr>
        <w:lastRenderedPageBreak/>
        <w:t>纤），匹配之间连接接口并建立通讯连接；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2.2.4.3敷设集控室数字大屏服务器——III净化脱硫系统电脑主机之间网络电缆（光纤），匹配之间连接接口并建立通讯连接；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2.2.4.4辅助车间3套脱硫烟气净化系统，上位机适配软件的优化升级（其中两套为西门子</w:t>
      </w:r>
      <w:proofErr w:type="spellStart"/>
      <w:r>
        <w:rPr>
          <w:rStyle w:val="NormalCharacter"/>
          <w:rFonts w:ascii="宋体" w:hAnsi="宋体" w:hint="eastAsia"/>
          <w:sz w:val="24"/>
        </w:rPr>
        <w:t>WIncc</w:t>
      </w:r>
      <w:proofErr w:type="spellEnd"/>
      <w:r>
        <w:rPr>
          <w:rStyle w:val="NormalCharacter"/>
          <w:rFonts w:ascii="宋体" w:hAnsi="宋体" w:hint="eastAsia"/>
          <w:sz w:val="24"/>
        </w:rPr>
        <w:t>组态画面，一套为罗克韦尔SE组态画面），根据实际要求对上位机控制组态画面的升级和转化，通过光纤及HMI高清数据线显示于数字大屏。</w:t>
      </w:r>
    </w:p>
    <w:p w:rsidR="00AF14A6" w:rsidRDefault="00AF14A6" w:rsidP="00AF14A6">
      <w:pPr>
        <w:spacing w:line="540" w:lineRule="exact"/>
        <w:jc w:val="left"/>
        <w:rPr>
          <w:rFonts w:ascii="宋体" w:hAnsi="宋体"/>
          <w:sz w:val="24"/>
        </w:rPr>
      </w:pPr>
      <w:r>
        <w:rPr>
          <w:rStyle w:val="NormalCharacter"/>
          <w:rFonts w:ascii="宋体" w:hAnsi="宋体" w:hint="eastAsia"/>
          <w:sz w:val="24"/>
        </w:rPr>
        <w:t>2.2.5 I、II、III净化供料系统的接入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2.2.5.1敷设集控室数字大屏服务器——I净化供料系统电脑主机之间网络电缆（光纤），匹配之间连接接口并建立通讯连接；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2.2.5.2敷设集控室数字大屏服务器——II净化供料系统电脑主机之间网络电缆（光纤），匹配之间连接接口并建立通讯连接；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2.2.5.3敷设集控室数字大屏服务器——III净化供料系统电脑主机之间网络电缆（光纤），匹配之间连接接口并建立通讯连接；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2.2.5.4辅助供料净化3套监控画面上位机画面由北京世纪星Configuration Software软件进行系统编辑，适配软件的优化升级根据实际要求对上位机控制组态画面的升级和转化，通过光纤及HMI高清数据线显示于数字大屏。</w:t>
      </w:r>
    </w:p>
    <w:p w:rsidR="00AF14A6" w:rsidRDefault="00AF14A6" w:rsidP="00AF14A6">
      <w:pPr>
        <w:spacing w:line="540" w:lineRule="exact"/>
        <w:jc w:val="left"/>
        <w:rPr>
          <w:rFonts w:ascii="宋体" w:hAnsi="宋体"/>
          <w:sz w:val="24"/>
        </w:rPr>
      </w:pPr>
      <w:r>
        <w:rPr>
          <w:rStyle w:val="NormalCharacter"/>
          <w:rFonts w:ascii="宋体" w:hAnsi="宋体" w:hint="eastAsia"/>
          <w:sz w:val="24"/>
        </w:rPr>
        <w:t>2.2.6净化基#1-6引风机运行系统的接入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2.2.6.1敷设集控室数字大屏服务器——I净化#1、2引风机监控电脑主机之间网络电缆（光纤），匹配之间连接接口并建立通讯连接；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2.2.6.2敷设集控室数字大屏服务器——II净化#3、4引风机监控电脑主机之间网络电缆（光纤），匹配之间连接接口并建立通讯连接；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2.2.6.3敷设集控室数字大屏服务器——III净化#5、6引风机监控电脑主机之间网络电缆（光纤），匹配之间连接接口并建立通讯连接；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2.2.6.4辅助车间3套6台山东新风光高压变频引风机控制系统，上位机组态画面由北京亚控</w:t>
      </w:r>
      <w:proofErr w:type="spellStart"/>
      <w:r>
        <w:rPr>
          <w:rStyle w:val="NormalCharacter"/>
          <w:rFonts w:ascii="宋体" w:hAnsi="宋体" w:hint="eastAsia"/>
          <w:sz w:val="24"/>
        </w:rPr>
        <w:t>kingView</w:t>
      </w:r>
      <w:proofErr w:type="spellEnd"/>
      <w:r>
        <w:rPr>
          <w:rStyle w:val="NormalCharacter"/>
          <w:rFonts w:ascii="宋体" w:hAnsi="宋体" w:hint="eastAsia"/>
          <w:sz w:val="24"/>
        </w:rPr>
        <w:t>组态显示，对系统进行升级及转化，上位机通讯采用传统RS485/RS232</w:t>
      </w:r>
      <w:r>
        <w:rPr>
          <w:rStyle w:val="NormalCharacter"/>
          <w:rFonts w:ascii="宋体" w:hAnsi="宋体" w:hint="eastAsia"/>
          <w:sz w:val="24"/>
        </w:rPr>
        <w:lastRenderedPageBreak/>
        <w:t>通讯方式，通过通讯协议转化及HMI高清数据线显示于数字大屏。</w:t>
      </w:r>
    </w:p>
    <w:p w:rsidR="00AF14A6" w:rsidRDefault="00AF14A6" w:rsidP="00AF14A6">
      <w:pPr>
        <w:spacing w:line="540" w:lineRule="exact"/>
        <w:jc w:val="left"/>
        <w:rPr>
          <w:rFonts w:ascii="宋体" w:hAnsi="宋体"/>
          <w:sz w:val="24"/>
        </w:rPr>
      </w:pPr>
      <w:r>
        <w:rPr>
          <w:rStyle w:val="NormalCharacter"/>
          <w:rFonts w:ascii="宋体" w:hAnsi="宋体" w:hint="eastAsia"/>
          <w:sz w:val="24"/>
        </w:rPr>
        <w:t>2.2.7.集控室环保监测上位机画面由UWinTechpro1.0系统编辑，根据实际要求对上位机控制组态画面的升级和转化，通过光纤及HMI高清数据线显示于数字大屏。</w:t>
      </w:r>
    </w:p>
    <w:p w:rsidR="00AF14A6" w:rsidRDefault="00AF14A6" w:rsidP="00AF14A6">
      <w:pPr>
        <w:spacing w:line="540" w:lineRule="exact"/>
        <w:jc w:val="left"/>
        <w:rPr>
          <w:rFonts w:ascii="宋体" w:hAnsi="宋体"/>
          <w:sz w:val="24"/>
        </w:rPr>
      </w:pPr>
      <w:r>
        <w:rPr>
          <w:rStyle w:val="NormalCharacter"/>
          <w:rFonts w:ascii="宋体" w:hAnsi="宋体" w:hint="eastAsia"/>
          <w:sz w:val="24"/>
        </w:rPr>
        <w:t>2.2.8 #1-4空压机运行监控系统</w:t>
      </w:r>
    </w:p>
    <w:p w:rsidR="00AF14A6" w:rsidRDefault="00AF14A6" w:rsidP="00AF14A6">
      <w:pPr>
        <w:spacing w:line="540" w:lineRule="exact"/>
        <w:jc w:val="left"/>
        <w:rPr>
          <w:rFonts w:ascii="宋体" w:hAnsi="宋体"/>
          <w:sz w:val="24"/>
        </w:rPr>
      </w:pPr>
      <w:r>
        <w:rPr>
          <w:rStyle w:val="NormalCharacter"/>
          <w:rFonts w:ascii="宋体" w:hAnsi="宋体" w:hint="eastAsia"/>
          <w:sz w:val="24"/>
        </w:rPr>
        <w:t>2.2.8.1敷设集控室数字大屏服务器——空压站#1、2空压机监控电脑主机之间网络电缆（光纤），匹配之间连接接口并建立通讯连接；</w:t>
      </w:r>
    </w:p>
    <w:p w:rsidR="00AF14A6" w:rsidRDefault="00AF14A6" w:rsidP="00AF14A6">
      <w:pPr>
        <w:spacing w:line="540" w:lineRule="exact"/>
        <w:jc w:val="left"/>
        <w:rPr>
          <w:rStyle w:val="NormalCharacter"/>
          <w:rFonts w:ascii="宋体" w:hAnsi="宋体"/>
          <w:sz w:val="24"/>
        </w:rPr>
      </w:pPr>
      <w:r>
        <w:rPr>
          <w:rStyle w:val="NormalCharacter"/>
          <w:rFonts w:ascii="宋体" w:hAnsi="宋体" w:hint="eastAsia"/>
          <w:sz w:val="24"/>
        </w:rPr>
        <w:t>2.2.8.2辅助车间#1、2空压机，上位机监控画面目前采用GE 公司IFix4.5版本软件编辑，上位机组态画面陈旧，需将组态画面更新至IFix6.8及以上版本，升级后上位机组态画面，通过光纤及HMI高清数据线显示于数字大屏。</w:t>
      </w:r>
    </w:p>
    <w:p w:rsidR="00AF14A6" w:rsidRDefault="00AF14A6" w:rsidP="00AF14A6">
      <w:pPr>
        <w:spacing w:line="540" w:lineRule="exact"/>
        <w:jc w:val="left"/>
        <w:rPr>
          <w:rStyle w:val="NormalCharacter"/>
          <w:rFonts w:ascii="宋体" w:hAnsi="宋体"/>
          <w:sz w:val="24"/>
        </w:rPr>
      </w:pPr>
      <w:r>
        <w:rPr>
          <w:rStyle w:val="NormalCharacter"/>
          <w:rFonts w:ascii="宋体" w:hAnsi="宋体" w:hint="eastAsia"/>
          <w:sz w:val="24"/>
        </w:rPr>
        <w:t>2.2.8.3新上辅助车间#3、4空压机运行监控系统，并将数据上传电力控制中心数字大屏</w:t>
      </w:r>
    </w:p>
    <w:p w:rsidR="00AF14A6" w:rsidRDefault="00AF14A6" w:rsidP="00AF14A6">
      <w:pPr>
        <w:spacing w:line="540" w:lineRule="exact"/>
        <w:jc w:val="left"/>
        <w:rPr>
          <w:rFonts w:ascii="宋体" w:hAnsi="宋体"/>
          <w:sz w:val="24"/>
        </w:rPr>
      </w:pPr>
      <w:r>
        <w:rPr>
          <w:rStyle w:val="NormalCharacter"/>
          <w:rFonts w:ascii="宋体" w:hAnsi="宋体" w:hint="eastAsia"/>
          <w:sz w:val="24"/>
        </w:rPr>
        <w:t>2.2.9整流循环水泵房运行监控系统(原系统无上位机需加装设备)</w:t>
      </w:r>
    </w:p>
    <w:p w:rsidR="00AF14A6" w:rsidRDefault="00AF14A6" w:rsidP="00AF14A6">
      <w:pPr>
        <w:spacing w:line="540" w:lineRule="exact"/>
        <w:jc w:val="left"/>
        <w:rPr>
          <w:rFonts w:ascii="宋体" w:hAnsi="宋体"/>
          <w:sz w:val="24"/>
        </w:rPr>
      </w:pPr>
      <w:r>
        <w:rPr>
          <w:rStyle w:val="NormalCharacter"/>
          <w:rFonts w:ascii="宋体" w:hAnsi="宋体" w:hint="eastAsia"/>
          <w:sz w:val="24"/>
        </w:rPr>
        <w:t>2.2.9.1敷设集控室数字大屏服务器——整流循环水泵房PLC控制柜网络电缆（光纤），加装上位机连接接口并建立通讯连接；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2.2.9.2、辅助整流循环水泵房4台冷水泵、3台冷却塔目前为现场操作，无上位机操作系统，需新增设</w:t>
      </w:r>
      <w:proofErr w:type="spellStart"/>
      <w:r>
        <w:rPr>
          <w:rStyle w:val="NormalCharacter"/>
          <w:rFonts w:ascii="宋体" w:hAnsi="宋体" w:hint="eastAsia"/>
          <w:sz w:val="24"/>
        </w:rPr>
        <w:t>WIncc</w:t>
      </w:r>
      <w:proofErr w:type="spellEnd"/>
      <w:r>
        <w:rPr>
          <w:rStyle w:val="NormalCharacter"/>
          <w:rFonts w:ascii="宋体" w:hAnsi="宋体" w:hint="eastAsia"/>
          <w:sz w:val="24"/>
        </w:rPr>
        <w:t>上位机组态画面，并通过HMI高清数据线显示于数字大屏。</w:t>
      </w:r>
    </w:p>
    <w:p w:rsidR="00AF14A6" w:rsidRDefault="00AF14A6" w:rsidP="00AF14A6">
      <w:pPr>
        <w:spacing w:line="540" w:lineRule="exact"/>
        <w:jc w:val="left"/>
        <w:rPr>
          <w:rFonts w:ascii="宋体" w:hAnsi="宋体"/>
          <w:sz w:val="24"/>
        </w:rPr>
      </w:pPr>
      <w:r>
        <w:rPr>
          <w:rStyle w:val="NormalCharacter"/>
          <w:rFonts w:ascii="宋体" w:hAnsi="宋体" w:hint="eastAsia"/>
          <w:sz w:val="24"/>
        </w:rPr>
        <w:t>2.2.10双预防系统的接入</w:t>
      </w:r>
    </w:p>
    <w:p w:rsidR="00AF14A6" w:rsidRDefault="00AF14A6" w:rsidP="00AF14A6">
      <w:pPr>
        <w:spacing w:line="540" w:lineRule="exact"/>
        <w:jc w:val="left"/>
        <w:rPr>
          <w:rFonts w:ascii="宋体" w:hAnsi="宋体"/>
          <w:sz w:val="24"/>
        </w:rPr>
      </w:pPr>
      <w:r>
        <w:rPr>
          <w:rStyle w:val="NormalCharacter"/>
          <w:rFonts w:ascii="宋体" w:hAnsi="宋体" w:hint="eastAsia"/>
          <w:sz w:val="24"/>
        </w:rPr>
        <w:t>设置一台上位机连接双预防系统，并通过HMI高清数据线显示于数字大屏。</w:t>
      </w:r>
    </w:p>
    <w:p w:rsidR="00AF14A6" w:rsidRDefault="00AF14A6" w:rsidP="00AF14A6">
      <w:pPr>
        <w:spacing w:line="540" w:lineRule="exact"/>
        <w:jc w:val="left"/>
        <w:rPr>
          <w:rFonts w:ascii="宋体" w:hAnsi="宋体"/>
          <w:sz w:val="24"/>
        </w:rPr>
      </w:pPr>
      <w:r>
        <w:rPr>
          <w:rStyle w:val="NormalCharacter"/>
          <w:rFonts w:ascii="宋体" w:hAnsi="宋体" w:hint="eastAsia"/>
          <w:sz w:val="24"/>
        </w:rPr>
        <w:t>2.2.11防盗监控系统的接入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2.2.11.1敷设集控室数字大屏服务器——集控室电缆夹层监控系统交换机网络电缆连接接口并建立通讯连接；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2.2.11.1万基铝业股份有限公司一分厂监控系统由内部局域网组建，设置一台上位机通过光纤或HMI高清数据线显示于数字大屏。</w:t>
      </w:r>
    </w:p>
    <w:p w:rsidR="00AF14A6" w:rsidRDefault="00AF14A6" w:rsidP="00AF14A6">
      <w:pPr>
        <w:spacing w:line="540" w:lineRule="exact"/>
        <w:jc w:val="left"/>
        <w:rPr>
          <w:rFonts w:ascii="宋体" w:hAnsi="宋体"/>
          <w:sz w:val="24"/>
        </w:rPr>
      </w:pPr>
      <w:r>
        <w:rPr>
          <w:rStyle w:val="NormalCharacter"/>
          <w:rFonts w:ascii="宋体" w:hAnsi="宋体" w:hint="eastAsia"/>
          <w:sz w:val="24"/>
        </w:rPr>
        <w:t>2.2.12基强化机组运行控制系统的接入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2.2.12.1敷设集控室数字大屏服务器——集控室模拟屏基强化机组人机画面触摸屏处交</w:t>
      </w:r>
      <w:r>
        <w:rPr>
          <w:rStyle w:val="NormalCharacter"/>
          <w:rFonts w:ascii="宋体" w:hAnsi="宋体" w:hint="eastAsia"/>
          <w:sz w:val="24"/>
        </w:rPr>
        <w:lastRenderedPageBreak/>
        <w:t>换机网络电缆，连接接口并建立通讯连接；</w:t>
      </w:r>
    </w:p>
    <w:p w:rsidR="00AF14A6" w:rsidRDefault="00AF14A6" w:rsidP="00AF14A6">
      <w:pPr>
        <w:spacing w:line="540" w:lineRule="exact"/>
        <w:jc w:val="left"/>
        <w:rPr>
          <w:rFonts w:ascii="宋体" w:hAnsi="宋体"/>
          <w:sz w:val="24"/>
        </w:rPr>
      </w:pPr>
      <w:r>
        <w:rPr>
          <w:rStyle w:val="NormalCharacter"/>
          <w:rFonts w:ascii="宋体" w:hAnsi="宋体" w:hint="eastAsia"/>
          <w:sz w:val="24"/>
        </w:rPr>
        <w:t>2.2.12.2基强化机组通过人机画面触摸屏显示，设置一台上位机根据实际要求对上位机编辑组态画面、连接光纤或HMI高清数据线显示于数字大屏。</w:t>
      </w:r>
    </w:p>
    <w:p w:rsidR="00AF14A6" w:rsidRDefault="00AF14A6" w:rsidP="00AF14A6">
      <w:pPr>
        <w:pStyle w:val="aa"/>
        <w:jc w:val="left"/>
        <w:rPr>
          <w:sz w:val="24"/>
          <w:szCs w:val="24"/>
        </w:rPr>
      </w:pPr>
      <w:r>
        <w:rPr>
          <w:rFonts w:cs="宋体" w:hint="eastAsia"/>
          <w:sz w:val="24"/>
          <w:szCs w:val="24"/>
        </w:rPr>
        <w:t>三、供货范围及备件：</w:t>
      </w:r>
    </w:p>
    <w:tbl>
      <w:tblPr>
        <w:tblpPr w:leftFromText="180" w:rightFromText="180" w:vertAnchor="text" w:horzAnchor="page" w:tblpX="1155" w:tblpY="502"/>
        <w:tblOverlap w:val="never"/>
        <w:tblW w:w="10139" w:type="dxa"/>
        <w:tblLayout w:type="fixed"/>
        <w:tblCellMar>
          <w:left w:w="0" w:type="dxa"/>
          <w:right w:w="0" w:type="dxa"/>
        </w:tblCellMar>
        <w:tblLook w:val="04A0" w:firstRow="1" w:lastRow="0" w:firstColumn="1" w:lastColumn="0" w:noHBand="0" w:noVBand="1"/>
      </w:tblPr>
      <w:tblGrid>
        <w:gridCol w:w="379"/>
        <w:gridCol w:w="896"/>
        <w:gridCol w:w="893"/>
        <w:gridCol w:w="939"/>
        <w:gridCol w:w="5319"/>
        <w:gridCol w:w="600"/>
        <w:gridCol w:w="581"/>
        <w:gridCol w:w="532"/>
      </w:tblGrid>
      <w:tr w:rsidR="00AF14A6" w:rsidTr="002F6CF0">
        <w:trPr>
          <w:trHeight w:val="439"/>
        </w:trPr>
        <w:tc>
          <w:tcPr>
            <w:tcW w:w="379" w:type="dxa"/>
            <w:tcBorders>
              <w:top w:val="single" w:sz="8" w:space="0" w:color="000000"/>
              <w:left w:val="single" w:sz="8" w:space="0" w:color="000000"/>
              <w:bottom w:val="single" w:sz="8" w:space="0" w:color="000000"/>
              <w:right w:val="single" w:sz="8" w:space="0" w:color="000000"/>
              <w:tl2br w:val="nil"/>
              <w:tr2bl w:val="nil"/>
            </w:tcBorders>
            <w:shd w:val="clear" w:color="auto" w:fill="FFFFFF"/>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序号</w:t>
            </w:r>
          </w:p>
        </w:tc>
        <w:tc>
          <w:tcPr>
            <w:tcW w:w="896" w:type="dxa"/>
            <w:tcBorders>
              <w:top w:val="single" w:sz="8" w:space="0" w:color="000000"/>
              <w:left w:val="nil"/>
              <w:bottom w:val="single" w:sz="8" w:space="0" w:color="000000"/>
              <w:right w:val="single" w:sz="8" w:space="0" w:color="000000"/>
              <w:tl2br w:val="nil"/>
              <w:tr2bl w:val="nil"/>
            </w:tcBorders>
            <w:shd w:val="clear" w:color="auto" w:fill="FFFFFF"/>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型号名称</w:t>
            </w:r>
          </w:p>
        </w:tc>
        <w:tc>
          <w:tcPr>
            <w:tcW w:w="893" w:type="dxa"/>
            <w:tcBorders>
              <w:top w:val="single" w:sz="8" w:space="0" w:color="000000"/>
              <w:left w:val="nil"/>
              <w:bottom w:val="single" w:sz="8" w:space="0" w:color="000000"/>
              <w:right w:val="single" w:sz="8" w:space="0" w:color="000000"/>
              <w:tl2br w:val="nil"/>
              <w:tr2bl w:val="nil"/>
            </w:tcBorders>
            <w:shd w:val="clear" w:color="auto" w:fill="FFFFFF"/>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品牌</w:t>
            </w:r>
          </w:p>
        </w:tc>
        <w:tc>
          <w:tcPr>
            <w:tcW w:w="939" w:type="dxa"/>
            <w:tcBorders>
              <w:top w:val="single" w:sz="8" w:space="0" w:color="000000"/>
              <w:left w:val="nil"/>
              <w:bottom w:val="single" w:sz="8" w:space="0" w:color="000000"/>
              <w:right w:val="single" w:sz="8" w:space="0" w:color="000000"/>
              <w:tl2br w:val="nil"/>
              <w:tr2bl w:val="nil"/>
            </w:tcBorders>
            <w:shd w:val="clear" w:color="auto" w:fill="FFFFFF"/>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型号</w:t>
            </w:r>
          </w:p>
        </w:tc>
        <w:tc>
          <w:tcPr>
            <w:tcW w:w="5319" w:type="dxa"/>
            <w:tcBorders>
              <w:top w:val="single" w:sz="8" w:space="0" w:color="000000"/>
              <w:left w:val="nil"/>
              <w:bottom w:val="single" w:sz="8" w:space="0" w:color="000000"/>
              <w:right w:val="single" w:sz="8" w:space="0" w:color="000000"/>
              <w:tl2br w:val="nil"/>
              <w:tr2bl w:val="nil"/>
            </w:tcBorders>
            <w:shd w:val="clear" w:color="auto" w:fill="FFFFFF"/>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规格参数</w:t>
            </w:r>
          </w:p>
        </w:tc>
        <w:tc>
          <w:tcPr>
            <w:tcW w:w="600" w:type="dxa"/>
            <w:tcBorders>
              <w:top w:val="single" w:sz="8" w:space="0" w:color="000000"/>
              <w:left w:val="nil"/>
              <w:bottom w:val="single" w:sz="8" w:space="0" w:color="000000"/>
              <w:right w:val="single" w:sz="8" w:space="0" w:color="000000"/>
              <w:tl2br w:val="nil"/>
              <w:tr2bl w:val="nil"/>
            </w:tcBorders>
            <w:shd w:val="clear" w:color="auto" w:fill="FFFFFF"/>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单位</w:t>
            </w:r>
          </w:p>
        </w:tc>
        <w:tc>
          <w:tcPr>
            <w:tcW w:w="581" w:type="dxa"/>
            <w:tcBorders>
              <w:top w:val="single" w:sz="8" w:space="0" w:color="000000"/>
              <w:left w:val="nil"/>
              <w:bottom w:val="single" w:sz="8" w:space="0" w:color="000000"/>
              <w:right w:val="single" w:sz="8" w:space="0" w:color="000000"/>
              <w:tl2br w:val="nil"/>
              <w:tr2bl w:val="nil"/>
            </w:tcBorders>
            <w:shd w:val="clear" w:color="auto" w:fill="FFFFFF"/>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数量</w:t>
            </w:r>
          </w:p>
        </w:tc>
        <w:tc>
          <w:tcPr>
            <w:tcW w:w="532" w:type="dxa"/>
            <w:tcBorders>
              <w:top w:val="single" w:sz="8" w:space="0" w:color="000000"/>
              <w:left w:val="nil"/>
              <w:bottom w:val="single" w:sz="8" w:space="0" w:color="000000"/>
              <w:right w:val="single" w:sz="8" w:space="0" w:color="000000"/>
              <w:tl2br w:val="nil"/>
              <w:tr2bl w:val="nil"/>
            </w:tcBorders>
            <w:shd w:val="clear" w:color="auto" w:fill="FFFFFF"/>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备注</w:t>
            </w:r>
          </w:p>
        </w:tc>
      </w:tr>
      <w:tr w:rsidR="00AF14A6" w:rsidTr="002F6CF0">
        <w:trPr>
          <w:trHeight w:val="1140"/>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电视墙</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定制</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拼接屏柜体</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kern w:val="0"/>
              </w:rPr>
            </w:pPr>
            <w:r>
              <w:rPr>
                <w:rStyle w:val="NormalCharacter"/>
                <w:rFonts w:ascii="宋体" w:hAnsi="宋体" w:hint="eastAsia"/>
                <w:kern w:val="0"/>
              </w:rPr>
              <w:t>曲面12000*3350*600mm，30块屏3*10拼接，内置标准机架。</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套</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1695"/>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2</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液晶拼接屏</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京东方</w:t>
            </w:r>
          </w:p>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或者</w:t>
            </w:r>
          </w:p>
          <w:p w:rsidR="00AF14A6" w:rsidRDefault="00AF14A6" w:rsidP="002F6CF0">
            <w:pPr>
              <w:rPr>
                <w:rFonts w:ascii="宋体" w:hAnsi="宋体"/>
                <w:color w:val="000000"/>
                <w:kern w:val="0"/>
              </w:rPr>
            </w:pPr>
            <w:r>
              <w:rPr>
                <w:rStyle w:val="NormalCharacter"/>
                <w:rFonts w:ascii="宋体" w:hAnsi="宋体" w:hint="eastAsia"/>
                <w:color w:val="000000"/>
                <w:kern w:val="0"/>
              </w:rPr>
              <w:t>海康威视</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DV550FHM-NV8</w:t>
            </w:r>
          </w:p>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或者</w:t>
            </w:r>
          </w:p>
          <w:p w:rsidR="00AF14A6" w:rsidRDefault="00AF14A6" w:rsidP="002F6CF0">
            <w:pPr>
              <w:rPr>
                <w:rFonts w:ascii="宋体" w:hAnsi="宋体"/>
                <w:color w:val="000000"/>
                <w:kern w:val="0"/>
              </w:rPr>
            </w:pPr>
            <w:r>
              <w:rPr>
                <w:rStyle w:val="NormalCharacter"/>
                <w:rFonts w:ascii="宋体" w:hAnsi="宋体" w:hint="eastAsia"/>
                <w:color w:val="000000"/>
                <w:kern w:val="0"/>
              </w:rPr>
              <w:t xml:space="preserve">DS-D2055NH-B/G </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尺寸：55英寸；</w:t>
            </w:r>
            <w:r>
              <w:rPr>
                <w:rStyle w:val="NormalCharacter"/>
                <w:rFonts w:ascii="宋体" w:hAnsi="宋体" w:hint="eastAsia"/>
                <w:color w:val="000000"/>
                <w:kern w:val="0"/>
              </w:rPr>
              <w:br/>
              <w:t>分辨率：1920 × 1080@60 Hz（向下兼容）；</w:t>
            </w:r>
            <w:r>
              <w:rPr>
                <w:rStyle w:val="NormalCharacter"/>
                <w:rFonts w:ascii="宋体" w:hAnsi="宋体" w:hint="eastAsia"/>
                <w:color w:val="000000"/>
                <w:kern w:val="0"/>
              </w:rPr>
              <w:br/>
              <w:t>对比度：1400:1；</w:t>
            </w:r>
            <w:r>
              <w:rPr>
                <w:rStyle w:val="NormalCharacter"/>
                <w:rFonts w:ascii="宋体" w:hAnsi="宋体" w:hint="eastAsia"/>
                <w:color w:val="000000"/>
                <w:kern w:val="0"/>
              </w:rPr>
              <w:br/>
              <w:t>亮度：700cd/㎡；</w:t>
            </w:r>
            <w:r>
              <w:rPr>
                <w:rStyle w:val="NormalCharacter"/>
                <w:rFonts w:ascii="宋体" w:hAnsi="宋体" w:hint="eastAsia"/>
                <w:color w:val="000000"/>
                <w:kern w:val="0"/>
              </w:rPr>
              <w:br/>
              <w:t>物理拼缝：3.5mm；</w:t>
            </w:r>
            <w:r>
              <w:rPr>
                <w:rStyle w:val="NormalCharacter"/>
                <w:rFonts w:ascii="宋体" w:hAnsi="宋体" w:hint="eastAsia"/>
                <w:color w:val="000000"/>
                <w:kern w:val="0"/>
              </w:rPr>
              <w:br/>
              <w:t>外形尺寸：1213.40 (W) mm × 684.20 (H) mm × 70.45 (D) mm；</w:t>
            </w:r>
            <w:r>
              <w:rPr>
                <w:rStyle w:val="NormalCharacter"/>
                <w:rFonts w:ascii="宋体" w:hAnsi="宋体" w:hint="eastAsia"/>
                <w:color w:val="000000"/>
                <w:kern w:val="0"/>
              </w:rPr>
              <w:br/>
              <w:t>边框宽度：2.3mm（左/上）,1.2mm（右/下）；</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台</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30</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795"/>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3</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LED屏</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巨彩</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P3.75</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kern w:val="0"/>
              </w:rPr>
            </w:pPr>
            <w:r>
              <w:rPr>
                <w:rStyle w:val="NormalCharacter"/>
                <w:rFonts w:ascii="宋体" w:hAnsi="宋体" w:hint="eastAsia"/>
                <w:kern w:val="0"/>
              </w:rPr>
              <w:t>11552*608mm，含电源、网络控制卡等</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套</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1170"/>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4</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拼控解码设备（数字矩阵）</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海康威视</w:t>
            </w:r>
          </w:p>
          <w:p w:rsidR="00AF14A6" w:rsidRDefault="00AF14A6" w:rsidP="002F6CF0">
            <w:pPr>
              <w:rPr>
                <w:rStyle w:val="NormalCharacter"/>
                <w:rFonts w:ascii="宋体" w:hAnsi="宋体"/>
                <w:color w:val="000000"/>
                <w:kern w:val="0"/>
              </w:rPr>
            </w:pP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GS-5000H</w:t>
            </w:r>
          </w:p>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FS-A550FSS-VS</w:t>
            </w:r>
          </w:p>
          <w:p w:rsidR="00AF14A6" w:rsidRDefault="00AF14A6" w:rsidP="002F6CF0">
            <w:pPr>
              <w:rPr>
                <w:rFonts w:ascii="宋体" w:hAnsi="宋体"/>
                <w:color w:val="000000"/>
                <w:kern w:val="0"/>
              </w:rPr>
            </w:pPr>
            <w:r>
              <w:rPr>
                <w:rStyle w:val="NormalCharacter"/>
                <w:rFonts w:ascii="宋体" w:hAnsi="宋体" w:hint="eastAsia"/>
                <w:color w:val="000000"/>
                <w:kern w:val="0"/>
              </w:rPr>
              <w:t>DS-B20-QY</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网络视频接入；解码上墙；20个HDMI接入；32个HDMI输出，支持画面叠加、开窗漫游、监控解码。</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台</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1005"/>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5</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传输线缆</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p>
        </w:tc>
        <w:tc>
          <w:tcPr>
            <w:tcW w:w="939" w:type="dxa"/>
            <w:tcBorders>
              <w:top w:val="nil"/>
              <w:left w:val="nil"/>
              <w:bottom w:val="single" w:sz="8" w:space="0" w:color="FF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定制</w:t>
            </w:r>
          </w:p>
        </w:tc>
        <w:tc>
          <w:tcPr>
            <w:tcW w:w="531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HDMI/DVI传输线缆，长度定制</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条</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46</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900"/>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6</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千兆交换机</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华为</w:t>
            </w:r>
          </w:p>
        </w:tc>
        <w:tc>
          <w:tcPr>
            <w:tcW w:w="939" w:type="dxa"/>
            <w:tcBorders>
              <w:top w:val="single" w:sz="8" w:space="0" w:color="000000"/>
              <w:left w:val="nil"/>
              <w:bottom w:val="single" w:sz="8" w:space="0" w:color="FF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S5700-24Tp-SI</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台</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2</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945"/>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7</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操作台</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定做</w:t>
            </w:r>
          </w:p>
        </w:tc>
        <w:tc>
          <w:tcPr>
            <w:tcW w:w="939" w:type="dxa"/>
            <w:tcBorders>
              <w:top w:val="single" w:sz="8" w:space="0" w:color="000000"/>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定做</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加强版豪华操作台，显示屏悬浮放置。10米长，16工位</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套</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1875"/>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lastRenderedPageBreak/>
              <w:t>8</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计算机</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联想</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M435</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CPU 型号：Intel 酷睿 i5十代</w:t>
            </w:r>
            <w:r>
              <w:rPr>
                <w:rStyle w:val="NormalCharacter"/>
                <w:rFonts w:ascii="宋体" w:hAnsi="宋体" w:hint="eastAsia"/>
                <w:color w:val="000000"/>
                <w:kern w:val="0"/>
              </w:rPr>
              <w:br/>
              <w:t>CPU 频率：3.2GHz</w:t>
            </w:r>
            <w:r>
              <w:rPr>
                <w:rStyle w:val="NormalCharacter"/>
                <w:rFonts w:ascii="宋体" w:hAnsi="宋体" w:hint="eastAsia"/>
                <w:color w:val="000000"/>
                <w:kern w:val="0"/>
              </w:rPr>
              <w:br/>
              <w:t>内存容量：8GB DDR4 2666MHz</w:t>
            </w:r>
            <w:r>
              <w:rPr>
                <w:rStyle w:val="NormalCharacter"/>
                <w:rFonts w:ascii="宋体" w:hAnsi="宋体" w:hint="eastAsia"/>
                <w:color w:val="000000"/>
                <w:kern w:val="0"/>
              </w:rPr>
              <w:br/>
              <w:t>硬盘容量：SSD 256G</w:t>
            </w:r>
            <w:r>
              <w:rPr>
                <w:rStyle w:val="NormalCharacter"/>
                <w:rFonts w:ascii="宋体" w:hAnsi="宋体" w:hint="eastAsia"/>
                <w:color w:val="000000"/>
                <w:kern w:val="0"/>
              </w:rPr>
              <w:br/>
              <w:t>显卡类型：独立显卡</w:t>
            </w:r>
            <w:r>
              <w:rPr>
                <w:rStyle w:val="NormalCharacter"/>
                <w:rFonts w:ascii="宋体" w:hAnsi="宋体" w:hint="eastAsia"/>
                <w:color w:val="000000"/>
                <w:kern w:val="0"/>
              </w:rPr>
              <w:br/>
              <w:t>有线网卡：1000Mbps以太网卡</w:t>
            </w:r>
            <w:r>
              <w:rPr>
                <w:rStyle w:val="NormalCharacter"/>
                <w:rFonts w:ascii="宋体" w:hAnsi="宋体" w:hint="eastAsia"/>
                <w:color w:val="000000"/>
                <w:kern w:val="0"/>
              </w:rPr>
              <w:br/>
              <w:t>正版操作系统软件</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台</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20</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1200"/>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9</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集中平台管理软件</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九鼎、</w:t>
            </w:r>
          </w:p>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微智体、</w:t>
            </w:r>
          </w:p>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宇视、</w:t>
            </w:r>
          </w:p>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海康威视</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GS-5000H</w:t>
            </w:r>
          </w:p>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MA2000</w:t>
            </w:r>
          </w:p>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DMC8000</w:t>
            </w:r>
          </w:p>
          <w:p w:rsidR="00AF14A6" w:rsidRDefault="00AF14A6" w:rsidP="002F6CF0">
            <w:pPr>
              <w:rPr>
                <w:rStyle w:val="NormalCharacter"/>
                <w:rFonts w:ascii="宋体" w:hAnsi="宋体"/>
                <w:color w:val="000000"/>
                <w:kern w:val="0"/>
              </w:rPr>
            </w:pPr>
            <w:r>
              <w:rPr>
                <w:rStyle w:val="NormalCharacter"/>
                <w:rFonts w:ascii="宋体" w:hAnsi="宋体" w:hint="eastAsia"/>
                <w:color w:val="000000"/>
                <w:kern w:val="0"/>
              </w:rPr>
              <w:t>ISC</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支持512路信号管理；</w:t>
            </w:r>
            <w:r>
              <w:rPr>
                <w:rStyle w:val="NormalCharacter"/>
                <w:rFonts w:ascii="宋体" w:hAnsi="宋体" w:hint="eastAsia"/>
                <w:color w:val="000000"/>
                <w:kern w:val="0"/>
              </w:rPr>
              <w:br/>
              <w:t>支持多级用户权限设定，后台管理</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套</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1035"/>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10</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液晶显示屏</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戴尔</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U2419HS</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台</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kern w:val="0"/>
              </w:rPr>
              <w:t>20</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660"/>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11</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网线</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安普</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UTP-6</w:t>
            </w:r>
          </w:p>
        </w:tc>
        <w:tc>
          <w:tcPr>
            <w:tcW w:w="531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国标纯铜芯六类网线</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箱</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10</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439"/>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12</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电源线</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帝一</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批</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439"/>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13</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光纤</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长飞</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国标12芯铠装光缆</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米</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kern w:val="0"/>
              </w:rPr>
              <w:t>3000</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439"/>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14</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光纤传输设备</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批</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439"/>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15</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PDU</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公牛</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16A</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个</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16</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439"/>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16</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服务器机柜</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图腾</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42U</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组</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439"/>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17</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办公椅</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把</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kern w:val="0"/>
              </w:rPr>
              <w:t>16</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439"/>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18</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装修</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电视墙装修</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项</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439"/>
        </w:trPr>
        <w:tc>
          <w:tcPr>
            <w:tcW w:w="379" w:type="dxa"/>
            <w:tcBorders>
              <w:top w:val="nil"/>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19</w:t>
            </w:r>
          </w:p>
        </w:tc>
        <w:tc>
          <w:tcPr>
            <w:tcW w:w="896"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灭火器</w:t>
            </w:r>
          </w:p>
        </w:tc>
        <w:tc>
          <w:tcPr>
            <w:tcW w:w="893"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浙安</w:t>
            </w:r>
          </w:p>
        </w:tc>
        <w:tc>
          <w:tcPr>
            <w:tcW w:w="939" w:type="dxa"/>
            <w:tcBorders>
              <w:top w:val="nil"/>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七氟丙烷</w:t>
            </w:r>
          </w:p>
        </w:tc>
        <w:tc>
          <w:tcPr>
            <w:tcW w:w="5319" w:type="dxa"/>
            <w:tcBorders>
              <w:top w:val="nil"/>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七氟丙烷气体，机房专用灭火器</w:t>
            </w:r>
          </w:p>
        </w:tc>
        <w:tc>
          <w:tcPr>
            <w:tcW w:w="600"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只</w:t>
            </w:r>
          </w:p>
        </w:tc>
        <w:tc>
          <w:tcPr>
            <w:tcW w:w="581" w:type="dxa"/>
            <w:tcBorders>
              <w:top w:val="nil"/>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4</w:t>
            </w:r>
          </w:p>
        </w:tc>
        <w:tc>
          <w:tcPr>
            <w:tcW w:w="532" w:type="dxa"/>
            <w:tcBorders>
              <w:top w:val="nil"/>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439"/>
        </w:trPr>
        <w:tc>
          <w:tcPr>
            <w:tcW w:w="379" w:type="dxa"/>
            <w:tcBorders>
              <w:top w:val="single" w:sz="8" w:space="0" w:color="000000"/>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20</w:t>
            </w:r>
          </w:p>
        </w:tc>
        <w:tc>
          <w:tcPr>
            <w:tcW w:w="896"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UPS</w:t>
            </w:r>
          </w:p>
        </w:tc>
        <w:tc>
          <w:tcPr>
            <w:tcW w:w="893" w:type="dxa"/>
            <w:tcBorders>
              <w:top w:val="single" w:sz="8" w:space="0" w:color="000000"/>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山特</w:t>
            </w:r>
          </w:p>
        </w:tc>
        <w:tc>
          <w:tcPr>
            <w:tcW w:w="939" w:type="dxa"/>
            <w:tcBorders>
              <w:top w:val="single" w:sz="8" w:space="0" w:color="000000"/>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20KVA</w:t>
            </w:r>
          </w:p>
        </w:tc>
        <w:tc>
          <w:tcPr>
            <w:tcW w:w="5319" w:type="dxa"/>
            <w:tcBorders>
              <w:top w:val="single" w:sz="8" w:space="0" w:color="000000"/>
              <w:left w:val="nil"/>
              <w:bottom w:val="single" w:sz="8" w:space="0" w:color="000000"/>
              <w:right w:val="single" w:sz="8" w:space="0" w:color="000000"/>
              <w:tl2br w:val="nil"/>
              <w:tr2bl w:val="nil"/>
            </w:tcBorders>
            <w:noWrap/>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山特20KVA，电池带机1小时</w:t>
            </w:r>
          </w:p>
        </w:tc>
        <w:tc>
          <w:tcPr>
            <w:tcW w:w="600"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套</w:t>
            </w:r>
          </w:p>
        </w:tc>
        <w:tc>
          <w:tcPr>
            <w:tcW w:w="581"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w:t>
            </w:r>
          </w:p>
        </w:tc>
        <w:tc>
          <w:tcPr>
            <w:tcW w:w="532"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439"/>
        </w:trPr>
        <w:tc>
          <w:tcPr>
            <w:tcW w:w="379" w:type="dxa"/>
            <w:tcBorders>
              <w:top w:val="single" w:sz="8" w:space="0" w:color="000000"/>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21</w:t>
            </w:r>
          </w:p>
        </w:tc>
        <w:tc>
          <w:tcPr>
            <w:tcW w:w="896"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安装辅料</w:t>
            </w:r>
          </w:p>
        </w:tc>
        <w:tc>
          <w:tcPr>
            <w:tcW w:w="893"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国标</w:t>
            </w:r>
          </w:p>
        </w:tc>
        <w:tc>
          <w:tcPr>
            <w:tcW w:w="939"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5319"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rPr>
                <w:rFonts w:ascii="宋体" w:hAnsi="宋体"/>
                <w:color w:val="000000"/>
                <w:kern w:val="0"/>
              </w:rPr>
            </w:pPr>
            <w:r>
              <w:rPr>
                <w:rStyle w:val="NormalCharacter"/>
                <w:rFonts w:ascii="宋体" w:hAnsi="宋体" w:hint="eastAsia"/>
                <w:color w:val="000000"/>
                <w:kern w:val="0"/>
              </w:rPr>
              <w:t xml:space="preserve">　</w:t>
            </w:r>
          </w:p>
        </w:tc>
        <w:tc>
          <w:tcPr>
            <w:tcW w:w="600"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项</w:t>
            </w:r>
          </w:p>
        </w:tc>
        <w:tc>
          <w:tcPr>
            <w:tcW w:w="581"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1</w:t>
            </w:r>
          </w:p>
        </w:tc>
        <w:tc>
          <w:tcPr>
            <w:tcW w:w="532"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439"/>
        </w:trPr>
        <w:tc>
          <w:tcPr>
            <w:tcW w:w="379" w:type="dxa"/>
            <w:tcBorders>
              <w:top w:val="single" w:sz="8" w:space="0" w:color="000000"/>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22</w:t>
            </w:r>
          </w:p>
        </w:tc>
        <w:tc>
          <w:tcPr>
            <w:tcW w:w="896"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left"/>
              <w:rPr>
                <w:rFonts w:ascii="宋体" w:hAnsi="宋体"/>
                <w:color w:val="000000"/>
                <w:kern w:val="0"/>
                <w:sz w:val="22"/>
              </w:rPr>
            </w:pPr>
            <w:r>
              <w:rPr>
                <w:rStyle w:val="NormalCharacter"/>
                <w:rFonts w:ascii="宋体" w:hAnsi="宋体" w:hint="eastAsia"/>
                <w:color w:val="000000"/>
                <w:kern w:val="0"/>
                <w:sz w:val="22"/>
              </w:rPr>
              <w:t>安装调试费</w:t>
            </w:r>
          </w:p>
        </w:tc>
        <w:tc>
          <w:tcPr>
            <w:tcW w:w="893"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left"/>
              <w:rPr>
                <w:rFonts w:ascii="宋体" w:hAnsi="宋体"/>
                <w:color w:val="000000"/>
                <w:kern w:val="0"/>
                <w:sz w:val="22"/>
              </w:rPr>
            </w:pPr>
            <w:r>
              <w:rPr>
                <w:rStyle w:val="NormalCharacter"/>
                <w:rFonts w:ascii="宋体" w:hAnsi="宋体" w:hint="eastAsia"/>
                <w:color w:val="000000"/>
                <w:kern w:val="0"/>
                <w:sz w:val="22"/>
              </w:rPr>
              <w:t xml:space="preserve">　</w:t>
            </w:r>
          </w:p>
        </w:tc>
        <w:tc>
          <w:tcPr>
            <w:tcW w:w="939"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left"/>
              <w:rPr>
                <w:rFonts w:ascii="宋体" w:hAnsi="宋体"/>
                <w:color w:val="000000"/>
                <w:kern w:val="0"/>
                <w:sz w:val="22"/>
              </w:rPr>
            </w:pPr>
            <w:r>
              <w:rPr>
                <w:rStyle w:val="NormalCharacter"/>
                <w:rFonts w:ascii="宋体" w:hAnsi="宋体" w:hint="eastAsia"/>
                <w:color w:val="000000"/>
                <w:kern w:val="0"/>
                <w:sz w:val="22"/>
              </w:rPr>
              <w:t xml:space="preserve">　</w:t>
            </w:r>
          </w:p>
        </w:tc>
        <w:tc>
          <w:tcPr>
            <w:tcW w:w="5319"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left"/>
              <w:rPr>
                <w:rFonts w:ascii="宋体" w:hAnsi="宋体"/>
                <w:color w:val="000000"/>
                <w:kern w:val="0"/>
                <w:sz w:val="22"/>
              </w:rPr>
            </w:pPr>
            <w:r>
              <w:rPr>
                <w:rStyle w:val="NormalCharacter"/>
                <w:rFonts w:ascii="宋体" w:hAnsi="宋体" w:hint="eastAsia"/>
                <w:color w:val="000000"/>
                <w:kern w:val="0"/>
                <w:sz w:val="22"/>
              </w:rPr>
              <w:t xml:space="preserve">　</w:t>
            </w:r>
          </w:p>
        </w:tc>
        <w:tc>
          <w:tcPr>
            <w:tcW w:w="600"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p>
        </w:tc>
        <w:tc>
          <w:tcPr>
            <w:tcW w:w="581"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p>
        </w:tc>
        <w:tc>
          <w:tcPr>
            <w:tcW w:w="532"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r w:rsidR="00AF14A6" w:rsidTr="002F6CF0">
        <w:trPr>
          <w:trHeight w:val="439"/>
        </w:trPr>
        <w:tc>
          <w:tcPr>
            <w:tcW w:w="379" w:type="dxa"/>
            <w:tcBorders>
              <w:top w:val="single" w:sz="8" w:space="0" w:color="000000"/>
              <w:left w:val="single" w:sz="8" w:space="0" w:color="000000"/>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r>
              <w:rPr>
                <w:rStyle w:val="NormalCharacter"/>
                <w:rFonts w:ascii="宋体" w:hAnsi="宋体" w:hint="eastAsia"/>
                <w:color w:val="000000"/>
                <w:kern w:val="0"/>
              </w:rPr>
              <w:t>23</w:t>
            </w:r>
          </w:p>
        </w:tc>
        <w:tc>
          <w:tcPr>
            <w:tcW w:w="896"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left"/>
              <w:rPr>
                <w:rStyle w:val="NormalCharacter"/>
                <w:rFonts w:ascii="宋体" w:hAnsi="宋体"/>
                <w:color w:val="000000"/>
                <w:kern w:val="0"/>
                <w:sz w:val="22"/>
              </w:rPr>
            </w:pPr>
            <w:r>
              <w:rPr>
                <w:rStyle w:val="NormalCharacter"/>
                <w:rFonts w:ascii="宋体" w:hAnsi="宋体" w:hint="eastAsia"/>
                <w:color w:val="000000"/>
                <w:kern w:val="0"/>
                <w:sz w:val="22"/>
              </w:rPr>
              <w:t>防静电地板</w:t>
            </w:r>
          </w:p>
        </w:tc>
        <w:tc>
          <w:tcPr>
            <w:tcW w:w="893"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left"/>
              <w:rPr>
                <w:rStyle w:val="NormalCharacter"/>
                <w:rFonts w:ascii="宋体" w:hAnsi="宋体"/>
                <w:color w:val="000000"/>
                <w:kern w:val="0"/>
                <w:sz w:val="22"/>
              </w:rPr>
            </w:pPr>
          </w:p>
        </w:tc>
        <w:tc>
          <w:tcPr>
            <w:tcW w:w="939"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left"/>
              <w:rPr>
                <w:rStyle w:val="NormalCharacter"/>
                <w:rFonts w:ascii="宋体" w:hAnsi="宋体"/>
                <w:color w:val="000000"/>
                <w:kern w:val="0"/>
                <w:sz w:val="22"/>
              </w:rPr>
            </w:pPr>
          </w:p>
        </w:tc>
        <w:tc>
          <w:tcPr>
            <w:tcW w:w="5319"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left"/>
              <w:rPr>
                <w:rStyle w:val="NormalCharacter"/>
                <w:rFonts w:ascii="宋体" w:hAnsi="宋体"/>
                <w:color w:val="000000"/>
                <w:kern w:val="0"/>
                <w:sz w:val="22"/>
              </w:rPr>
            </w:pPr>
            <w:r>
              <w:rPr>
                <w:rStyle w:val="NormalCharacter"/>
                <w:rFonts w:ascii="宋体" w:hAnsi="宋体" w:hint="eastAsia"/>
                <w:color w:val="000000"/>
                <w:kern w:val="0"/>
                <w:sz w:val="22"/>
              </w:rPr>
              <w:t>大屏下方前后检修维护工作场所做防静电地板</w:t>
            </w:r>
          </w:p>
        </w:tc>
        <w:tc>
          <w:tcPr>
            <w:tcW w:w="600"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p>
        </w:tc>
        <w:tc>
          <w:tcPr>
            <w:tcW w:w="581"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center"/>
              <w:rPr>
                <w:rFonts w:ascii="宋体" w:hAnsi="宋体"/>
                <w:color w:val="000000"/>
                <w:kern w:val="0"/>
              </w:rPr>
            </w:pPr>
          </w:p>
        </w:tc>
        <w:tc>
          <w:tcPr>
            <w:tcW w:w="532" w:type="dxa"/>
            <w:tcBorders>
              <w:top w:val="single" w:sz="8" w:space="0" w:color="000000"/>
              <w:left w:val="nil"/>
              <w:bottom w:val="single" w:sz="8" w:space="0" w:color="000000"/>
              <w:right w:val="single" w:sz="8" w:space="0" w:color="000000"/>
              <w:tl2br w:val="nil"/>
              <w:tr2bl w:val="nil"/>
            </w:tcBorders>
            <w:vAlign w:val="center"/>
          </w:tcPr>
          <w:p w:rsidR="00AF14A6" w:rsidRDefault="00AF14A6" w:rsidP="002F6CF0">
            <w:pPr>
              <w:jc w:val="right"/>
              <w:rPr>
                <w:rFonts w:ascii="宋体" w:hAnsi="宋体"/>
                <w:color w:val="000000"/>
                <w:kern w:val="0"/>
                <w:sz w:val="22"/>
              </w:rPr>
            </w:pPr>
          </w:p>
        </w:tc>
      </w:tr>
    </w:tbl>
    <w:p w:rsidR="00AF14A6" w:rsidRDefault="00AF14A6" w:rsidP="00AF14A6">
      <w:pPr>
        <w:pStyle w:val="aa"/>
        <w:jc w:val="left"/>
        <w:rPr>
          <w:rFonts w:ascii="宋体" w:hAnsi="宋体" w:cs="宋体"/>
          <w:sz w:val="24"/>
          <w:szCs w:val="24"/>
        </w:rPr>
      </w:pPr>
      <w:r>
        <w:rPr>
          <w:rFonts w:ascii="宋体" w:hAnsi="宋体" w:cs="宋体" w:hint="eastAsia"/>
          <w:sz w:val="24"/>
          <w:szCs w:val="24"/>
        </w:rPr>
        <w:t>以上材料表仅供参考，具体施工中缺失部分由承包方补充。</w:t>
      </w:r>
    </w:p>
    <w:p w:rsidR="00AF14A6" w:rsidRDefault="00AF14A6" w:rsidP="00AF14A6">
      <w:pPr>
        <w:pStyle w:val="aa"/>
        <w:jc w:val="left"/>
        <w:rPr>
          <w:rFonts w:ascii="宋体" w:hAnsi="宋体" w:cs="宋体"/>
          <w:sz w:val="24"/>
          <w:szCs w:val="24"/>
        </w:rPr>
      </w:pPr>
      <w:r>
        <w:rPr>
          <w:rFonts w:ascii="宋体" w:hAnsi="宋体" w:cs="宋体" w:hint="eastAsia"/>
          <w:sz w:val="24"/>
          <w:szCs w:val="24"/>
        </w:rPr>
        <w:t>四、主要技术参数</w:t>
      </w:r>
    </w:p>
    <w:p w:rsidR="00AF14A6" w:rsidRDefault="00AF14A6" w:rsidP="00AF14A6">
      <w:pPr>
        <w:ind w:firstLineChars="100" w:firstLine="240"/>
        <w:rPr>
          <w:rFonts w:ascii="宋体" w:hAnsi="宋体"/>
          <w:sz w:val="24"/>
        </w:rPr>
      </w:pPr>
      <w:r>
        <w:rPr>
          <w:rStyle w:val="NormalCharacter"/>
          <w:rFonts w:ascii="宋体" w:hAnsi="宋体" w:hint="eastAsia"/>
          <w:sz w:val="24"/>
        </w:rPr>
        <w:t>4.1液晶拼接屏：</w:t>
      </w:r>
    </w:p>
    <w:p w:rsidR="00AF14A6" w:rsidRDefault="00AF14A6" w:rsidP="00AF14A6">
      <w:pPr>
        <w:ind w:firstLineChars="300" w:firstLine="720"/>
        <w:rPr>
          <w:rFonts w:ascii="宋体" w:hAnsi="宋体"/>
          <w:sz w:val="24"/>
        </w:rPr>
      </w:pPr>
      <w:r>
        <w:rPr>
          <w:rStyle w:val="NormalCharacter"/>
          <w:rFonts w:ascii="宋体" w:hAnsi="宋体" w:hint="eastAsia"/>
          <w:sz w:val="24"/>
        </w:rPr>
        <w:t xml:space="preserve">LCD液晶显示单元； </w:t>
      </w:r>
    </w:p>
    <w:p w:rsidR="00AF14A6" w:rsidRDefault="00AF14A6" w:rsidP="00AF14A6">
      <w:pPr>
        <w:ind w:firstLineChars="300" w:firstLine="720"/>
        <w:rPr>
          <w:rFonts w:ascii="宋体" w:hAnsi="宋体"/>
          <w:sz w:val="24"/>
        </w:rPr>
      </w:pPr>
      <w:r>
        <w:rPr>
          <w:rStyle w:val="NormalCharacter"/>
          <w:rFonts w:ascii="宋体" w:hAnsi="宋体" w:hint="eastAsia"/>
          <w:sz w:val="24"/>
        </w:rPr>
        <w:t>尺寸：55英寸；</w:t>
      </w:r>
    </w:p>
    <w:p w:rsidR="00AF14A6" w:rsidRDefault="00AF14A6" w:rsidP="00AF14A6">
      <w:pPr>
        <w:ind w:firstLineChars="300" w:firstLine="720"/>
        <w:rPr>
          <w:rFonts w:ascii="宋体" w:hAnsi="宋体"/>
          <w:sz w:val="24"/>
        </w:rPr>
      </w:pPr>
      <w:r>
        <w:rPr>
          <w:rStyle w:val="NormalCharacter"/>
          <w:rFonts w:ascii="宋体" w:hAnsi="宋体" w:hint="eastAsia"/>
          <w:sz w:val="24"/>
        </w:rPr>
        <w:lastRenderedPageBreak/>
        <w:t>分辨率：1920 × 1080@60 Hz（向下兼容）；</w:t>
      </w:r>
    </w:p>
    <w:p w:rsidR="00AF14A6" w:rsidRDefault="00AF14A6" w:rsidP="00AF14A6">
      <w:pPr>
        <w:ind w:firstLineChars="300" w:firstLine="720"/>
        <w:rPr>
          <w:rFonts w:ascii="宋体" w:hAnsi="宋体"/>
          <w:sz w:val="24"/>
        </w:rPr>
      </w:pPr>
      <w:r>
        <w:rPr>
          <w:rStyle w:val="NormalCharacter"/>
          <w:rFonts w:ascii="宋体" w:hAnsi="宋体" w:hint="eastAsia"/>
          <w:sz w:val="24"/>
        </w:rPr>
        <w:t>视角：178°(水平)/ 178°(垂直)；</w:t>
      </w:r>
    </w:p>
    <w:p w:rsidR="00AF14A6" w:rsidRDefault="00AF14A6" w:rsidP="00AF14A6">
      <w:pPr>
        <w:ind w:firstLineChars="300" w:firstLine="720"/>
        <w:rPr>
          <w:rFonts w:ascii="宋体" w:hAnsi="宋体"/>
          <w:sz w:val="24"/>
        </w:rPr>
      </w:pPr>
      <w:r>
        <w:rPr>
          <w:rStyle w:val="NormalCharacter"/>
          <w:rFonts w:ascii="宋体" w:hAnsi="宋体" w:hint="eastAsia"/>
          <w:sz w:val="24"/>
        </w:rPr>
        <w:t>响应时间：12ms(G to G)；</w:t>
      </w:r>
    </w:p>
    <w:p w:rsidR="00AF14A6" w:rsidRDefault="00AF14A6" w:rsidP="00AF14A6">
      <w:pPr>
        <w:ind w:firstLineChars="300" w:firstLine="720"/>
        <w:rPr>
          <w:rFonts w:ascii="宋体" w:hAnsi="宋体"/>
          <w:sz w:val="24"/>
        </w:rPr>
      </w:pPr>
      <w:r>
        <w:rPr>
          <w:rStyle w:val="NormalCharacter"/>
          <w:rFonts w:ascii="宋体" w:hAnsi="宋体" w:hint="eastAsia"/>
          <w:sz w:val="24"/>
        </w:rPr>
        <w:t>对比度：1400:1；</w:t>
      </w:r>
    </w:p>
    <w:p w:rsidR="00AF14A6" w:rsidRDefault="00AF14A6" w:rsidP="00AF14A6">
      <w:pPr>
        <w:ind w:firstLineChars="300" w:firstLine="720"/>
        <w:rPr>
          <w:rFonts w:ascii="宋体" w:hAnsi="宋体"/>
          <w:sz w:val="24"/>
        </w:rPr>
      </w:pPr>
      <w:r>
        <w:rPr>
          <w:rStyle w:val="NormalCharacter"/>
          <w:rFonts w:ascii="宋体" w:hAnsi="宋体" w:hint="eastAsia"/>
          <w:sz w:val="24"/>
        </w:rPr>
        <w:t>亮度：700cd/㎡；</w:t>
      </w:r>
    </w:p>
    <w:p w:rsidR="00AF14A6" w:rsidRDefault="00AF14A6" w:rsidP="00AF14A6">
      <w:pPr>
        <w:ind w:firstLineChars="300" w:firstLine="720"/>
        <w:rPr>
          <w:rFonts w:ascii="宋体" w:hAnsi="宋体"/>
          <w:sz w:val="24"/>
        </w:rPr>
      </w:pPr>
      <w:r>
        <w:rPr>
          <w:rStyle w:val="NormalCharacter"/>
          <w:rFonts w:ascii="宋体" w:hAnsi="宋体" w:hint="eastAsia"/>
          <w:sz w:val="24"/>
        </w:rPr>
        <w:t>物理拼缝：3.5mm；</w:t>
      </w:r>
    </w:p>
    <w:p w:rsidR="00AF14A6" w:rsidRDefault="00AF14A6" w:rsidP="00AF14A6">
      <w:pPr>
        <w:ind w:firstLineChars="300" w:firstLine="720"/>
        <w:rPr>
          <w:rFonts w:ascii="宋体" w:hAnsi="宋体"/>
          <w:sz w:val="24"/>
        </w:rPr>
      </w:pPr>
      <w:r>
        <w:rPr>
          <w:rStyle w:val="NormalCharacter"/>
          <w:rFonts w:ascii="宋体" w:hAnsi="宋体" w:hint="eastAsia"/>
          <w:sz w:val="24"/>
        </w:rPr>
        <w:t>输入接口：HDMI × 1, DVI × 1, VGA × 1, CVBS × 1, USB × 1</w:t>
      </w:r>
    </w:p>
    <w:p w:rsidR="00AF14A6" w:rsidRDefault="00AF14A6" w:rsidP="00AF14A6">
      <w:pPr>
        <w:ind w:firstLineChars="300" w:firstLine="720"/>
        <w:rPr>
          <w:rFonts w:ascii="宋体" w:hAnsi="宋体"/>
          <w:sz w:val="24"/>
        </w:rPr>
      </w:pPr>
      <w:r>
        <w:rPr>
          <w:rStyle w:val="NormalCharacter"/>
          <w:rFonts w:ascii="宋体" w:hAnsi="宋体" w:hint="eastAsia"/>
          <w:sz w:val="24"/>
        </w:rPr>
        <w:t>输出接口：HDMI × 1, VGA × 1, CVBS × 1</w:t>
      </w:r>
    </w:p>
    <w:p w:rsidR="00AF14A6" w:rsidRDefault="00AF14A6" w:rsidP="00AF14A6">
      <w:pPr>
        <w:ind w:firstLineChars="300" w:firstLine="720"/>
        <w:rPr>
          <w:rFonts w:ascii="宋体" w:hAnsi="宋体"/>
          <w:sz w:val="24"/>
        </w:rPr>
      </w:pPr>
      <w:r>
        <w:rPr>
          <w:rStyle w:val="NormalCharacter"/>
          <w:rFonts w:ascii="宋体" w:hAnsi="宋体" w:hint="eastAsia"/>
          <w:sz w:val="24"/>
        </w:rPr>
        <w:t>控制接口：RS232 IN × 1，RS232 OUT × 1</w:t>
      </w:r>
    </w:p>
    <w:p w:rsidR="00AF14A6" w:rsidRDefault="00AF14A6" w:rsidP="00AF14A6">
      <w:pPr>
        <w:ind w:leftChars="342" w:left="2158" w:hangingChars="600" w:hanging="1440"/>
        <w:rPr>
          <w:rFonts w:ascii="宋体" w:hAnsi="宋体"/>
          <w:sz w:val="24"/>
        </w:rPr>
      </w:pPr>
      <w:r>
        <w:rPr>
          <w:rStyle w:val="NormalCharacter"/>
          <w:rFonts w:ascii="宋体" w:hAnsi="宋体" w:hint="eastAsia"/>
          <w:sz w:val="24"/>
        </w:rPr>
        <w:t>可选配接口：3G SDI(输入×1、输出×1)、DP、</w:t>
      </w:r>
      <w:proofErr w:type="spellStart"/>
      <w:r>
        <w:rPr>
          <w:rStyle w:val="NormalCharacter"/>
          <w:rFonts w:ascii="宋体" w:hAnsi="宋体" w:hint="eastAsia"/>
          <w:sz w:val="24"/>
        </w:rPr>
        <w:t>HDbaseT</w:t>
      </w:r>
      <w:proofErr w:type="spellEnd"/>
      <w:r>
        <w:rPr>
          <w:rStyle w:val="NormalCharacter"/>
          <w:rFonts w:ascii="宋体" w:hAnsi="宋体" w:hint="eastAsia"/>
          <w:sz w:val="24"/>
        </w:rPr>
        <w:t>、TVI(输入×1、输出×1)、网络源；</w:t>
      </w:r>
    </w:p>
    <w:p w:rsidR="00AF14A6" w:rsidRDefault="00AF14A6" w:rsidP="00AF14A6">
      <w:pPr>
        <w:ind w:firstLineChars="300" w:firstLine="720"/>
        <w:rPr>
          <w:rFonts w:ascii="宋体" w:hAnsi="宋体"/>
          <w:sz w:val="24"/>
        </w:rPr>
      </w:pPr>
      <w:r>
        <w:rPr>
          <w:rStyle w:val="NormalCharacter"/>
          <w:rFonts w:ascii="宋体" w:hAnsi="宋体" w:hint="eastAsia"/>
          <w:sz w:val="24"/>
        </w:rPr>
        <w:t>功耗：≤ 230 W；</w:t>
      </w:r>
    </w:p>
    <w:p w:rsidR="00AF14A6" w:rsidRDefault="00AF14A6" w:rsidP="00AF14A6">
      <w:pPr>
        <w:ind w:firstLineChars="300" w:firstLine="720"/>
        <w:rPr>
          <w:rFonts w:ascii="宋体" w:hAnsi="宋体"/>
          <w:sz w:val="24"/>
        </w:rPr>
      </w:pPr>
      <w:r>
        <w:rPr>
          <w:rStyle w:val="NormalCharacter"/>
          <w:rFonts w:ascii="宋体" w:hAnsi="宋体" w:hint="eastAsia"/>
          <w:sz w:val="24"/>
        </w:rPr>
        <w:t>电源要求：100～240 VAC, 50/60 Hz；</w:t>
      </w:r>
    </w:p>
    <w:p w:rsidR="00AF14A6" w:rsidRDefault="00AF14A6" w:rsidP="00AF14A6">
      <w:pPr>
        <w:ind w:firstLineChars="300" w:firstLine="720"/>
        <w:rPr>
          <w:rFonts w:ascii="宋体" w:hAnsi="宋体"/>
          <w:sz w:val="24"/>
        </w:rPr>
      </w:pPr>
      <w:r>
        <w:rPr>
          <w:rStyle w:val="NormalCharacter"/>
          <w:rFonts w:ascii="宋体" w:hAnsi="宋体" w:hint="eastAsia"/>
          <w:sz w:val="24"/>
        </w:rPr>
        <w:t>寿命：≥60000 小时；</w:t>
      </w:r>
    </w:p>
    <w:p w:rsidR="00AF14A6" w:rsidRDefault="00AF14A6" w:rsidP="00AF14A6">
      <w:pPr>
        <w:ind w:firstLineChars="300" w:firstLine="720"/>
        <w:rPr>
          <w:rFonts w:ascii="宋体" w:hAnsi="宋体"/>
          <w:sz w:val="24"/>
        </w:rPr>
      </w:pPr>
      <w:r>
        <w:rPr>
          <w:rStyle w:val="NormalCharacter"/>
          <w:rFonts w:ascii="宋体" w:hAnsi="宋体" w:hint="eastAsia"/>
          <w:sz w:val="24"/>
        </w:rPr>
        <w:t>工作温度和湿度：0℃～40℃，10%～90% RH（无冷凝水）；</w:t>
      </w:r>
    </w:p>
    <w:p w:rsidR="00AF14A6" w:rsidRDefault="00AF14A6" w:rsidP="00AF14A6">
      <w:pPr>
        <w:ind w:firstLineChars="300" w:firstLine="720"/>
        <w:rPr>
          <w:rFonts w:ascii="宋体" w:hAnsi="宋体"/>
          <w:sz w:val="24"/>
        </w:rPr>
      </w:pPr>
      <w:r>
        <w:rPr>
          <w:rStyle w:val="NormalCharacter"/>
          <w:rFonts w:ascii="宋体" w:hAnsi="宋体" w:hint="eastAsia"/>
          <w:sz w:val="24"/>
        </w:rPr>
        <w:t>外形尺寸：1213.40 (W) mm × 684.20 (H) mm × 70.45 (D) mm；</w:t>
      </w:r>
    </w:p>
    <w:p w:rsidR="00AF14A6" w:rsidRDefault="00AF14A6" w:rsidP="00AF14A6">
      <w:pPr>
        <w:ind w:firstLineChars="300" w:firstLine="720"/>
        <w:rPr>
          <w:rFonts w:ascii="宋体" w:hAnsi="宋体"/>
          <w:sz w:val="24"/>
        </w:rPr>
      </w:pPr>
      <w:r>
        <w:rPr>
          <w:rStyle w:val="NormalCharacter"/>
          <w:rFonts w:ascii="宋体" w:hAnsi="宋体" w:hint="eastAsia"/>
          <w:sz w:val="24"/>
        </w:rPr>
        <w:t>边框宽度：2.3mm（左/上）,1.2mm（右/下）；</w:t>
      </w:r>
    </w:p>
    <w:p w:rsidR="00AF14A6" w:rsidRDefault="00AF14A6" w:rsidP="00AF14A6">
      <w:pPr>
        <w:ind w:firstLineChars="100" w:firstLine="240"/>
        <w:rPr>
          <w:rFonts w:ascii="宋体" w:hAnsi="宋体"/>
          <w:sz w:val="24"/>
        </w:rPr>
      </w:pPr>
      <w:r>
        <w:rPr>
          <w:rStyle w:val="NormalCharacter"/>
          <w:rFonts w:ascii="宋体" w:hAnsi="宋体" w:hint="eastAsia"/>
          <w:sz w:val="24"/>
        </w:rPr>
        <w:t>4.2拼控解码设备：</w:t>
      </w:r>
    </w:p>
    <w:p w:rsidR="00AF14A6" w:rsidRDefault="00AF14A6" w:rsidP="00AF14A6">
      <w:pPr>
        <w:ind w:firstLineChars="300" w:firstLine="720"/>
        <w:rPr>
          <w:rFonts w:ascii="宋体" w:hAnsi="宋体"/>
          <w:sz w:val="24"/>
        </w:rPr>
      </w:pPr>
      <w:r>
        <w:rPr>
          <w:rStyle w:val="NormalCharacter"/>
          <w:rFonts w:ascii="宋体" w:hAnsi="宋体" w:hint="eastAsia"/>
          <w:sz w:val="24"/>
        </w:rPr>
        <w:t>11U标准机箱，满足各种规模的监控需求；</w:t>
      </w:r>
    </w:p>
    <w:p w:rsidR="00AF14A6" w:rsidRDefault="00AF14A6" w:rsidP="00AF14A6">
      <w:pPr>
        <w:ind w:firstLineChars="300" w:firstLine="720"/>
        <w:rPr>
          <w:rFonts w:ascii="宋体" w:hAnsi="宋体"/>
          <w:sz w:val="24"/>
        </w:rPr>
      </w:pPr>
      <w:r>
        <w:rPr>
          <w:rStyle w:val="NormalCharacter"/>
          <w:rFonts w:ascii="宋体" w:hAnsi="宋体" w:hint="eastAsia"/>
          <w:sz w:val="24"/>
        </w:rPr>
        <w:t>标准机架式设计，运营级ATCA机箱系统；</w:t>
      </w:r>
    </w:p>
    <w:p w:rsidR="00AF14A6" w:rsidRDefault="00AF14A6" w:rsidP="00AF14A6">
      <w:pPr>
        <w:ind w:firstLineChars="300" w:firstLine="720"/>
        <w:rPr>
          <w:rFonts w:ascii="宋体" w:hAnsi="宋体"/>
          <w:sz w:val="24"/>
        </w:rPr>
      </w:pPr>
      <w:r>
        <w:rPr>
          <w:rStyle w:val="NormalCharacter"/>
          <w:rFonts w:ascii="宋体" w:hAnsi="宋体" w:hint="eastAsia"/>
          <w:sz w:val="24"/>
        </w:rPr>
        <w:t>插拔式模块化设计，可根据需求灵活扩展；</w:t>
      </w:r>
    </w:p>
    <w:p w:rsidR="00AF14A6" w:rsidRDefault="00AF14A6" w:rsidP="00AF14A6">
      <w:pPr>
        <w:ind w:firstLineChars="300" w:firstLine="720"/>
        <w:rPr>
          <w:rFonts w:ascii="宋体" w:hAnsi="宋体"/>
          <w:sz w:val="24"/>
        </w:rPr>
      </w:pPr>
      <w:r>
        <w:rPr>
          <w:rStyle w:val="NormalCharacter"/>
          <w:rFonts w:ascii="宋体" w:hAnsi="宋体" w:hint="eastAsia"/>
          <w:sz w:val="24"/>
        </w:rPr>
        <w:t>7槽位机箱，双电源适配器，单主控板；</w:t>
      </w:r>
    </w:p>
    <w:p w:rsidR="00AF14A6" w:rsidRDefault="00AF14A6" w:rsidP="00AF14A6">
      <w:pPr>
        <w:ind w:leftChars="342" w:left="958" w:hangingChars="100" w:hanging="240"/>
        <w:rPr>
          <w:rFonts w:ascii="宋体" w:hAnsi="宋体"/>
          <w:sz w:val="24"/>
        </w:rPr>
      </w:pPr>
      <w:r>
        <w:rPr>
          <w:rStyle w:val="NormalCharacter"/>
          <w:rFonts w:ascii="宋体" w:hAnsi="宋体" w:hint="eastAsia"/>
          <w:sz w:val="24"/>
        </w:rPr>
        <w:t>业务模块支持热插拔、双电源冗余、智能风扇自动调温，确保系统稳定；</w:t>
      </w:r>
    </w:p>
    <w:p w:rsidR="00AF14A6" w:rsidRDefault="00AF14A6" w:rsidP="00AF14A6">
      <w:pPr>
        <w:ind w:firstLineChars="300" w:firstLine="720"/>
        <w:rPr>
          <w:rFonts w:ascii="宋体" w:hAnsi="宋体"/>
          <w:sz w:val="24"/>
        </w:rPr>
      </w:pPr>
      <w:r>
        <w:rPr>
          <w:rStyle w:val="NormalCharacter"/>
          <w:rFonts w:ascii="宋体" w:hAnsi="宋体" w:hint="eastAsia"/>
          <w:sz w:val="24"/>
        </w:rPr>
        <w:t>双高速无阻塞背板设计，满足大容量视频数据高速交换的需求。</w:t>
      </w:r>
    </w:p>
    <w:p w:rsidR="00AF14A6" w:rsidRDefault="00AF14A6" w:rsidP="00AF14A6">
      <w:pPr>
        <w:ind w:leftChars="342" w:left="718"/>
        <w:rPr>
          <w:rFonts w:ascii="宋体" w:hAnsi="宋体"/>
          <w:sz w:val="24"/>
        </w:rPr>
      </w:pPr>
      <w:r>
        <w:rPr>
          <w:rStyle w:val="NormalCharacter"/>
          <w:rFonts w:ascii="宋体" w:hAnsi="宋体" w:hint="eastAsia"/>
          <w:sz w:val="24"/>
        </w:rPr>
        <w:t>视频输入口：20路视频输入，HDMI口（HDMI音频内嵌，实现HDMI视音频信号通过HDMI线接入）；</w:t>
      </w:r>
    </w:p>
    <w:p w:rsidR="00AF14A6" w:rsidRDefault="00AF14A6" w:rsidP="00AF14A6">
      <w:pPr>
        <w:ind w:firstLineChars="300" w:firstLine="720"/>
        <w:rPr>
          <w:rFonts w:ascii="宋体" w:hAnsi="宋体"/>
          <w:sz w:val="24"/>
        </w:rPr>
      </w:pPr>
      <w:r>
        <w:rPr>
          <w:rStyle w:val="NormalCharacter"/>
          <w:rFonts w:ascii="宋体" w:hAnsi="宋体" w:hint="eastAsia"/>
          <w:sz w:val="24"/>
        </w:rPr>
        <w:t>视频输出口：32路HDMI显示接口输出 ，支持大屏拼接漫游。</w:t>
      </w:r>
    </w:p>
    <w:p w:rsidR="00AF14A6" w:rsidRDefault="00AF14A6" w:rsidP="00AF14A6">
      <w:pPr>
        <w:pStyle w:val="aa"/>
        <w:ind w:firstLineChars="200" w:firstLine="480"/>
        <w:jc w:val="left"/>
        <w:rPr>
          <w:sz w:val="24"/>
          <w:szCs w:val="24"/>
        </w:rPr>
      </w:pPr>
      <w:r>
        <w:rPr>
          <w:rFonts w:cs="宋体" w:hint="eastAsia"/>
          <w:sz w:val="24"/>
          <w:szCs w:val="24"/>
        </w:rPr>
        <w:t>五、改造后达到的效果</w:t>
      </w:r>
    </w:p>
    <w:p w:rsidR="00AF14A6" w:rsidRDefault="00AF14A6" w:rsidP="00AF14A6">
      <w:pPr>
        <w:spacing w:line="540" w:lineRule="exact"/>
        <w:jc w:val="left"/>
        <w:rPr>
          <w:rFonts w:ascii="宋体" w:hAnsi="宋体"/>
          <w:sz w:val="24"/>
        </w:rPr>
      </w:pPr>
      <w:r>
        <w:rPr>
          <w:rStyle w:val="NormalCharacter"/>
          <w:rFonts w:ascii="宋体" w:hAnsi="宋体" w:hint="eastAsia"/>
          <w:sz w:val="24"/>
        </w:rPr>
        <w:t xml:space="preserve">5.1.1、实现电解槽运行监控系统、电力综合自动化控制系统、基#1-6整流机组均流监测系统、辅助车间净化供料、脱硫控制系统、引风机运行监控系统、烟气在线监测数据监控系统 、#1-4空压机运行监控系统、整流循环水泵房运行监控系统、双预防系统、防盗监控系统、基强化机组运行控制系统集中监控及操作。 </w:t>
      </w:r>
    </w:p>
    <w:p w:rsidR="00AF14A6" w:rsidRDefault="00AF14A6" w:rsidP="00AF14A6">
      <w:pPr>
        <w:spacing w:line="540" w:lineRule="exact"/>
        <w:jc w:val="left"/>
        <w:rPr>
          <w:rFonts w:ascii="宋体" w:hAnsi="宋体"/>
          <w:sz w:val="24"/>
        </w:rPr>
      </w:pPr>
      <w:r>
        <w:rPr>
          <w:rStyle w:val="NormalCharacter"/>
          <w:rFonts w:ascii="宋体" w:hAnsi="宋体" w:hint="eastAsia"/>
          <w:sz w:val="24"/>
        </w:rPr>
        <w:t>5.1.2、采用先进合理的技术来架构系统，使整个系统安全平稳的运行。</w:t>
      </w:r>
    </w:p>
    <w:p w:rsidR="00AF14A6" w:rsidRDefault="00AF14A6" w:rsidP="00AF14A6">
      <w:pPr>
        <w:spacing w:line="540" w:lineRule="exact"/>
        <w:jc w:val="left"/>
        <w:rPr>
          <w:rFonts w:ascii="宋体" w:hAnsi="宋体"/>
          <w:sz w:val="24"/>
        </w:rPr>
      </w:pPr>
      <w:r>
        <w:rPr>
          <w:rStyle w:val="NormalCharacter"/>
          <w:rFonts w:ascii="宋体" w:hAnsi="宋体" w:hint="eastAsia"/>
          <w:sz w:val="24"/>
        </w:rPr>
        <w:t>5.1.3、对生产现场的各个监测点进行实时图像监视，显示各个被监测点的实时情况，通过图形控制器在大屏幕上切换显示各个重要的监测点图像。</w:t>
      </w:r>
    </w:p>
    <w:p w:rsidR="00AF14A6" w:rsidRDefault="00AF14A6" w:rsidP="00AF14A6">
      <w:pPr>
        <w:spacing w:line="540" w:lineRule="exact"/>
        <w:jc w:val="left"/>
        <w:rPr>
          <w:rFonts w:ascii="宋体" w:hAnsi="宋体"/>
          <w:sz w:val="24"/>
        </w:rPr>
      </w:pPr>
      <w:r>
        <w:rPr>
          <w:rStyle w:val="NormalCharacter"/>
          <w:rFonts w:ascii="宋体" w:hAnsi="宋体" w:hint="eastAsia"/>
          <w:sz w:val="24"/>
        </w:rPr>
        <w:t>5.1.4、外部电脑能通过网络与数字大屏进行数据画面投放便于外部演示使用。</w:t>
      </w:r>
    </w:p>
    <w:p w:rsidR="00AF14A6" w:rsidRDefault="00AF14A6" w:rsidP="00AF14A6">
      <w:pPr>
        <w:spacing w:line="540" w:lineRule="exact"/>
        <w:jc w:val="left"/>
        <w:rPr>
          <w:rFonts w:ascii="宋体" w:hAnsi="宋体"/>
          <w:sz w:val="24"/>
        </w:rPr>
      </w:pPr>
      <w:r>
        <w:rPr>
          <w:rStyle w:val="NormalCharacter"/>
          <w:rFonts w:ascii="宋体" w:hAnsi="宋体" w:hint="eastAsia"/>
          <w:sz w:val="24"/>
        </w:rPr>
        <w:lastRenderedPageBreak/>
        <w:t>5.1.5、通过前台操作及网络达到对监视视频显示切换、单屏分割、多屏拼接、显示参数配置、字符叠加、录像等功能。</w:t>
      </w:r>
    </w:p>
    <w:p w:rsidR="00AF14A6" w:rsidRDefault="00AF14A6" w:rsidP="00AF14A6">
      <w:pPr>
        <w:spacing w:line="540" w:lineRule="exact"/>
        <w:jc w:val="left"/>
        <w:rPr>
          <w:rFonts w:ascii="宋体" w:hAnsi="宋体"/>
          <w:sz w:val="24"/>
        </w:rPr>
      </w:pPr>
      <w:r>
        <w:rPr>
          <w:rStyle w:val="NormalCharacter"/>
          <w:rFonts w:ascii="宋体" w:hAnsi="宋体" w:hint="eastAsia"/>
          <w:sz w:val="24"/>
        </w:rPr>
        <w:t>5.1.6、数字大屏控制系统、控制人机互动界面人性化便于人员操作。</w:t>
      </w:r>
    </w:p>
    <w:p w:rsidR="00AF14A6" w:rsidRDefault="00AF14A6" w:rsidP="00AF14A6">
      <w:pPr>
        <w:spacing w:line="540" w:lineRule="exact"/>
        <w:jc w:val="left"/>
        <w:rPr>
          <w:rFonts w:ascii="宋体" w:hAnsi="宋体"/>
          <w:sz w:val="24"/>
        </w:rPr>
      </w:pPr>
      <w:r>
        <w:rPr>
          <w:rStyle w:val="NormalCharacter"/>
          <w:rFonts w:ascii="宋体" w:hAnsi="宋体" w:hint="eastAsia"/>
          <w:sz w:val="24"/>
        </w:rPr>
        <w:t>5.1.7、作为集团自动信息化平台子系统，开放通讯协议实现系统的整体融合。</w:t>
      </w:r>
    </w:p>
    <w:p w:rsidR="00AF14A6" w:rsidRDefault="00AF14A6" w:rsidP="00AF14A6">
      <w:pPr>
        <w:spacing w:line="540" w:lineRule="exact"/>
        <w:jc w:val="left"/>
        <w:rPr>
          <w:rFonts w:ascii="宋体" w:hAnsi="宋体"/>
          <w:sz w:val="24"/>
        </w:rPr>
      </w:pPr>
      <w:r>
        <w:rPr>
          <w:rStyle w:val="NormalCharacter"/>
          <w:rFonts w:ascii="宋体" w:hAnsi="宋体" w:hint="eastAsia"/>
          <w:sz w:val="24"/>
        </w:rPr>
        <w:t>5.1.8、便于集中控制，工艺画面清晰，视觉效果好。</w:t>
      </w:r>
    </w:p>
    <w:p w:rsidR="00AF14A6" w:rsidRDefault="00AF14A6" w:rsidP="00AF14A6">
      <w:pPr>
        <w:autoSpaceDE w:val="0"/>
        <w:autoSpaceDN w:val="0"/>
        <w:adjustRightInd w:val="0"/>
        <w:snapToGrid w:val="0"/>
        <w:spacing w:line="360" w:lineRule="auto"/>
        <w:ind w:firstLineChars="200" w:firstLine="482"/>
        <w:jc w:val="left"/>
        <w:rPr>
          <w:rFonts w:ascii="宋体" w:hAnsi="宋体"/>
          <w:b/>
          <w:kern w:val="0"/>
          <w:sz w:val="24"/>
        </w:rPr>
      </w:pPr>
      <w:r>
        <w:rPr>
          <w:rFonts w:ascii="宋体" w:hAnsi="宋体" w:cs="宋体" w:hint="eastAsia"/>
          <w:b/>
          <w:kern w:val="0"/>
          <w:sz w:val="24"/>
          <w:szCs w:val="24"/>
          <w:lang w:bidi="ar"/>
        </w:rPr>
        <w:t>六、符合的相关标准</w:t>
      </w:r>
    </w:p>
    <w:tbl>
      <w:tblPr>
        <w:tblW w:w="8520"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2"/>
        <w:gridCol w:w="4668"/>
      </w:tblGrid>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bookmarkStart w:id="3" w:name="_Toc781447"/>
            <w:bookmarkStart w:id="4" w:name="_Toc31492596"/>
            <w:r>
              <w:rPr>
                <w:rFonts w:cs="宋体"/>
                <w:sz w:val="24"/>
                <w:szCs w:val="24"/>
              </w:rPr>
              <w:t>GB 50348-2004</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《安全防范工程技术规范》</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GA/T75-94</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《安全防范工程程序与要求》</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GA308-2001</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《安全防范系统验收规则》</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DB33/T334-2001</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《安全防范系统》</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GA/T75-94</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《安全防范工程程序与要求》</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CCTRRIPCOMMENDATION 472-3</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《电视系统视频指标》</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GB7450-87</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《电子设备雷击保护导则》</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 xml:space="preserve">GB8898-2001 </w:t>
            </w:r>
            <w:proofErr w:type="spellStart"/>
            <w:r>
              <w:rPr>
                <w:rFonts w:cs="宋体"/>
                <w:sz w:val="24"/>
                <w:szCs w:val="24"/>
              </w:rPr>
              <w:t>GB8898-2001</w:t>
            </w:r>
            <w:proofErr w:type="spellEnd"/>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《音频、视频及类似电子设备安全要求》</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GY/T134-1998</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《数字电视图像质量主观评价方法》</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DB33/T 502—2004</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《社会治安动态视频监控系统技术规范》</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GA/T367-2001</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《视频安防系统技术要求》</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BJ/Z0001-2003</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《信息网络数字视频用系统规范》</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GB4943-2001</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《信息技术设备的安全》</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GB/T 17963</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《信息技术开放系统互连网络层安全协议》</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GB50174-93</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《电子计算机机房设计规范》</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GB50057-94</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rFonts w:ascii="宋体" w:hAnsi="宋体"/>
                <w:b/>
                <w:sz w:val="24"/>
              </w:rPr>
            </w:pPr>
            <w:r>
              <w:rPr>
                <w:rFonts w:cs="宋体" w:hint="eastAsia"/>
                <w:sz w:val="24"/>
                <w:szCs w:val="24"/>
              </w:rPr>
              <w:t>《建筑物防雷设计规范》</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rFonts w:cs="宋体"/>
                <w:sz w:val="24"/>
                <w:szCs w:val="24"/>
              </w:rPr>
              <w:t>GB50343-2004</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sz w:val="24"/>
              </w:rPr>
            </w:pPr>
            <w:r>
              <w:rPr>
                <w:rFonts w:cs="宋体" w:hint="eastAsia"/>
                <w:sz w:val="24"/>
                <w:szCs w:val="24"/>
              </w:rPr>
              <w:t>《建筑物电子信息系统防雷技术规范》</w:t>
            </w:r>
          </w:p>
        </w:tc>
      </w:tr>
      <w:tr w:rsidR="00AF14A6" w:rsidTr="002F6CF0">
        <w:tc>
          <w:tcPr>
            <w:tcW w:w="3852"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snapToGrid w:val="0"/>
              <w:spacing w:line="400" w:lineRule="atLeast"/>
              <w:rPr>
                <w:rFonts w:ascii="宋体" w:hAnsi="宋体"/>
                <w:sz w:val="24"/>
              </w:rPr>
            </w:pPr>
            <w:r>
              <w:rPr>
                <w:sz w:val="24"/>
                <w:szCs w:val="24"/>
              </w:rPr>
              <w:t>JGJ/T16-92</w:t>
            </w:r>
          </w:p>
        </w:tc>
        <w:tc>
          <w:tcPr>
            <w:tcW w:w="4668" w:type="dxa"/>
            <w:tcBorders>
              <w:top w:val="single" w:sz="4" w:space="0" w:color="auto"/>
              <w:left w:val="single" w:sz="4" w:space="0" w:color="auto"/>
              <w:bottom w:val="single" w:sz="4" w:space="0" w:color="auto"/>
              <w:right w:val="single" w:sz="4" w:space="0" w:color="auto"/>
              <w:tl2br w:val="nil"/>
              <w:tr2bl w:val="nil"/>
            </w:tcBorders>
          </w:tcPr>
          <w:p w:rsidR="00AF14A6" w:rsidRDefault="00AF14A6" w:rsidP="002F6CF0">
            <w:pPr>
              <w:adjustRightInd w:val="0"/>
              <w:snapToGrid w:val="0"/>
              <w:spacing w:line="400" w:lineRule="atLeast"/>
              <w:rPr>
                <w:sz w:val="24"/>
              </w:rPr>
            </w:pPr>
            <w:r>
              <w:rPr>
                <w:rFonts w:cs="宋体" w:hint="eastAsia"/>
                <w:sz w:val="24"/>
                <w:szCs w:val="24"/>
              </w:rPr>
              <w:t>《民用建筑电气设计规范》</w:t>
            </w:r>
            <w:bookmarkEnd w:id="3"/>
          </w:p>
        </w:tc>
      </w:tr>
    </w:tbl>
    <w:p w:rsidR="00AF14A6" w:rsidRDefault="00AF14A6" w:rsidP="00AF14A6">
      <w:pPr>
        <w:pStyle w:val="aa"/>
        <w:jc w:val="left"/>
        <w:rPr>
          <w:sz w:val="24"/>
          <w:szCs w:val="24"/>
        </w:rPr>
      </w:pPr>
      <w:bookmarkStart w:id="5" w:name="_Toc43282299"/>
      <w:bookmarkEnd w:id="4"/>
      <w:r>
        <w:rPr>
          <w:rFonts w:cs="宋体" w:hint="eastAsia"/>
          <w:sz w:val="24"/>
          <w:szCs w:val="24"/>
        </w:rPr>
        <w:t>七、施工周期及验收</w:t>
      </w:r>
    </w:p>
    <w:p w:rsidR="00AF14A6" w:rsidRDefault="00AF14A6" w:rsidP="00AF14A6">
      <w:pPr>
        <w:pStyle w:val="aa"/>
        <w:jc w:val="left"/>
        <w:rPr>
          <w:rFonts w:ascii="宋体" w:hAnsi="宋体" w:cs="宋体"/>
          <w:b/>
          <w:color w:val="000000"/>
          <w:sz w:val="24"/>
          <w:szCs w:val="24"/>
        </w:rPr>
      </w:pPr>
      <w:r>
        <w:rPr>
          <w:rFonts w:ascii="宋体" w:hAnsi="宋体" w:cs="宋体" w:hint="eastAsia"/>
          <w:color w:val="000000"/>
          <w:sz w:val="24"/>
          <w:szCs w:val="24"/>
        </w:rPr>
        <w:t>7.1</w:t>
      </w:r>
      <w:r>
        <w:rPr>
          <w:rFonts w:ascii="宋体" w:hAnsi="宋体" w:cs="宋体" w:hint="eastAsia"/>
          <w:color w:val="000000"/>
          <w:sz w:val="24"/>
          <w:szCs w:val="24"/>
        </w:rPr>
        <w:t>施工周期：</w:t>
      </w:r>
    </w:p>
    <w:p w:rsidR="00AF14A6" w:rsidRDefault="00AF14A6" w:rsidP="00AF14A6">
      <w:pPr>
        <w:spacing w:line="360" w:lineRule="auto"/>
        <w:ind w:firstLineChars="200" w:firstLine="480"/>
        <w:rPr>
          <w:rFonts w:ascii="宋体" w:hAnsi="宋体"/>
          <w:sz w:val="24"/>
        </w:rPr>
      </w:pPr>
      <w:r>
        <w:rPr>
          <w:rStyle w:val="NormalCharacter"/>
          <w:rFonts w:ascii="宋体" w:hAnsi="宋体" w:hint="eastAsia"/>
          <w:sz w:val="24"/>
        </w:rPr>
        <w:t>自合同签订之日起，两个月内安装调试结束。</w:t>
      </w:r>
    </w:p>
    <w:p w:rsidR="00AF14A6" w:rsidRDefault="00AF14A6" w:rsidP="00AF14A6">
      <w:pPr>
        <w:spacing w:line="360" w:lineRule="auto"/>
        <w:rPr>
          <w:rFonts w:ascii="宋体" w:hAnsi="宋体"/>
          <w:color w:val="000000"/>
          <w:sz w:val="24"/>
        </w:rPr>
      </w:pPr>
      <w:bookmarkStart w:id="6" w:name="_Toc26299764"/>
      <w:r>
        <w:rPr>
          <w:rFonts w:ascii="宋体" w:hAnsi="宋体" w:cs="宋体" w:hint="eastAsia"/>
          <w:color w:val="000000"/>
          <w:sz w:val="24"/>
          <w:szCs w:val="24"/>
          <w:lang w:bidi="ar"/>
        </w:rPr>
        <w:t>7.2设备的验收：</w:t>
      </w:r>
    </w:p>
    <w:p w:rsidR="00AF14A6" w:rsidRDefault="00AF14A6" w:rsidP="00AF14A6">
      <w:pPr>
        <w:spacing w:line="360" w:lineRule="auto"/>
        <w:rPr>
          <w:rFonts w:ascii="宋体" w:hAnsi="宋体"/>
          <w:b/>
          <w:color w:val="000000"/>
          <w:sz w:val="24"/>
        </w:rPr>
      </w:pPr>
      <w:r>
        <w:rPr>
          <w:rStyle w:val="NormalCharacter"/>
          <w:rFonts w:ascii="宋体" w:hAnsi="宋体" w:hint="eastAsia"/>
          <w:sz w:val="24"/>
        </w:rPr>
        <w:t>7.2.1、乙方提供的设备应符合第二条“设备运行环境条件”，同时应符合国家规范和行业技术的标准。</w:t>
      </w:r>
    </w:p>
    <w:p w:rsidR="00AF14A6" w:rsidRDefault="00AF14A6" w:rsidP="00AF14A6">
      <w:pPr>
        <w:spacing w:line="540" w:lineRule="exact"/>
        <w:jc w:val="left"/>
        <w:rPr>
          <w:rFonts w:ascii="宋体" w:hAnsi="宋体"/>
          <w:sz w:val="24"/>
        </w:rPr>
      </w:pPr>
      <w:r>
        <w:rPr>
          <w:rStyle w:val="NormalCharacter"/>
          <w:rFonts w:ascii="宋体" w:hAnsi="宋体" w:hint="eastAsia"/>
          <w:sz w:val="24"/>
        </w:rPr>
        <w:lastRenderedPageBreak/>
        <w:t>7.2.2、由乙方供应的所有合同设备/部件（包括分包与外购），在生产过程中都须进行严格的检验和试验，出厂前须进行部件和/或整机总装的试验。所有检验、试验和总装（装配）必须有正式的记录文件。所有这些正式的记录文件、质量证明文件及合格证作为技术资料的一部分交甲方存档。</w:t>
      </w:r>
    </w:p>
    <w:p w:rsidR="00AF14A6" w:rsidRDefault="00AF14A6" w:rsidP="00AF14A6">
      <w:pPr>
        <w:spacing w:line="360" w:lineRule="auto"/>
        <w:rPr>
          <w:rFonts w:ascii="宋体" w:hAnsi="宋体"/>
          <w:sz w:val="24"/>
        </w:rPr>
      </w:pPr>
      <w:r>
        <w:rPr>
          <w:rStyle w:val="NormalCharacter"/>
          <w:rFonts w:ascii="宋体" w:hAnsi="宋体" w:hint="eastAsia"/>
          <w:sz w:val="24"/>
        </w:rPr>
        <w:t>7.2.3、乙方应提供的设备质量证明书包括：产品合格证等。</w:t>
      </w:r>
    </w:p>
    <w:p w:rsidR="00AF14A6" w:rsidRDefault="00AF14A6" w:rsidP="00AF14A6">
      <w:pPr>
        <w:spacing w:line="360" w:lineRule="auto"/>
        <w:rPr>
          <w:rFonts w:ascii="宋体" w:hAnsi="宋体"/>
          <w:color w:val="000000"/>
          <w:sz w:val="24"/>
        </w:rPr>
      </w:pPr>
      <w:r>
        <w:rPr>
          <w:rFonts w:ascii="宋体" w:hAnsi="宋体" w:cs="宋体" w:hint="eastAsia"/>
          <w:color w:val="000000"/>
          <w:sz w:val="24"/>
          <w:szCs w:val="24"/>
          <w:lang w:bidi="ar"/>
        </w:rPr>
        <w:t>7.2.4、运行72小时甲方出具运行报告、乙方配合甲方验收</w:t>
      </w:r>
      <w:bookmarkEnd w:id="6"/>
      <w:r>
        <w:rPr>
          <w:rFonts w:ascii="宋体" w:hAnsi="宋体" w:cs="宋体" w:hint="eastAsia"/>
          <w:color w:val="000000"/>
          <w:sz w:val="24"/>
          <w:szCs w:val="24"/>
          <w:lang w:bidi="ar"/>
        </w:rPr>
        <w:t>。</w:t>
      </w:r>
    </w:p>
    <w:p w:rsidR="00AF14A6" w:rsidRDefault="00AF14A6" w:rsidP="00AF14A6">
      <w:pPr>
        <w:pStyle w:val="aa"/>
        <w:jc w:val="left"/>
        <w:rPr>
          <w:sz w:val="24"/>
          <w:szCs w:val="24"/>
        </w:rPr>
      </w:pPr>
      <w:r>
        <w:rPr>
          <w:rFonts w:ascii="宋体" w:hAnsi="宋体" w:cs="宋体" w:hint="eastAsia"/>
          <w:color w:val="000000"/>
          <w:sz w:val="24"/>
          <w:szCs w:val="24"/>
        </w:rPr>
        <w:t>八、</w:t>
      </w:r>
      <w:bookmarkStart w:id="7" w:name="_Toc43282303"/>
      <w:r>
        <w:rPr>
          <w:rFonts w:cs="宋体" w:hint="eastAsia"/>
          <w:sz w:val="24"/>
          <w:szCs w:val="24"/>
        </w:rPr>
        <w:t>技术资料交付</w:t>
      </w:r>
      <w:bookmarkEnd w:id="7"/>
    </w:p>
    <w:p w:rsidR="00AF14A6" w:rsidRDefault="00AF14A6" w:rsidP="00AF14A6">
      <w:pPr>
        <w:spacing w:line="360" w:lineRule="auto"/>
        <w:ind w:firstLineChars="200" w:firstLine="480"/>
        <w:rPr>
          <w:rFonts w:ascii="宋体" w:hAnsi="宋体"/>
          <w:sz w:val="24"/>
        </w:rPr>
      </w:pPr>
      <w:r>
        <w:rPr>
          <w:rStyle w:val="NormalCharacter"/>
          <w:rFonts w:ascii="宋体" w:hAnsi="宋体" w:hint="eastAsia"/>
          <w:sz w:val="24"/>
        </w:rPr>
        <w:t>本次监控系统安装完毕后，乙方应及时提交相关技术资料，资料包含且不限于以下内容:</w:t>
      </w:r>
    </w:p>
    <w:p w:rsidR="00AF14A6" w:rsidRDefault="00AF14A6" w:rsidP="00AF14A6">
      <w:pPr>
        <w:spacing w:line="360" w:lineRule="auto"/>
        <w:rPr>
          <w:rFonts w:ascii="宋体" w:hAnsi="宋体"/>
          <w:sz w:val="24"/>
        </w:rPr>
      </w:pPr>
      <w:r>
        <w:rPr>
          <w:rStyle w:val="NormalCharacter"/>
          <w:rFonts w:ascii="宋体" w:hAnsi="宋体" w:hint="eastAsia"/>
          <w:sz w:val="24"/>
        </w:rPr>
        <w:t>8.1、完备的随机资料及必备的备品备件；</w:t>
      </w:r>
    </w:p>
    <w:p w:rsidR="00AF14A6" w:rsidRDefault="00AF14A6" w:rsidP="00AF14A6">
      <w:pPr>
        <w:spacing w:line="360" w:lineRule="auto"/>
        <w:rPr>
          <w:rFonts w:ascii="宋体" w:hAnsi="宋体"/>
          <w:sz w:val="24"/>
        </w:rPr>
      </w:pPr>
      <w:r>
        <w:rPr>
          <w:rStyle w:val="NormalCharacter"/>
          <w:rFonts w:ascii="宋体" w:hAnsi="宋体" w:hint="eastAsia"/>
          <w:sz w:val="24"/>
        </w:rPr>
        <w:t>8.2、齐全的专用工具；</w:t>
      </w:r>
    </w:p>
    <w:p w:rsidR="00AF14A6" w:rsidRDefault="00AF14A6" w:rsidP="00AF14A6">
      <w:pPr>
        <w:spacing w:line="360" w:lineRule="auto"/>
        <w:rPr>
          <w:rFonts w:ascii="宋体" w:hAnsi="宋体"/>
          <w:sz w:val="24"/>
        </w:rPr>
      </w:pPr>
      <w:r>
        <w:rPr>
          <w:rStyle w:val="NormalCharacter"/>
          <w:rFonts w:ascii="宋体" w:hAnsi="宋体" w:hint="eastAsia"/>
          <w:sz w:val="24"/>
        </w:rPr>
        <w:t>8.3、本次供货的主要设备技术参数的资料</w:t>
      </w:r>
      <w:r>
        <w:rPr>
          <w:rFonts w:ascii="宋体" w:hAnsi="宋体" w:cs="宋体" w:hint="eastAsia"/>
          <w:sz w:val="24"/>
          <w:szCs w:val="24"/>
          <w:lang w:bidi="ar"/>
        </w:rPr>
        <w:t>纸质版6份；</w:t>
      </w:r>
    </w:p>
    <w:p w:rsidR="00AF14A6" w:rsidRDefault="00AF14A6" w:rsidP="00AF14A6">
      <w:pPr>
        <w:spacing w:line="360" w:lineRule="auto"/>
        <w:rPr>
          <w:rFonts w:ascii="宋体" w:hAnsi="宋体"/>
          <w:sz w:val="24"/>
        </w:rPr>
      </w:pPr>
      <w:r>
        <w:rPr>
          <w:rFonts w:ascii="宋体" w:hAnsi="宋体" w:cs="宋体" w:hint="eastAsia"/>
          <w:sz w:val="24"/>
          <w:szCs w:val="24"/>
          <w:lang w:bidi="ar"/>
        </w:rPr>
        <w:t>8.4、各监控系统操作、维护说明书纸质版6份；</w:t>
      </w:r>
    </w:p>
    <w:p w:rsidR="00AF14A6" w:rsidRDefault="00AF14A6" w:rsidP="00AF14A6">
      <w:pPr>
        <w:spacing w:line="360" w:lineRule="auto"/>
        <w:rPr>
          <w:rFonts w:ascii="宋体" w:hAnsi="宋体"/>
          <w:sz w:val="24"/>
        </w:rPr>
      </w:pPr>
      <w:r>
        <w:rPr>
          <w:rFonts w:ascii="宋体" w:hAnsi="宋体" w:cs="宋体" w:hint="eastAsia"/>
          <w:sz w:val="24"/>
          <w:szCs w:val="24"/>
          <w:lang w:bidi="ar"/>
        </w:rPr>
        <w:t>8.5、设备、备件电气原理图最终程序优盘电子版3份；</w:t>
      </w:r>
    </w:p>
    <w:p w:rsidR="00AF14A6" w:rsidRDefault="00AF14A6" w:rsidP="00AF14A6">
      <w:pPr>
        <w:spacing w:line="360" w:lineRule="auto"/>
        <w:rPr>
          <w:rFonts w:ascii="宋体" w:hAnsi="宋体"/>
          <w:sz w:val="24"/>
        </w:rPr>
      </w:pPr>
      <w:r>
        <w:rPr>
          <w:rFonts w:ascii="宋体" w:hAnsi="宋体" w:cs="宋体" w:hint="eastAsia"/>
          <w:sz w:val="24"/>
          <w:szCs w:val="24"/>
          <w:lang w:bidi="ar"/>
        </w:rPr>
        <w:t>8.6、各监控系统软件、备份文件优盘电子版3份；</w:t>
      </w:r>
    </w:p>
    <w:p w:rsidR="00AF14A6" w:rsidRDefault="00AF14A6" w:rsidP="00AF14A6">
      <w:pPr>
        <w:spacing w:line="360" w:lineRule="auto"/>
        <w:rPr>
          <w:rFonts w:ascii="宋体" w:hAnsi="宋体"/>
          <w:b/>
          <w:sz w:val="24"/>
        </w:rPr>
      </w:pPr>
      <w:r>
        <w:rPr>
          <w:rFonts w:cs="宋体" w:hint="eastAsia"/>
          <w:b/>
          <w:sz w:val="24"/>
          <w:szCs w:val="24"/>
          <w:lang w:bidi="ar"/>
        </w:rPr>
        <w:t>九、甲、乙双方责任</w:t>
      </w:r>
      <w:bookmarkEnd w:id="5"/>
    </w:p>
    <w:p w:rsidR="00AF14A6" w:rsidRDefault="00AF14A6" w:rsidP="00AF14A6">
      <w:pPr>
        <w:spacing w:line="360" w:lineRule="auto"/>
        <w:rPr>
          <w:rFonts w:ascii="宋体" w:hAnsi="宋体"/>
          <w:sz w:val="24"/>
        </w:rPr>
      </w:pPr>
      <w:r>
        <w:rPr>
          <w:rStyle w:val="NormalCharacter"/>
          <w:rFonts w:ascii="宋体" w:hAnsi="宋体" w:hint="eastAsia"/>
          <w:sz w:val="24"/>
        </w:rPr>
        <w:t>9.1、乙方责任：</w:t>
      </w:r>
    </w:p>
    <w:p w:rsidR="00AF14A6" w:rsidRDefault="00AF14A6" w:rsidP="00AF14A6">
      <w:pPr>
        <w:spacing w:line="360" w:lineRule="auto"/>
        <w:rPr>
          <w:rFonts w:ascii="宋体" w:hAnsi="宋体"/>
          <w:sz w:val="24"/>
        </w:rPr>
      </w:pPr>
      <w:r>
        <w:rPr>
          <w:rStyle w:val="NormalCharacter"/>
          <w:rFonts w:ascii="宋体" w:hAnsi="宋体" w:hint="eastAsia"/>
          <w:sz w:val="24"/>
        </w:rPr>
        <w:t>9.1.1乙方负责根据甲方提供的现场参数、实物测绘及设备要求选型，确保现场使用需求；</w:t>
      </w:r>
    </w:p>
    <w:p w:rsidR="00AF14A6" w:rsidRDefault="00AF14A6" w:rsidP="00AF14A6">
      <w:pPr>
        <w:spacing w:line="360" w:lineRule="auto"/>
        <w:rPr>
          <w:rFonts w:ascii="宋体" w:hAnsi="宋体"/>
          <w:sz w:val="24"/>
        </w:rPr>
      </w:pPr>
      <w:r>
        <w:rPr>
          <w:rStyle w:val="NormalCharacter"/>
          <w:rFonts w:ascii="宋体" w:hAnsi="宋体" w:hint="eastAsia"/>
          <w:sz w:val="24"/>
        </w:rPr>
        <w:t>9.1.2负责采购的配件符合国家相关标准并符合各项性能指标，满足运行要求；9.1.3负责新设备无障碍运行直至满足任何工况及连续额定工况运行的验收要求，且在三年保修期内因设备性能故障无偿及时进行设备维修，是质量问题不能修复的应调换设备；</w:t>
      </w:r>
    </w:p>
    <w:p w:rsidR="00AF14A6" w:rsidRDefault="00AF14A6" w:rsidP="00AF14A6">
      <w:pPr>
        <w:spacing w:line="360" w:lineRule="auto"/>
        <w:rPr>
          <w:rFonts w:ascii="宋体" w:hAnsi="宋体"/>
          <w:sz w:val="24"/>
        </w:rPr>
      </w:pPr>
      <w:r>
        <w:rPr>
          <w:rStyle w:val="NormalCharacter"/>
          <w:rFonts w:ascii="宋体" w:hAnsi="宋体" w:hint="eastAsia"/>
          <w:sz w:val="24"/>
        </w:rPr>
        <w:t>9.1.4乙方负责将现场需接入系统的，软硬件提供及实施，且保证原系统正常运行。</w:t>
      </w:r>
    </w:p>
    <w:p w:rsidR="00AF14A6" w:rsidRDefault="00AF14A6" w:rsidP="00AF14A6">
      <w:pPr>
        <w:spacing w:line="360" w:lineRule="auto"/>
        <w:rPr>
          <w:rFonts w:ascii="宋体" w:hAnsi="宋体"/>
          <w:sz w:val="24"/>
        </w:rPr>
      </w:pPr>
      <w:r>
        <w:rPr>
          <w:rStyle w:val="NormalCharacter"/>
          <w:rFonts w:ascii="宋体" w:hAnsi="宋体" w:hint="eastAsia"/>
          <w:sz w:val="24"/>
        </w:rPr>
        <w:t>9.2、甲方责任：</w:t>
      </w:r>
    </w:p>
    <w:p w:rsidR="00AF14A6" w:rsidRDefault="00AF14A6" w:rsidP="00AF14A6">
      <w:pPr>
        <w:spacing w:line="360" w:lineRule="auto"/>
        <w:rPr>
          <w:rFonts w:ascii="宋体" w:hAnsi="宋体"/>
          <w:sz w:val="24"/>
        </w:rPr>
      </w:pPr>
      <w:r>
        <w:rPr>
          <w:rStyle w:val="NormalCharacter"/>
          <w:rFonts w:ascii="宋体" w:hAnsi="宋体" w:hint="eastAsia"/>
          <w:sz w:val="24"/>
        </w:rPr>
        <w:t>9.2.1</w:t>
      </w:r>
      <w:r>
        <w:rPr>
          <w:rFonts w:ascii="宋体" w:hAnsi="宋体" w:cs="宋体" w:hint="eastAsia"/>
          <w:color w:val="000000"/>
          <w:sz w:val="24"/>
          <w:szCs w:val="24"/>
          <w:lang w:bidi="ar"/>
        </w:rPr>
        <w:t>甲方应按规定提供必要的条件（如运行操作的配合、进、出厂协调等）并给予乙方支持和帮助；</w:t>
      </w:r>
    </w:p>
    <w:p w:rsidR="00AF14A6" w:rsidRDefault="00AF14A6" w:rsidP="00AF14A6">
      <w:pPr>
        <w:spacing w:line="360" w:lineRule="auto"/>
        <w:rPr>
          <w:rFonts w:ascii="宋体" w:hAnsi="宋体"/>
          <w:sz w:val="24"/>
        </w:rPr>
      </w:pPr>
      <w:r>
        <w:rPr>
          <w:rStyle w:val="NormalCharacter"/>
          <w:rFonts w:ascii="宋体" w:hAnsi="宋体" w:hint="eastAsia"/>
          <w:sz w:val="24"/>
        </w:rPr>
        <w:t>9.2.2甲方负责配合乙方办理工作票，现场施工配合协调；</w:t>
      </w:r>
    </w:p>
    <w:p w:rsidR="00AF14A6" w:rsidRDefault="00AF14A6" w:rsidP="00AF14A6">
      <w:pPr>
        <w:spacing w:line="360" w:lineRule="auto"/>
        <w:rPr>
          <w:rFonts w:ascii="宋体" w:hAnsi="宋体"/>
          <w:sz w:val="24"/>
        </w:rPr>
      </w:pPr>
      <w:r>
        <w:rPr>
          <w:rStyle w:val="NormalCharacter"/>
          <w:rFonts w:ascii="宋体" w:hAnsi="宋体" w:hint="eastAsia"/>
          <w:sz w:val="24"/>
        </w:rPr>
        <w:t>9.2.3甲方负责按技术要求对该工程施工监督及工程结束的验收工作。</w:t>
      </w:r>
      <w:bookmarkStart w:id="8" w:name="_Toc43282300"/>
    </w:p>
    <w:p w:rsidR="00AF14A6" w:rsidRDefault="00AF14A6" w:rsidP="00AF14A6">
      <w:pPr>
        <w:spacing w:line="360" w:lineRule="auto"/>
        <w:rPr>
          <w:rFonts w:ascii="宋体" w:hAnsi="宋体"/>
          <w:b/>
          <w:sz w:val="24"/>
        </w:rPr>
      </w:pPr>
      <w:r>
        <w:rPr>
          <w:rFonts w:cs="宋体" w:hint="eastAsia"/>
          <w:b/>
          <w:sz w:val="24"/>
          <w:szCs w:val="24"/>
          <w:lang w:bidi="ar"/>
        </w:rPr>
        <w:lastRenderedPageBreak/>
        <w:t>十、包装及运输</w:t>
      </w:r>
      <w:bookmarkEnd w:id="8"/>
    </w:p>
    <w:p w:rsidR="00AF14A6" w:rsidRDefault="00AF14A6" w:rsidP="00AF14A6">
      <w:pPr>
        <w:spacing w:line="360" w:lineRule="auto"/>
        <w:rPr>
          <w:rFonts w:ascii="宋体" w:hAnsi="宋体"/>
          <w:sz w:val="24"/>
        </w:rPr>
      </w:pPr>
      <w:r>
        <w:rPr>
          <w:rFonts w:ascii="宋体" w:hAnsi="宋体" w:cs="宋体" w:hint="eastAsia"/>
          <w:sz w:val="24"/>
          <w:szCs w:val="24"/>
          <w:lang w:bidi="ar"/>
        </w:rPr>
        <w:t>10.1包装方案：</w:t>
      </w:r>
    </w:p>
    <w:p w:rsidR="00AF14A6" w:rsidRDefault="00AF14A6" w:rsidP="00AF14A6">
      <w:pPr>
        <w:spacing w:line="360" w:lineRule="auto"/>
        <w:rPr>
          <w:rFonts w:ascii="宋体" w:hAnsi="宋体"/>
          <w:sz w:val="24"/>
        </w:rPr>
      </w:pPr>
      <w:r>
        <w:rPr>
          <w:rFonts w:ascii="宋体" w:hAnsi="宋体" w:cs="宋体" w:hint="eastAsia"/>
          <w:sz w:val="24"/>
          <w:szCs w:val="24"/>
          <w:lang w:bidi="ar"/>
        </w:rPr>
        <w:t>10.1.1包装将按设备特点，按需要分别加上防潮、防霉、防锈、防腐蚀的保护措施，以保证货物在没有任何损坏或腐蚀的情况下安全运抵合同设备安装地点；</w:t>
      </w:r>
    </w:p>
    <w:p w:rsidR="00AF14A6" w:rsidRDefault="00AF14A6" w:rsidP="00AF14A6">
      <w:pPr>
        <w:spacing w:line="360" w:lineRule="auto"/>
        <w:rPr>
          <w:rFonts w:ascii="宋体" w:hAnsi="宋体"/>
          <w:sz w:val="24"/>
        </w:rPr>
      </w:pPr>
      <w:r>
        <w:rPr>
          <w:rFonts w:ascii="宋体" w:hAnsi="宋体" w:cs="宋体" w:hint="eastAsia"/>
          <w:sz w:val="24"/>
          <w:szCs w:val="24"/>
          <w:lang w:bidi="ar"/>
        </w:rPr>
        <w:t>10.1.2包装的标记。</w:t>
      </w:r>
    </w:p>
    <w:p w:rsidR="00AF14A6" w:rsidRDefault="00AF14A6" w:rsidP="00AF14A6">
      <w:pPr>
        <w:spacing w:line="360" w:lineRule="auto"/>
        <w:rPr>
          <w:rFonts w:ascii="宋体" w:hAnsi="宋体"/>
          <w:sz w:val="24"/>
        </w:rPr>
      </w:pPr>
      <w:r>
        <w:rPr>
          <w:rFonts w:ascii="宋体" w:hAnsi="宋体" w:cs="宋体" w:hint="eastAsia"/>
          <w:sz w:val="24"/>
          <w:szCs w:val="24"/>
          <w:lang w:bidi="ar"/>
        </w:rPr>
        <w:t>10.2包装的责任：</w:t>
      </w:r>
    </w:p>
    <w:p w:rsidR="00AF14A6" w:rsidRDefault="00AF14A6" w:rsidP="00AF14A6">
      <w:pPr>
        <w:spacing w:line="360" w:lineRule="auto"/>
        <w:rPr>
          <w:rFonts w:ascii="宋体" w:hAnsi="宋体"/>
          <w:sz w:val="24"/>
        </w:rPr>
      </w:pPr>
      <w:r>
        <w:rPr>
          <w:rFonts w:ascii="宋体" w:hAnsi="宋体" w:cs="宋体" w:hint="eastAsia"/>
          <w:sz w:val="24"/>
          <w:szCs w:val="24"/>
          <w:lang w:bidi="ar"/>
        </w:rPr>
        <w:t>10.2.1凡因由于货物包装不善或标记不当导致货物损失、损坏或丢失时，或因此引起事故时，责任由乙方承担；</w:t>
      </w:r>
    </w:p>
    <w:p w:rsidR="00AF14A6" w:rsidRDefault="00AF14A6" w:rsidP="00AF14A6">
      <w:pPr>
        <w:spacing w:line="360" w:lineRule="auto"/>
        <w:rPr>
          <w:rFonts w:ascii="宋体" w:hAnsi="宋体"/>
          <w:sz w:val="24"/>
        </w:rPr>
      </w:pPr>
      <w:r>
        <w:rPr>
          <w:rFonts w:ascii="宋体" w:hAnsi="宋体" w:cs="宋体" w:hint="eastAsia"/>
          <w:sz w:val="24"/>
          <w:szCs w:val="24"/>
          <w:lang w:bidi="ar"/>
        </w:rPr>
        <w:t>10.2.2乙方为本项目提供的全部货物采用相应标准的保护措施进行包装，有良好的防潮、防震、防锈和防野蛮装卸等的保护措施，以确保货物安全运抵现场；</w:t>
      </w:r>
    </w:p>
    <w:p w:rsidR="00AF14A6" w:rsidRDefault="00AF14A6" w:rsidP="00AF14A6">
      <w:pPr>
        <w:spacing w:line="360" w:lineRule="auto"/>
        <w:rPr>
          <w:rFonts w:ascii="宋体" w:hAnsi="宋体"/>
          <w:sz w:val="24"/>
        </w:rPr>
      </w:pPr>
      <w:r>
        <w:rPr>
          <w:rFonts w:ascii="宋体" w:hAnsi="宋体" w:cs="宋体" w:hint="eastAsia"/>
          <w:sz w:val="24"/>
          <w:szCs w:val="24"/>
          <w:lang w:bidi="ar"/>
        </w:rPr>
        <w:t>10.2.3乙方应承担由于包装或保护措施不妥而引起的货物锈蚀、损坏和丢失的任何损失的责任或费用；</w:t>
      </w:r>
    </w:p>
    <w:p w:rsidR="00AF14A6" w:rsidRDefault="00AF14A6" w:rsidP="00AF14A6">
      <w:pPr>
        <w:spacing w:line="360" w:lineRule="auto"/>
        <w:rPr>
          <w:rFonts w:ascii="宋体" w:hAnsi="宋体"/>
          <w:sz w:val="24"/>
        </w:rPr>
      </w:pPr>
      <w:r>
        <w:rPr>
          <w:rFonts w:ascii="宋体" w:hAnsi="宋体" w:cs="宋体" w:hint="eastAsia"/>
          <w:sz w:val="24"/>
          <w:szCs w:val="24"/>
          <w:lang w:bidi="ar"/>
        </w:rPr>
        <w:t>10.2.4每套包装附有详细装箱单和合格证等各两套，一套在包装箱里，一套在包装箱外；</w:t>
      </w:r>
    </w:p>
    <w:p w:rsidR="00AF14A6" w:rsidRDefault="00AF14A6" w:rsidP="00AF14A6">
      <w:pPr>
        <w:spacing w:line="360" w:lineRule="auto"/>
        <w:rPr>
          <w:rFonts w:ascii="宋体" w:hAnsi="宋体"/>
          <w:sz w:val="24"/>
        </w:rPr>
      </w:pPr>
      <w:r>
        <w:rPr>
          <w:rFonts w:ascii="宋体" w:hAnsi="宋体" w:cs="宋体" w:hint="eastAsia"/>
          <w:sz w:val="24"/>
          <w:szCs w:val="24"/>
          <w:lang w:bidi="ar"/>
        </w:rPr>
        <w:t>10.3运输方案：</w:t>
      </w:r>
    </w:p>
    <w:p w:rsidR="00AF14A6" w:rsidRDefault="00AF14A6" w:rsidP="00AF14A6">
      <w:pPr>
        <w:spacing w:line="360" w:lineRule="auto"/>
        <w:rPr>
          <w:rFonts w:ascii="宋体" w:hAnsi="宋体"/>
          <w:sz w:val="24"/>
        </w:rPr>
      </w:pPr>
      <w:r>
        <w:rPr>
          <w:rFonts w:ascii="宋体" w:hAnsi="宋体" w:cs="宋体" w:hint="eastAsia"/>
          <w:sz w:val="24"/>
          <w:szCs w:val="24"/>
          <w:lang w:bidi="ar"/>
        </w:rPr>
        <w:t>10.3.1运输方试：汽车运输  地点：用户指定地点；</w:t>
      </w:r>
    </w:p>
    <w:p w:rsidR="00AF14A6" w:rsidRDefault="00AF14A6" w:rsidP="00AF14A6">
      <w:pPr>
        <w:spacing w:line="360" w:lineRule="auto"/>
        <w:rPr>
          <w:rFonts w:ascii="宋体" w:hAnsi="宋体"/>
          <w:sz w:val="24"/>
        </w:rPr>
      </w:pPr>
      <w:r>
        <w:rPr>
          <w:rFonts w:ascii="宋体" w:hAnsi="宋体" w:cs="宋体" w:hint="eastAsia"/>
          <w:sz w:val="24"/>
          <w:szCs w:val="24"/>
          <w:lang w:bidi="ar"/>
        </w:rPr>
        <w:t>10.3.2运输中防止被雨淋的措施：所有货物部位盖有防雨布。</w:t>
      </w:r>
    </w:p>
    <w:p w:rsidR="00AF14A6" w:rsidRDefault="00AF14A6" w:rsidP="00AF14A6">
      <w:pPr>
        <w:pStyle w:val="aa"/>
        <w:jc w:val="left"/>
        <w:rPr>
          <w:sz w:val="24"/>
          <w:szCs w:val="24"/>
        </w:rPr>
      </w:pPr>
      <w:bookmarkStart w:id="9" w:name="_Toc43282302"/>
      <w:bookmarkStart w:id="10" w:name="_Toc290448065"/>
      <w:bookmarkStart w:id="11" w:name="_Toc24624"/>
      <w:bookmarkStart w:id="12" w:name="_Toc534616373"/>
      <w:bookmarkStart w:id="13" w:name="_Toc26299770"/>
      <w:bookmarkStart w:id="14" w:name="_Toc414784918"/>
      <w:r>
        <w:rPr>
          <w:rFonts w:cs="宋体" w:hint="eastAsia"/>
          <w:sz w:val="24"/>
          <w:szCs w:val="24"/>
        </w:rPr>
        <w:t>十一、质量保证及售后服务</w:t>
      </w:r>
      <w:bookmarkEnd w:id="9"/>
      <w:bookmarkEnd w:id="10"/>
      <w:bookmarkEnd w:id="11"/>
      <w:bookmarkEnd w:id="12"/>
      <w:bookmarkEnd w:id="13"/>
      <w:bookmarkEnd w:id="14"/>
    </w:p>
    <w:p w:rsidR="00AF14A6" w:rsidRDefault="00AF14A6" w:rsidP="00AF14A6">
      <w:pPr>
        <w:spacing w:before="240" w:after="60"/>
        <w:jc w:val="left"/>
        <w:outlineLvl w:val="0"/>
        <w:rPr>
          <w:rFonts w:ascii="宋体" w:hAnsi="宋体"/>
          <w:sz w:val="24"/>
        </w:rPr>
      </w:pPr>
      <w:r>
        <w:rPr>
          <w:rFonts w:ascii="宋体" w:hAnsi="宋体" w:cs="宋体" w:hint="eastAsia"/>
          <w:sz w:val="24"/>
          <w:szCs w:val="24"/>
          <w:lang w:bidi="ar"/>
        </w:rPr>
        <w:t>11.1及时向甲方提供按合同规定的全部技术资料及图纸，有义务在必要时邀请甲方参与乙方的技术设计审查；</w:t>
      </w:r>
    </w:p>
    <w:p w:rsidR="00AF14A6" w:rsidRDefault="00AF14A6" w:rsidP="00AF14A6">
      <w:pPr>
        <w:spacing w:line="360" w:lineRule="auto"/>
        <w:rPr>
          <w:rFonts w:ascii="宋体" w:hAnsi="宋体"/>
          <w:sz w:val="24"/>
        </w:rPr>
      </w:pPr>
      <w:r>
        <w:rPr>
          <w:rFonts w:ascii="宋体" w:hAnsi="宋体" w:cs="宋体" w:hint="eastAsia"/>
          <w:sz w:val="24"/>
          <w:szCs w:val="24"/>
          <w:lang w:bidi="ar"/>
        </w:rPr>
        <w:t>11.2按甲方要求的时间到现场进行技术服务，按合同要求进行安装、调试与整套试运及生产；</w:t>
      </w:r>
    </w:p>
    <w:p w:rsidR="00AF14A6" w:rsidRDefault="00AF14A6" w:rsidP="00AF14A6">
      <w:pPr>
        <w:spacing w:line="360" w:lineRule="auto"/>
        <w:rPr>
          <w:rFonts w:ascii="宋体" w:hAnsi="宋体"/>
          <w:sz w:val="24"/>
        </w:rPr>
      </w:pPr>
      <w:r>
        <w:rPr>
          <w:rFonts w:ascii="宋体" w:hAnsi="宋体" w:cs="宋体" w:hint="eastAsia"/>
          <w:sz w:val="24"/>
          <w:szCs w:val="24"/>
          <w:lang w:bidi="ar"/>
        </w:rPr>
        <w:t>11.3对于甲方选购的合同设备有关的配套设备，乙方应主动提供满足设备接口要求的技术条件和资料；</w:t>
      </w:r>
    </w:p>
    <w:p w:rsidR="00AF14A6" w:rsidRDefault="00AF14A6" w:rsidP="00AF14A6">
      <w:pPr>
        <w:spacing w:line="360" w:lineRule="auto"/>
        <w:rPr>
          <w:rFonts w:ascii="宋体" w:hAnsi="宋体"/>
          <w:sz w:val="24"/>
        </w:rPr>
      </w:pPr>
      <w:r>
        <w:rPr>
          <w:rFonts w:ascii="宋体" w:hAnsi="宋体" w:cs="宋体" w:hint="eastAsia"/>
          <w:sz w:val="24"/>
          <w:szCs w:val="24"/>
          <w:lang w:bidi="ar"/>
        </w:rPr>
        <w:t>11.4严格执行甲乙双方就有关问题召开会议的纪要或签订的协议；</w:t>
      </w:r>
    </w:p>
    <w:p w:rsidR="00AF14A6" w:rsidRDefault="00AF14A6" w:rsidP="00AF14A6">
      <w:pPr>
        <w:spacing w:line="360" w:lineRule="auto"/>
        <w:rPr>
          <w:rFonts w:ascii="宋体" w:hAnsi="宋体"/>
          <w:sz w:val="24"/>
        </w:rPr>
      </w:pPr>
      <w:r>
        <w:rPr>
          <w:rFonts w:ascii="宋体" w:hAnsi="宋体" w:cs="宋体" w:hint="eastAsia"/>
          <w:sz w:val="24"/>
          <w:szCs w:val="24"/>
          <w:lang w:bidi="ar"/>
        </w:rPr>
        <w:t>11.5按合同为甲方举办有关设备安装、调试、使用维护技术的业务培训班；</w:t>
      </w:r>
    </w:p>
    <w:p w:rsidR="00AF14A6" w:rsidRDefault="00AF14A6" w:rsidP="00AF14A6">
      <w:pPr>
        <w:spacing w:line="360" w:lineRule="auto"/>
        <w:rPr>
          <w:rFonts w:ascii="宋体" w:hAnsi="宋体"/>
          <w:sz w:val="24"/>
        </w:rPr>
      </w:pPr>
      <w:r>
        <w:rPr>
          <w:rFonts w:ascii="宋体" w:hAnsi="宋体" w:cs="宋体" w:hint="eastAsia"/>
          <w:sz w:val="24"/>
          <w:szCs w:val="24"/>
          <w:lang w:bidi="ar"/>
        </w:rPr>
        <w:t>11.6加强售后服务，把“24小时服务”、“超前服务”、“全过程服务”、“终身服务”贯彻在产品制造、安装、调试、大修的全过程；</w:t>
      </w:r>
    </w:p>
    <w:p w:rsidR="00AF14A6" w:rsidRDefault="00AF14A6" w:rsidP="00AF14A6">
      <w:pPr>
        <w:spacing w:line="360" w:lineRule="auto"/>
        <w:rPr>
          <w:rFonts w:ascii="宋体" w:hAnsi="宋体"/>
          <w:sz w:val="24"/>
          <w:lang w:bidi="ar"/>
        </w:rPr>
      </w:pPr>
      <w:r>
        <w:rPr>
          <w:rFonts w:ascii="宋体" w:hAnsi="宋体" w:cs="宋体" w:hint="eastAsia"/>
          <w:sz w:val="24"/>
          <w:szCs w:val="24"/>
          <w:lang w:bidi="ar"/>
        </w:rPr>
        <w:t>11.7本项目改造完毕，达到本技术协议满足甲方生产要求，稳定运行一个月，由乙方书面申请甲方对本工程验收。经甲方有关部室组织验收并出具合格报告日期算起12月内为</w:t>
      </w:r>
      <w:r>
        <w:rPr>
          <w:rFonts w:ascii="宋体" w:hAnsi="宋体" w:cs="宋体" w:hint="eastAsia"/>
          <w:sz w:val="24"/>
          <w:szCs w:val="24"/>
          <w:lang w:bidi="ar"/>
        </w:rPr>
        <w:lastRenderedPageBreak/>
        <w:t>质保期。本项目所更换备件及控制系统在质保期内出现异常，接到甲方反映的异常问题信息后，乙方在1小时之内作出答复，派出服务人员24小时内到达现场作出处理。随时满足甲方对备品备件的要求。</w:t>
      </w:r>
    </w:p>
    <w:p w:rsidR="00AF14A6" w:rsidRDefault="00AF14A6" w:rsidP="00AF14A6"/>
    <w:p w:rsidR="00AF14A6" w:rsidRDefault="00AF14A6" w:rsidP="00AF14A6"/>
    <w:p w:rsidR="007773B6" w:rsidRDefault="007773B6" w:rsidP="00AF14A6">
      <w:pPr>
        <w:autoSpaceDE w:val="0"/>
        <w:autoSpaceDN w:val="0"/>
        <w:adjustRightInd w:val="0"/>
        <w:snapToGrid w:val="0"/>
        <w:spacing w:line="360" w:lineRule="auto"/>
        <w:ind w:firstLineChars="200" w:firstLine="560"/>
        <w:rPr>
          <w:rFonts w:ascii="仿宋" w:eastAsia="仿宋" w:hAnsi="仿宋"/>
          <w:sz w:val="28"/>
          <w:szCs w:val="28"/>
        </w:rPr>
      </w:pPr>
    </w:p>
    <w:p w:rsidR="007773B6" w:rsidRDefault="007773B6">
      <w:pPr>
        <w:spacing w:line="520" w:lineRule="exact"/>
        <w:rPr>
          <w:rFonts w:ascii="仿宋" w:eastAsia="仿宋" w:hAnsi="仿宋"/>
          <w:sz w:val="28"/>
          <w:szCs w:val="28"/>
        </w:rPr>
      </w:pPr>
    </w:p>
    <w:sectPr w:rsidR="007773B6">
      <w:footerReference w:type="default" r:id="rId9"/>
      <w:pgSz w:w="11906" w:h="16838"/>
      <w:pgMar w:top="1440" w:right="1133"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8F8" w:rsidRDefault="007858F8">
      <w:r>
        <w:separator/>
      </w:r>
    </w:p>
  </w:endnote>
  <w:endnote w:type="continuationSeparator" w:id="0">
    <w:p w:rsidR="007858F8" w:rsidRDefault="00785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altName w:val="Lucida Sans Unicode"/>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CF0" w:rsidRDefault="002F6CF0">
    <w:pPr>
      <w:pStyle w:val="a6"/>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2F6CF0" w:rsidRDefault="002F6CF0">
                          <w:pPr>
                            <w:pStyle w:val="a6"/>
                          </w:pPr>
                          <w:r>
                            <w:fldChar w:fldCharType="begin"/>
                          </w:r>
                          <w:r>
                            <w:instrText xml:space="preserve"> PAGE  \* MERGEFORMAT </w:instrText>
                          </w:r>
                          <w:r>
                            <w:fldChar w:fldCharType="separate"/>
                          </w:r>
                          <w:r w:rsidR="001C7F0F">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2F6CF0" w:rsidRDefault="002F6CF0">
                    <w:pPr>
                      <w:pStyle w:val="a6"/>
                    </w:pPr>
                    <w:r>
                      <w:fldChar w:fldCharType="begin"/>
                    </w:r>
                    <w:r>
                      <w:instrText xml:space="preserve"> PAGE  \* MERGEFORMAT </w:instrText>
                    </w:r>
                    <w:r>
                      <w:fldChar w:fldCharType="separate"/>
                    </w:r>
                    <w:r w:rsidR="001C7F0F">
                      <w:rPr>
                        <w:noProof/>
                      </w:rPr>
                      <w:t>1</w:t>
                    </w:r>
                    <w:r>
                      <w:fldChar w:fldCharType="end"/>
                    </w:r>
                  </w:p>
                </w:txbxContent>
              </v:textbox>
              <w10:wrap anchorx="margin"/>
            </v:shape>
          </w:pict>
        </mc:Fallback>
      </mc:AlternateContent>
    </w:r>
  </w:p>
  <w:p w:rsidR="002F6CF0" w:rsidRDefault="002F6CF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8F8" w:rsidRDefault="007858F8">
      <w:r>
        <w:separator/>
      </w:r>
    </w:p>
  </w:footnote>
  <w:footnote w:type="continuationSeparator" w:id="0">
    <w:p w:rsidR="007858F8" w:rsidRDefault="00785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D06B31"/>
    <w:multiLevelType w:val="singleLevel"/>
    <w:tmpl w:val="BFD06B31"/>
    <w:lvl w:ilvl="0">
      <w:start w:val="1"/>
      <w:numFmt w:val="decimal"/>
      <w:suff w:val="nothing"/>
      <w:lvlText w:val="%1、"/>
      <w:lvlJc w:val="left"/>
    </w:lvl>
  </w:abstractNum>
  <w:abstractNum w:abstractNumId="1" w15:restartNumberingAfterBreak="0">
    <w:nsid w:val="07A61E1E"/>
    <w:multiLevelType w:val="multilevel"/>
    <w:tmpl w:val="07A61E1E"/>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158C4816"/>
    <w:multiLevelType w:val="multilevel"/>
    <w:tmpl w:val="158C4816"/>
    <w:lvl w:ilvl="0">
      <w:start w:val="1"/>
      <w:numFmt w:val="decimal"/>
      <w:lvlText w:val="%1."/>
      <w:lvlJc w:val="left"/>
      <w:pPr>
        <w:ind w:left="900" w:hanging="420"/>
      </w:pPr>
      <w:rPr>
        <w:rFonts w:ascii="Arial"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15C8BC4C"/>
    <w:multiLevelType w:val="singleLevel"/>
    <w:tmpl w:val="15C8BC4C"/>
    <w:lvl w:ilvl="0">
      <w:start w:val="5"/>
      <w:numFmt w:val="chineseCounting"/>
      <w:suff w:val="nothing"/>
      <w:lvlText w:val="%1、"/>
      <w:lvlJc w:val="left"/>
      <w:rPr>
        <w:rFonts w:hint="eastAsia"/>
      </w:rPr>
    </w:lvl>
  </w:abstractNum>
  <w:abstractNum w:abstractNumId="4" w15:restartNumberingAfterBreak="0">
    <w:nsid w:val="19452850"/>
    <w:multiLevelType w:val="multilevel"/>
    <w:tmpl w:val="19452850"/>
    <w:lvl w:ilvl="0">
      <w:start w:val="1"/>
      <w:numFmt w:val="decimal"/>
      <w:lvlText w:val="%1."/>
      <w:lvlJc w:val="left"/>
      <w:pPr>
        <w:ind w:left="900" w:hanging="420"/>
      </w:pPr>
      <w:rPr>
        <w:rFonts w:ascii="Arial" w:eastAsia="仿宋"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1C42445D"/>
    <w:multiLevelType w:val="hybridMultilevel"/>
    <w:tmpl w:val="B8C84E48"/>
    <w:lvl w:ilvl="0" w:tplc="46C6823C">
      <w:start w:val="1"/>
      <w:numFmt w:val="upperRoman"/>
      <w:lvlText w:val="%1."/>
      <w:lvlJc w:val="righ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DD66487"/>
    <w:multiLevelType w:val="hybridMultilevel"/>
    <w:tmpl w:val="A984CD54"/>
    <w:lvl w:ilvl="0" w:tplc="0409000F">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6AEB817"/>
    <w:multiLevelType w:val="singleLevel"/>
    <w:tmpl w:val="26AEB817"/>
    <w:lvl w:ilvl="0">
      <w:start w:val="2"/>
      <w:numFmt w:val="chineseCounting"/>
      <w:suff w:val="nothing"/>
      <w:lvlText w:val="%1、"/>
      <w:lvlJc w:val="left"/>
      <w:rPr>
        <w:rFonts w:hint="eastAsia"/>
      </w:rPr>
    </w:lvl>
  </w:abstractNum>
  <w:abstractNum w:abstractNumId="8" w15:restartNumberingAfterBreak="0">
    <w:nsid w:val="30D22150"/>
    <w:multiLevelType w:val="multilevel"/>
    <w:tmpl w:val="30D22150"/>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383C274C"/>
    <w:multiLevelType w:val="multilevel"/>
    <w:tmpl w:val="383C274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15:restartNumberingAfterBreak="0">
    <w:nsid w:val="397C0E02"/>
    <w:multiLevelType w:val="multilevel"/>
    <w:tmpl w:val="397C0E02"/>
    <w:lvl w:ilvl="0">
      <w:start w:val="1"/>
      <w:numFmt w:val="decimal"/>
      <w:lvlText w:val="%1."/>
      <w:lvlJc w:val="left"/>
      <w:pPr>
        <w:ind w:left="900" w:hanging="420"/>
      </w:p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15:restartNumberingAfterBreak="0">
    <w:nsid w:val="3A3B166E"/>
    <w:multiLevelType w:val="multilevel"/>
    <w:tmpl w:val="3A3B166E"/>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15:restartNumberingAfterBreak="0">
    <w:nsid w:val="42917839"/>
    <w:multiLevelType w:val="multilevel"/>
    <w:tmpl w:val="42917839"/>
    <w:lvl w:ilvl="0">
      <w:start w:val="1"/>
      <w:numFmt w:val="decimal"/>
      <w:lvlText w:val="%1."/>
      <w:lvlJc w:val="left"/>
      <w:pPr>
        <w:ind w:left="900" w:hanging="420"/>
      </w:pPr>
      <w:rPr>
        <w:rFonts w:ascii="Arial" w:eastAsia="仿宋"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15:restartNumberingAfterBreak="0">
    <w:nsid w:val="4632354C"/>
    <w:multiLevelType w:val="multilevel"/>
    <w:tmpl w:val="4632354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15:restartNumberingAfterBreak="0">
    <w:nsid w:val="475A12E5"/>
    <w:multiLevelType w:val="multilevel"/>
    <w:tmpl w:val="475A12E5"/>
    <w:lvl w:ilvl="0">
      <w:start w:val="1"/>
      <w:numFmt w:val="decimal"/>
      <w:lvlText w:val="4.%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480D6B76"/>
    <w:multiLevelType w:val="multilevel"/>
    <w:tmpl w:val="480D6B76"/>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15:restartNumberingAfterBreak="0">
    <w:nsid w:val="4E927794"/>
    <w:multiLevelType w:val="multilevel"/>
    <w:tmpl w:val="4E927794"/>
    <w:lvl w:ilvl="0">
      <w:start w:val="1"/>
      <w:numFmt w:val="decimal"/>
      <w:lvlText w:val="1.%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51D17ED0"/>
    <w:multiLevelType w:val="multilevel"/>
    <w:tmpl w:val="51D17ED0"/>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552F2905"/>
    <w:multiLevelType w:val="multilevel"/>
    <w:tmpl w:val="552F2905"/>
    <w:lvl w:ilvl="0">
      <w:start w:val="1"/>
      <w:numFmt w:val="decimal"/>
      <w:lvlText w:val="4.%1."/>
      <w:lvlJc w:val="left"/>
      <w:pPr>
        <w:ind w:left="900" w:hanging="420"/>
      </w:pPr>
      <w:rPr>
        <w:rFonts w:hint="eastAsia"/>
      </w:rPr>
    </w:lvl>
    <w:lvl w:ilvl="1">
      <w:start w:val="1"/>
      <w:numFmt w:val="decimal"/>
      <w:lvlText w:val="4.%2."/>
      <w:lvlJc w:val="left"/>
      <w:pPr>
        <w:ind w:left="840" w:hanging="420"/>
      </w:pPr>
      <w:rPr>
        <w:rFonts w:ascii="Arial" w:hAnsi="Arial" w:cs="Arial" w:hint="default"/>
        <w:b w:val="0"/>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5AE2622B"/>
    <w:multiLevelType w:val="multilevel"/>
    <w:tmpl w:val="5AE2622B"/>
    <w:lvl w:ilvl="0">
      <w:start w:val="1"/>
      <w:numFmt w:val="decimal"/>
      <w:lvlText w:val="2.%1."/>
      <w:lvlJc w:val="left"/>
      <w:pPr>
        <w:ind w:left="840" w:hanging="42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5B0F11D4"/>
    <w:multiLevelType w:val="multilevel"/>
    <w:tmpl w:val="5B0F11D4"/>
    <w:lvl w:ilvl="0">
      <w:start w:val="1"/>
      <w:numFmt w:val="decimal"/>
      <w:lvlText w:val="3.%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5EC202FF"/>
    <w:multiLevelType w:val="multilevel"/>
    <w:tmpl w:val="5EC202FF"/>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15:restartNumberingAfterBreak="0">
    <w:nsid w:val="60E8A207"/>
    <w:multiLevelType w:val="singleLevel"/>
    <w:tmpl w:val="60E8A207"/>
    <w:lvl w:ilvl="0">
      <w:start w:val="4"/>
      <w:numFmt w:val="chineseCounting"/>
      <w:suff w:val="nothing"/>
      <w:lvlText w:val="%1、"/>
      <w:lvlJc w:val="left"/>
      <w:rPr>
        <w:rFonts w:hint="eastAsia"/>
      </w:rPr>
    </w:lvl>
  </w:abstractNum>
  <w:abstractNum w:abstractNumId="23" w15:restartNumberingAfterBreak="0">
    <w:nsid w:val="647226A5"/>
    <w:multiLevelType w:val="multilevel"/>
    <w:tmpl w:val="647226A5"/>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4" w15:restartNumberingAfterBreak="0">
    <w:nsid w:val="68E36D92"/>
    <w:multiLevelType w:val="singleLevel"/>
    <w:tmpl w:val="68E36D92"/>
    <w:lvl w:ilvl="0">
      <w:start w:val="2"/>
      <w:numFmt w:val="decimal"/>
      <w:suff w:val="nothing"/>
      <w:lvlText w:val="%1、"/>
      <w:lvlJc w:val="left"/>
    </w:lvl>
  </w:abstractNum>
  <w:abstractNum w:abstractNumId="25" w15:restartNumberingAfterBreak="0">
    <w:nsid w:val="6DE07B63"/>
    <w:multiLevelType w:val="multilevel"/>
    <w:tmpl w:val="6DE07B63"/>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15:restartNumberingAfterBreak="0">
    <w:nsid w:val="6E377B2C"/>
    <w:multiLevelType w:val="multilevel"/>
    <w:tmpl w:val="6E377B2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15:restartNumberingAfterBreak="0">
    <w:nsid w:val="7F5F3204"/>
    <w:multiLevelType w:val="multilevel"/>
    <w:tmpl w:val="7F5F3204"/>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4"/>
  </w:num>
  <w:num w:numId="2">
    <w:abstractNumId w:val="0"/>
  </w:num>
  <w:num w:numId="3">
    <w:abstractNumId w:val="2"/>
  </w:num>
  <w:num w:numId="4">
    <w:abstractNumId w:val="4"/>
  </w:num>
  <w:num w:numId="5">
    <w:abstractNumId w:val="12"/>
  </w:num>
  <w:num w:numId="6">
    <w:abstractNumId w:val="18"/>
  </w:num>
  <w:num w:numId="7">
    <w:abstractNumId w:val="8"/>
  </w:num>
  <w:num w:numId="8">
    <w:abstractNumId w:val="16"/>
  </w:num>
  <w:num w:numId="9">
    <w:abstractNumId w:val="19"/>
  </w:num>
  <w:num w:numId="10">
    <w:abstractNumId w:val="20"/>
  </w:num>
  <w:num w:numId="11">
    <w:abstractNumId w:val="14"/>
  </w:num>
  <w:num w:numId="12">
    <w:abstractNumId w:val="13"/>
  </w:num>
  <w:num w:numId="13">
    <w:abstractNumId w:val="23"/>
  </w:num>
  <w:num w:numId="14">
    <w:abstractNumId w:val="1"/>
  </w:num>
  <w:num w:numId="15">
    <w:abstractNumId w:val="21"/>
  </w:num>
  <w:num w:numId="16">
    <w:abstractNumId w:val="26"/>
  </w:num>
  <w:num w:numId="17">
    <w:abstractNumId w:val="11"/>
  </w:num>
  <w:num w:numId="18">
    <w:abstractNumId w:val="15"/>
  </w:num>
  <w:num w:numId="19">
    <w:abstractNumId w:val="27"/>
  </w:num>
  <w:num w:numId="20">
    <w:abstractNumId w:val="10"/>
  </w:num>
  <w:num w:numId="21">
    <w:abstractNumId w:val="17"/>
  </w:num>
  <w:num w:numId="22">
    <w:abstractNumId w:val="25"/>
  </w:num>
  <w:num w:numId="23">
    <w:abstractNumId w:val="9"/>
  </w:num>
  <w:num w:numId="24">
    <w:abstractNumId w:val="5"/>
  </w:num>
  <w:num w:numId="25">
    <w:abstractNumId w:val="22"/>
  </w:num>
  <w:num w:numId="26">
    <w:abstractNumId w:val="3"/>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17DA"/>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3BAB"/>
    <w:rsid w:val="00147AE7"/>
    <w:rsid w:val="00147F6D"/>
    <w:rsid w:val="00152308"/>
    <w:rsid w:val="00153365"/>
    <w:rsid w:val="00154CB8"/>
    <w:rsid w:val="00163911"/>
    <w:rsid w:val="00166C7B"/>
    <w:rsid w:val="00171F01"/>
    <w:rsid w:val="00172A27"/>
    <w:rsid w:val="001740D6"/>
    <w:rsid w:val="00177B74"/>
    <w:rsid w:val="001A2335"/>
    <w:rsid w:val="001B1C1F"/>
    <w:rsid w:val="001B4416"/>
    <w:rsid w:val="001C149E"/>
    <w:rsid w:val="001C7F0F"/>
    <w:rsid w:val="001D19C8"/>
    <w:rsid w:val="001D66FB"/>
    <w:rsid w:val="001D6933"/>
    <w:rsid w:val="001E1C6B"/>
    <w:rsid w:val="001E51C6"/>
    <w:rsid w:val="00211BF8"/>
    <w:rsid w:val="00221D32"/>
    <w:rsid w:val="002234D1"/>
    <w:rsid w:val="00223F2E"/>
    <w:rsid w:val="00225D5C"/>
    <w:rsid w:val="00246B77"/>
    <w:rsid w:val="00250DF9"/>
    <w:rsid w:val="00251EE2"/>
    <w:rsid w:val="00255C5F"/>
    <w:rsid w:val="002639A8"/>
    <w:rsid w:val="00286D83"/>
    <w:rsid w:val="00296F40"/>
    <w:rsid w:val="002A56BF"/>
    <w:rsid w:val="002A7572"/>
    <w:rsid w:val="002C3BBA"/>
    <w:rsid w:val="002C595B"/>
    <w:rsid w:val="002D1AAA"/>
    <w:rsid w:val="002E3120"/>
    <w:rsid w:val="002E63C8"/>
    <w:rsid w:val="002F446C"/>
    <w:rsid w:val="002F6CF0"/>
    <w:rsid w:val="003078C5"/>
    <w:rsid w:val="00316343"/>
    <w:rsid w:val="003212ED"/>
    <w:rsid w:val="00333B08"/>
    <w:rsid w:val="00336503"/>
    <w:rsid w:val="003407C9"/>
    <w:rsid w:val="0034255E"/>
    <w:rsid w:val="00347FAF"/>
    <w:rsid w:val="00351263"/>
    <w:rsid w:val="00361537"/>
    <w:rsid w:val="00361EE4"/>
    <w:rsid w:val="00366C5A"/>
    <w:rsid w:val="00367FE6"/>
    <w:rsid w:val="00380A66"/>
    <w:rsid w:val="00387328"/>
    <w:rsid w:val="00395159"/>
    <w:rsid w:val="003A6016"/>
    <w:rsid w:val="003B2CBC"/>
    <w:rsid w:val="003B488D"/>
    <w:rsid w:val="003E1F9D"/>
    <w:rsid w:val="003F0F97"/>
    <w:rsid w:val="004073C1"/>
    <w:rsid w:val="0041692C"/>
    <w:rsid w:val="004205C2"/>
    <w:rsid w:val="00433169"/>
    <w:rsid w:val="00433ADF"/>
    <w:rsid w:val="00446EA7"/>
    <w:rsid w:val="00446EDA"/>
    <w:rsid w:val="004471AF"/>
    <w:rsid w:val="00451213"/>
    <w:rsid w:val="00460296"/>
    <w:rsid w:val="00465923"/>
    <w:rsid w:val="00466682"/>
    <w:rsid w:val="004A13C0"/>
    <w:rsid w:val="004A4CEB"/>
    <w:rsid w:val="004B0881"/>
    <w:rsid w:val="004D00D3"/>
    <w:rsid w:val="004D20F2"/>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B6168"/>
    <w:rsid w:val="005C0154"/>
    <w:rsid w:val="005E42F0"/>
    <w:rsid w:val="005E726D"/>
    <w:rsid w:val="005F2A93"/>
    <w:rsid w:val="005F4524"/>
    <w:rsid w:val="00600075"/>
    <w:rsid w:val="00610CB0"/>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773B6"/>
    <w:rsid w:val="007858F8"/>
    <w:rsid w:val="00787ACA"/>
    <w:rsid w:val="00787E49"/>
    <w:rsid w:val="007D2E9A"/>
    <w:rsid w:val="007E27D0"/>
    <w:rsid w:val="00825FB2"/>
    <w:rsid w:val="008334A2"/>
    <w:rsid w:val="00840153"/>
    <w:rsid w:val="00841C44"/>
    <w:rsid w:val="00852710"/>
    <w:rsid w:val="00853AE3"/>
    <w:rsid w:val="0085437A"/>
    <w:rsid w:val="00860CBE"/>
    <w:rsid w:val="00861992"/>
    <w:rsid w:val="00864B30"/>
    <w:rsid w:val="00875A6C"/>
    <w:rsid w:val="00876A61"/>
    <w:rsid w:val="00887E66"/>
    <w:rsid w:val="00890AE0"/>
    <w:rsid w:val="008A30DB"/>
    <w:rsid w:val="008B4059"/>
    <w:rsid w:val="008D1E20"/>
    <w:rsid w:val="008D712D"/>
    <w:rsid w:val="008D7CDF"/>
    <w:rsid w:val="008F3D60"/>
    <w:rsid w:val="008F6DC8"/>
    <w:rsid w:val="008F6E3C"/>
    <w:rsid w:val="0091258E"/>
    <w:rsid w:val="0093247E"/>
    <w:rsid w:val="0094295D"/>
    <w:rsid w:val="00943A2E"/>
    <w:rsid w:val="009541EB"/>
    <w:rsid w:val="00970C50"/>
    <w:rsid w:val="00970D28"/>
    <w:rsid w:val="009765FF"/>
    <w:rsid w:val="00985DB0"/>
    <w:rsid w:val="00991395"/>
    <w:rsid w:val="0099537B"/>
    <w:rsid w:val="00997DF3"/>
    <w:rsid w:val="009A4D70"/>
    <w:rsid w:val="009A68C4"/>
    <w:rsid w:val="009B5B34"/>
    <w:rsid w:val="009B7F3C"/>
    <w:rsid w:val="009D53CB"/>
    <w:rsid w:val="009D739B"/>
    <w:rsid w:val="00A02A81"/>
    <w:rsid w:val="00A048A8"/>
    <w:rsid w:val="00A1258E"/>
    <w:rsid w:val="00A17EFF"/>
    <w:rsid w:val="00A34405"/>
    <w:rsid w:val="00A44358"/>
    <w:rsid w:val="00A57DED"/>
    <w:rsid w:val="00A65595"/>
    <w:rsid w:val="00A7470F"/>
    <w:rsid w:val="00A9529C"/>
    <w:rsid w:val="00AA4B26"/>
    <w:rsid w:val="00AA6330"/>
    <w:rsid w:val="00AB792C"/>
    <w:rsid w:val="00AE4481"/>
    <w:rsid w:val="00AF14A6"/>
    <w:rsid w:val="00B149AE"/>
    <w:rsid w:val="00B15581"/>
    <w:rsid w:val="00B32D88"/>
    <w:rsid w:val="00B33151"/>
    <w:rsid w:val="00B35353"/>
    <w:rsid w:val="00B374C2"/>
    <w:rsid w:val="00B553B7"/>
    <w:rsid w:val="00B66F33"/>
    <w:rsid w:val="00B67879"/>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C48EF"/>
    <w:rsid w:val="00CE27FE"/>
    <w:rsid w:val="00CE5BC2"/>
    <w:rsid w:val="00D056C4"/>
    <w:rsid w:val="00D061A4"/>
    <w:rsid w:val="00D1042D"/>
    <w:rsid w:val="00D118B2"/>
    <w:rsid w:val="00D25AD1"/>
    <w:rsid w:val="00D31564"/>
    <w:rsid w:val="00D34EE0"/>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3B3C"/>
    <w:rsid w:val="00DF50FE"/>
    <w:rsid w:val="00DF6330"/>
    <w:rsid w:val="00E00B22"/>
    <w:rsid w:val="00E02A60"/>
    <w:rsid w:val="00E049CA"/>
    <w:rsid w:val="00E05805"/>
    <w:rsid w:val="00E10D49"/>
    <w:rsid w:val="00E11A29"/>
    <w:rsid w:val="00E17883"/>
    <w:rsid w:val="00E24362"/>
    <w:rsid w:val="00E30E57"/>
    <w:rsid w:val="00E311C5"/>
    <w:rsid w:val="00E343EE"/>
    <w:rsid w:val="00E35D94"/>
    <w:rsid w:val="00E42405"/>
    <w:rsid w:val="00E46050"/>
    <w:rsid w:val="00E622B8"/>
    <w:rsid w:val="00E665C3"/>
    <w:rsid w:val="00EA2AC8"/>
    <w:rsid w:val="00EA4E62"/>
    <w:rsid w:val="00EA7BB3"/>
    <w:rsid w:val="00EB0052"/>
    <w:rsid w:val="00EB1C85"/>
    <w:rsid w:val="00EC5BFA"/>
    <w:rsid w:val="00ED03BE"/>
    <w:rsid w:val="00ED4C1A"/>
    <w:rsid w:val="00EE1C46"/>
    <w:rsid w:val="00F2666C"/>
    <w:rsid w:val="00F33C8A"/>
    <w:rsid w:val="00F372CD"/>
    <w:rsid w:val="00F40707"/>
    <w:rsid w:val="00F437C0"/>
    <w:rsid w:val="00F5089F"/>
    <w:rsid w:val="00F61E16"/>
    <w:rsid w:val="00F6289C"/>
    <w:rsid w:val="00F6300E"/>
    <w:rsid w:val="00F70305"/>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6A3815"/>
    <w:rsid w:val="02DA2775"/>
    <w:rsid w:val="042C3567"/>
    <w:rsid w:val="04760D03"/>
    <w:rsid w:val="047C4AA8"/>
    <w:rsid w:val="050C6111"/>
    <w:rsid w:val="05453E3D"/>
    <w:rsid w:val="05510A70"/>
    <w:rsid w:val="056045A0"/>
    <w:rsid w:val="05925128"/>
    <w:rsid w:val="05D552CE"/>
    <w:rsid w:val="064F365D"/>
    <w:rsid w:val="065A7D67"/>
    <w:rsid w:val="06645776"/>
    <w:rsid w:val="06825176"/>
    <w:rsid w:val="06955940"/>
    <w:rsid w:val="06CC24CB"/>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C400F2"/>
    <w:rsid w:val="09F0578B"/>
    <w:rsid w:val="0A4B7E0E"/>
    <w:rsid w:val="0A6D5C5E"/>
    <w:rsid w:val="0A7102A7"/>
    <w:rsid w:val="0A781068"/>
    <w:rsid w:val="0A88562A"/>
    <w:rsid w:val="0A914554"/>
    <w:rsid w:val="0ACE06BB"/>
    <w:rsid w:val="0AD73193"/>
    <w:rsid w:val="0B3133C1"/>
    <w:rsid w:val="0B440824"/>
    <w:rsid w:val="0B5A5381"/>
    <w:rsid w:val="0B7015F3"/>
    <w:rsid w:val="0B7446C8"/>
    <w:rsid w:val="0B7F4F8E"/>
    <w:rsid w:val="0C1F2A4D"/>
    <w:rsid w:val="0C235F6C"/>
    <w:rsid w:val="0CA862B1"/>
    <w:rsid w:val="0CAF130A"/>
    <w:rsid w:val="0D371522"/>
    <w:rsid w:val="0D39700C"/>
    <w:rsid w:val="0D76274C"/>
    <w:rsid w:val="0D8B2651"/>
    <w:rsid w:val="0DC45AC1"/>
    <w:rsid w:val="0E300D3A"/>
    <w:rsid w:val="0E714263"/>
    <w:rsid w:val="0E8A0ED8"/>
    <w:rsid w:val="0ECD6ED7"/>
    <w:rsid w:val="0EDB52EC"/>
    <w:rsid w:val="0F073822"/>
    <w:rsid w:val="0F0F3D8D"/>
    <w:rsid w:val="0F1F76D0"/>
    <w:rsid w:val="0F557C61"/>
    <w:rsid w:val="0F7C5968"/>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B2E12"/>
    <w:rsid w:val="1F205296"/>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432D68"/>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6F367A"/>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9477193"/>
    <w:rsid w:val="298E65D5"/>
    <w:rsid w:val="29E737F5"/>
    <w:rsid w:val="2AA636B4"/>
    <w:rsid w:val="2AF16AE6"/>
    <w:rsid w:val="2B9E618D"/>
    <w:rsid w:val="2BB43662"/>
    <w:rsid w:val="2BBF414B"/>
    <w:rsid w:val="2BF27BA0"/>
    <w:rsid w:val="2BF86E47"/>
    <w:rsid w:val="2C013B28"/>
    <w:rsid w:val="2C096C19"/>
    <w:rsid w:val="2C201C4E"/>
    <w:rsid w:val="2C275374"/>
    <w:rsid w:val="2C2F13D3"/>
    <w:rsid w:val="2C3973F8"/>
    <w:rsid w:val="2C697C33"/>
    <w:rsid w:val="2C8E49C2"/>
    <w:rsid w:val="2D136AE1"/>
    <w:rsid w:val="2DDD0745"/>
    <w:rsid w:val="2DDD5C8A"/>
    <w:rsid w:val="2DFA724C"/>
    <w:rsid w:val="2E384D2A"/>
    <w:rsid w:val="2E3C61A7"/>
    <w:rsid w:val="2E922B20"/>
    <w:rsid w:val="2E9E6C4D"/>
    <w:rsid w:val="2F6864E5"/>
    <w:rsid w:val="2F776FDA"/>
    <w:rsid w:val="2FBC4CEB"/>
    <w:rsid w:val="2FD81DA6"/>
    <w:rsid w:val="30190622"/>
    <w:rsid w:val="303C7ACB"/>
    <w:rsid w:val="30452CC9"/>
    <w:rsid w:val="304B5F67"/>
    <w:rsid w:val="3070479B"/>
    <w:rsid w:val="308B78C4"/>
    <w:rsid w:val="30B72B60"/>
    <w:rsid w:val="312067B6"/>
    <w:rsid w:val="3127206C"/>
    <w:rsid w:val="31935E20"/>
    <w:rsid w:val="31B132CD"/>
    <w:rsid w:val="31B21003"/>
    <w:rsid w:val="31C303DD"/>
    <w:rsid w:val="31E2191F"/>
    <w:rsid w:val="320B4D7A"/>
    <w:rsid w:val="323C4A13"/>
    <w:rsid w:val="323C55FF"/>
    <w:rsid w:val="325E6770"/>
    <w:rsid w:val="328A5835"/>
    <w:rsid w:val="32CA5E04"/>
    <w:rsid w:val="331734FE"/>
    <w:rsid w:val="33B851E5"/>
    <w:rsid w:val="33BA4F73"/>
    <w:rsid w:val="33CD64AD"/>
    <w:rsid w:val="33FA164D"/>
    <w:rsid w:val="3435472F"/>
    <w:rsid w:val="3440223B"/>
    <w:rsid w:val="344B7329"/>
    <w:rsid w:val="35397363"/>
    <w:rsid w:val="353E02AB"/>
    <w:rsid w:val="35661651"/>
    <w:rsid w:val="363E4677"/>
    <w:rsid w:val="36BB6818"/>
    <w:rsid w:val="36E502F5"/>
    <w:rsid w:val="36EB16F5"/>
    <w:rsid w:val="36EF7DD3"/>
    <w:rsid w:val="371017C1"/>
    <w:rsid w:val="372D5A13"/>
    <w:rsid w:val="37813FA2"/>
    <w:rsid w:val="37CC3856"/>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5F451F"/>
    <w:rsid w:val="408D4D2E"/>
    <w:rsid w:val="40F210CD"/>
    <w:rsid w:val="410B54F1"/>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997A29"/>
    <w:rsid w:val="43BE4800"/>
    <w:rsid w:val="43C03588"/>
    <w:rsid w:val="44027883"/>
    <w:rsid w:val="440A54EC"/>
    <w:rsid w:val="444A3FAE"/>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AE21A9"/>
    <w:rsid w:val="50B13D07"/>
    <w:rsid w:val="50BD6861"/>
    <w:rsid w:val="50DA6E30"/>
    <w:rsid w:val="50EF6EF2"/>
    <w:rsid w:val="50F808EB"/>
    <w:rsid w:val="51294459"/>
    <w:rsid w:val="51500BA5"/>
    <w:rsid w:val="520D4C4F"/>
    <w:rsid w:val="529C0525"/>
    <w:rsid w:val="52A00FEB"/>
    <w:rsid w:val="52AF1A71"/>
    <w:rsid w:val="531D3C87"/>
    <w:rsid w:val="53314718"/>
    <w:rsid w:val="538D02C2"/>
    <w:rsid w:val="53913782"/>
    <w:rsid w:val="53A75E29"/>
    <w:rsid w:val="53AD45CE"/>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C76FFA"/>
    <w:rsid w:val="56F603B9"/>
    <w:rsid w:val="57583870"/>
    <w:rsid w:val="57985CF6"/>
    <w:rsid w:val="57D3417C"/>
    <w:rsid w:val="57ED2829"/>
    <w:rsid w:val="57FD68C9"/>
    <w:rsid w:val="58062017"/>
    <w:rsid w:val="58796760"/>
    <w:rsid w:val="587D2383"/>
    <w:rsid w:val="58CD0BD9"/>
    <w:rsid w:val="58D72A8B"/>
    <w:rsid w:val="59612E96"/>
    <w:rsid w:val="597A6EDE"/>
    <w:rsid w:val="59A836BE"/>
    <w:rsid w:val="59ED51B8"/>
    <w:rsid w:val="5A1F4052"/>
    <w:rsid w:val="5A260312"/>
    <w:rsid w:val="5A41520F"/>
    <w:rsid w:val="5A6C2A96"/>
    <w:rsid w:val="5A87424D"/>
    <w:rsid w:val="5B3636D6"/>
    <w:rsid w:val="5B4662AC"/>
    <w:rsid w:val="5B81187D"/>
    <w:rsid w:val="5BBD30C7"/>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9005F6E"/>
    <w:rsid w:val="690B55D0"/>
    <w:rsid w:val="6912771D"/>
    <w:rsid w:val="694C233B"/>
    <w:rsid w:val="696F2B99"/>
    <w:rsid w:val="69B1310C"/>
    <w:rsid w:val="69C05375"/>
    <w:rsid w:val="69E72C2E"/>
    <w:rsid w:val="69F97556"/>
    <w:rsid w:val="6A050965"/>
    <w:rsid w:val="6AB22668"/>
    <w:rsid w:val="6AD5171F"/>
    <w:rsid w:val="6ADB4BCA"/>
    <w:rsid w:val="6AF03773"/>
    <w:rsid w:val="6B37579E"/>
    <w:rsid w:val="6B507ABD"/>
    <w:rsid w:val="6B7A75A6"/>
    <w:rsid w:val="6B885778"/>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D6A34"/>
    <w:rsid w:val="76FC583F"/>
    <w:rsid w:val="77373EC1"/>
    <w:rsid w:val="7738419A"/>
    <w:rsid w:val="776C01B3"/>
    <w:rsid w:val="77C030C2"/>
    <w:rsid w:val="77C34F8D"/>
    <w:rsid w:val="77EC59C1"/>
    <w:rsid w:val="781E7E5B"/>
    <w:rsid w:val="78525132"/>
    <w:rsid w:val="78597C49"/>
    <w:rsid w:val="78872C77"/>
    <w:rsid w:val="78B64E2C"/>
    <w:rsid w:val="78DF01E6"/>
    <w:rsid w:val="796E748A"/>
    <w:rsid w:val="798A1E03"/>
    <w:rsid w:val="798C6377"/>
    <w:rsid w:val="7A0C7AA0"/>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A61439"/>
  <w15:docId w15:val="{A2322E94-45E9-4607-8975-2F2186BFC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next w:val="a"/>
    <w:link w:val="10"/>
    <w:uiPriority w:val="9"/>
    <w:unhideWhenUsed/>
    <w:qFormat/>
    <w:pPr>
      <w:keepNext/>
      <w:keepLines/>
      <w:spacing w:after="136" w:line="259" w:lineRule="auto"/>
      <w:ind w:left="1515" w:hanging="10"/>
      <w:outlineLvl w:val="0"/>
    </w:pPr>
    <w:rPr>
      <w:rFonts w:ascii="宋体" w:hAnsi="宋体" w:cs="宋体"/>
      <w:color w:val="000000"/>
      <w:kern w:val="2"/>
      <w:sz w:val="44"/>
      <w:szCs w:val="22"/>
    </w:rPr>
  </w:style>
  <w:style w:type="paragraph" w:styleId="2">
    <w:name w:val="heading 2"/>
    <w:next w:val="a"/>
    <w:link w:val="20"/>
    <w:uiPriority w:val="9"/>
    <w:unhideWhenUsed/>
    <w:qFormat/>
    <w:pPr>
      <w:keepNext/>
      <w:keepLines/>
      <w:spacing w:after="126" w:line="259" w:lineRule="auto"/>
      <w:ind w:left="646" w:hanging="10"/>
      <w:outlineLvl w:val="1"/>
    </w:pPr>
    <w:rPr>
      <w:rFonts w:eastAsia="Times New Roman"/>
      <w:color w:val="000000"/>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Pr>
      <w:rFonts w:ascii="宋体" w:hAnsi="Courier New"/>
    </w:rPr>
  </w:style>
  <w:style w:type="paragraph" w:styleId="a4">
    <w:name w:val="Balloon Text"/>
    <w:basedOn w:val="a"/>
    <w:link w:val="a5"/>
    <w:uiPriority w:val="99"/>
    <w:semiHidden/>
    <w:unhideWhenUsed/>
    <w:qFormat/>
    <w:rPr>
      <w:sz w:val="18"/>
      <w:szCs w:val="18"/>
    </w:rPr>
  </w:style>
  <w:style w:type="paragraph" w:styleId="a6">
    <w:name w:val="footer"/>
    <w:basedOn w:val="a"/>
    <w:link w:val="a7"/>
    <w:qFormat/>
    <w:pPr>
      <w:tabs>
        <w:tab w:val="center" w:pos="4153"/>
        <w:tab w:val="right" w:pos="8306"/>
      </w:tabs>
      <w:snapToGrid w:val="0"/>
      <w:jc w:val="left"/>
    </w:pPr>
    <w:rPr>
      <w:sz w:val="18"/>
    </w:rPr>
  </w:style>
  <w:style w:type="paragraph" w:styleId="a8">
    <w:name w:val="header"/>
    <w:basedOn w:val="a"/>
    <w:link w:val="a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Title"/>
    <w:basedOn w:val="a"/>
    <w:next w:val="a"/>
    <w:link w:val="ab"/>
    <w:qFormat/>
    <w:pPr>
      <w:adjustRightInd w:val="0"/>
      <w:snapToGrid w:val="0"/>
      <w:spacing w:before="120" w:after="120" w:line="520" w:lineRule="exact"/>
      <w:jc w:val="center"/>
      <w:outlineLvl w:val="0"/>
    </w:pPr>
    <w:rPr>
      <w:rFonts w:ascii="黑体" w:eastAsia="黑体"/>
      <w:snapToGrid w:val="0"/>
      <w:sz w:val="28"/>
    </w:rPr>
  </w:style>
  <w:style w:type="table" w:styleId="ac">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uiPriority w:val="99"/>
    <w:unhideWhenUsed/>
    <w:qFormat/>
    <w:rPr>
      <w:kern w:val="2"/>
      <w:sz w:val="21"/>
      <w:szCs w:val="21"/>
    </w:rPr>
  </w:style>
  <w:style w:type="paragraph" w:customStyle="1" w:styleId="CharCharChar1CharCharCharChar">
    <w:name w:val="Char Char Char1 Char Char Char Char"/>
    <w:basedOn w:val="a"/>
    <w:qFormat/>
    <w:rPr>
      <w:szCs w:val="21"/>
    </w:rPr>
  </w:style>
  <w:style w:type="character" w:customStyle="1" w:styleId="a5">
    <w:name w:val="批注框文本 字符"/>
    <w:basedOn w:val="a0"/>
    <w:link w:val="a4"/>
    <w:uiPriority w:val="99"/>
    <w:semiHidden/>
    <w:qFormat/>
    <w:rPr>
      <w:kern w:val="2"/>
      <w:sz w:val="18"/>
      <w:szCs w:val="18"/>
    </w:rPr>
  </w:style>
  <w:style w:type="character" w:customStyle="1" w:styleId="a7">
    <w:name w:val="页脚 字符"/>
    <w:basedOn w:val="a0"/>
    <w:link w:val="a6"/>
    <w:qFormat/>
    <w:rPr>
      <w:kern w:val="2"/>
      <w:sz w:val="18"/>
    </w:rPr>
  </w:style>
  <w:style w:type="character" w:customStyle="1" w:styleId="ab">
    <w:name w:val="标题 字符"/>
    <w:link w:val="aa"/>
    <w:qFormat/>
    <w:rPr>
      <w:rFonts w:ascii="黑体" w:eastAsia="黑体"/>
      <w:snapToGrid w:val="0"/>
      <w:kern w:val="2"/>
      <w:sz w:val="2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21">
    <w:name w:val="列出段落2"/>
    <w:basedOn w:val="a"/>
    <w:uiPriority w:val="34"/>
    <w:qFormat/>
    <w:pPr>
      <w:ind w:firstLineChars="200" w:firstLine="420"/>
    </w:pPr>
  </w:style>
  <w:style w:type="character" w:customStyle="1" w:styleId="10">
    <w:name w:val="标题 1 字符"/>
    <w:basedOn w:val="a0"/>
    <w:link w:val="1"/>
    <w:uiPriority w:val="9"/>
    <w:qFormat/>
    <w:rPr>
      <w:rFonts w:ascii="宋体" w:hAnsi="宋体" w:cs="宋体"/>
      <w:color w:val="000000"/>
      <w:kern w:val="2"/>
      <w:sz w:val="44"/>
      <w:szCs w:val="22"/>
    </w:rPr>
  </w:style>
  <w:style w:type="character" w:customStyle="1" w:styleId="20">
    <w:name w:val="标题 2 字符"/>
    <w:basedOn w:val="a0"/>
    <w:link w:val="2"/>
    <w:uiPriority w:val="9"/>
    <w:qFormat/>
    <w:rPr>
      <w:rFonts w:eastAsia="Times New Roman"/>
      <w:color w:val="000000"/>
      <w:kern w:val="2"/>
      <w:sz w:val="24"/>
      <w:szCs w:val="22"/>
    </w:rPr>
  </w:style>
  <w:style w:type="table" w:customStyle="1" w:styleId="TableGrid">
    <w:name w:val="TableGrid"/>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styleId="ae">
    <w:name w:val="List Paragraph"/>
    <w:basedOn w:val="a"/>
    <w:uiPriority w:val="34"/>
    <w:qFormat/>
    <w:pPr>
      <w:ind w:firstLineChars="200" w:firstLine="420"/>
    </w:pPr>
  </w:style>
  <w:style w:type="table" w:customStyle="1" w:styleId="11">
    <w:name w:val="网格型1"/>
    <w:basedOn w:val="a1"/>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0"/>
    <w:link w:val="a8"/>
    <w:rsid w:val="004D20F2"/>
    <w:rPr>
      <w:kern w:val="2"/>
      <w:sz w:val="18"/>
    </w:rPr>
  </w:style>
  <w:style w:type="paragraph" w:styleId="af">
    <w:name w:val="Normal Indent"/>
    <w:basedOn w:val="a"/>
    <w:unhideWhenUsed/>
    <w:qFormat/>
    <w:rsid w:val="00AF14A6"/>
    <w:pPr>
      <w:widowControl/>
      <w:ind w:firstLine="420"/>
      <w:textAlignment w:val="baseline"/>
    </w:pPr>
  </w:style>
  <w:style w:type="character" w:customStyle="1" w:styleId="NormalCharacter">
    <w:name w:val="NormalCharacter"/>
    <w:basedOn w:val="a0"/>
    <w:qFormat/>
    <w:rsid w:val="00AF14A6"/>
    <w:rPr>
      <w:rFonts w:ascii="Times New Roman" w:eastAsia="宋体" w:hAnsi="Times New Roman" w:cs="宋体"/>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31</Pages>
  <Words>3174</Words>
  <Characters>18095</Characters>
  <Application>Microsoft Office Word</Application>
  <DocSecurity>0</DocSecurity>
  <Lines>150</Lines>
  <Paragraphs>42</Paragraphs>
  <ScaleCrop>false</ScaleCrop>
  <Company>LB</Company>
  <LinksUpToDate>false</LinksUpToDate>
  <CharactersWithSpaces>21227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creator>Administrator</dc:creator>
  <cp:lastModifiedBy>吕 冰</cp:lastModifiedBy>
  <cp:revision>134</cp:revision>
  <cp:lastPrinted>2021-04-25T02:53:00Z</cp:lastPrinted>
  <dcterms:created xsi:type="dcterms:W3CDTF">2016-04-07T07:07:00Z</dcterms:created>
  <dcterms:modified xsi:type="dcterms:W3CDTF">2021-04-25T03:17:00Z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391F485813E0437A9764CEABC9F81B92</vt:lpwstr>
  </property>
</Properties>
</file>