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C1" w:rsidRPr="00DC2C62" w:rsidRDefault="00DC2C62" w:rsidP="00DC2C62">
      <w:pPr>
        <w:jc w:val="center"/>
        <w:rPr>
          <w:rFonts w:ascii="华文中宋" w:eastAsia="华文中宋" w:hAnsi="华文中宋"/>
          <w:sz w:val="32"/>
          <w:szCs w:val="32"/>
        </w:rPr>
      </w:pPr>
      <w:r w:rsidRPr="00DC2C62">
        <w:rPr>
          <w:rFonts w:ascii="华文中宋" w:eastAsia="华文中宋" w:hAnsi="华文中宋"/>
          <w:sz w:val="32"/>
          <w:szCs w:val="32"/>
        </w:rPr>
        <w:t>洛阳万基铝钛合金新材料有限公司</w:t>
      </w:r>
    </w:p>
    <w:p w:rsidR="00DC2C62" w:rsidRDefault="00DC2C62" w:rsidP="00DC2C62">
      <w:pPr>
        <w:jc w:val="center"/>
        <w:rPr>
          <w:rFonts w:ascii="华文中宋" w:eastAsia="华文中宋" w:hAnsi="华文中宋"/>
          <w:sz w:val="36"/>
          <w:szCs w:val="36"/>
        </w:rPr>
      </w:pPr>
      <w:r w:rsidRPr="00DC2C62">
        <w:rPr>
          <w:rFonts w:ascii="华文中宋" w:eastAsia="华文中宋" w:hAnsi="华文中宋" w:hint="eastAsia"/>
          <w:sz w:val="36"/>
          <w:szCs w:val="36"/>
        </w:rPr>
        <w:t>年产12万吨高端双零箔铸轧带坯项目</w:t>
      </w:r>
    </w:p>
    <w:p w:rsidR="00DC2C62" w:rsidRDefault="00DC2C62" w:rsidP="00DC2C62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DC2C62" w:rsidRPr="00DC2C62" w:rsidRDefault="00A2493D" w:rsidP="00DC2C62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铝</w:t>
      </w:r>
      <w:r>
        <w:rPr>
          <w:rFonts w:ascii="仿宋" w:eastAsia="仿宋" w:hAnsi="仿宋"/>
          <w:b/>
          <w:sz w:val="32"/>
          <w:szCs w:val="32"/>
        </w:rPr>
        <w:t>灰处理设备</w:t>
      </w:r>
      <w:r w:rsidR="00DC2C62" w:rsidRPr="00DC2C62">
        <w:rPr>
          <w:rFonts w:ascii="仿宋" w:eastAsia="仿宋" w:hAnsi="仿宋"/>
          <w:b/>
          <w:sz w:val="32"/>
          <w:szCs w:val="32"/>
        </w:rPr>
        <w:t>招标范围明确划分节点</w:t>
      </w:r>
    </w:p>
    <w:p w:rsidR="00DC2C62" w:rsidRPr="00DC2C62" w:rsidRDefault="00DC2C62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C2C62">
        <w:rPr>
          <w:rFonts w:ascii="仿宋" w:eastAsia="仿宋" w:hAnsi="仿宋" w:hint="eastAsia"/>
          <w:sz w:val="28"/>
          <w:szCs w:val="28"/>
        </w:rPr>
        <w:t>1、供电：</w:t>
      </w:r>
      <w:r w:rsidR="00A2493D">
        <w:rPr>
          <w:rFonts w:ascii="仿宋" w:eastAsia="仿宋" w:hAnsi="仿宋" w:hint="eastAsia"/>
          <w:sz w:val="28"/>
          <w:szCs w:val="28"/>
        </w:rPr>
        <w:t>买</w:t>
      </w:r>
      <w:r w:rsidRPr="00DC2C62">
        <w:rPr>
          <w:rFonts w:ascii="仿宋" w:eastAsia="仿宋" w:hAnsi="仿宋" w:hint="eastAsia"/>
          <w:sz w:val="28"/>
          <w:szCs w:val="28"/>
        </w:rPr>
        <w:t>方</w:t>
      </w:r>
      <w:r w:rsidR="00A2493D">
        <w:rPr>
          <w:rFonts w:ascii="仿宋" w:eastAsia="仿宋" w:hAnsi="仿宋" w:hint="eastAsia"/>
          <w:sz w:val="28"/>
          <w:szCs w:val="28"/>
        </w:rPr>
        <w:t>供电至铝灰处理设备</w:t>
      </w:r>
      <w:r w:rsidRPr="00DC2C62">
        <w:rPr>
          <w:rFonts w:ascii="仿宋" w:eastAsia="仿宋" w:hAnsi="仿宋" w:hint="eastAsia"/>
          <w:sz w:val="28"/>
          <w:szCs w:val="28"/>
        </w:rPr>
        <w:t>总电源</w:t>
      </w:r>
      <w:r w:rsidR="00FB1B5B">
        <w:rPr>
          <w:rFonts w:ascii="仿宋" w:eastAsia="仿宋" w:hAnsi="仿宋" w:hint="eastAsia"/>
          <w:sz w:val="28"/>
          <w:szCs w:val="28"/>
        </w:rPr>
        <w:t>柜</w:t>
      </w:r>
      <w:r w:rsidRPr="00DC2C62">
        <w:rPr>
          <w:rFonts w:ascii="仿宋" w:eastAsia="仿宋" w:hAnsi="仿宋" w:hint="eastAsia"/>
          <w:sz w:val="28"/>
          <w:szCs w:val="28"/>
        </w:rPr>
        <w:t>上侧，总开关及以下为</w:t>
      </w:r>
      <w:r w:rsidR="00A2493D">
        <w:rPr>
          <w:rFonts w:ascii="仿宋" w:eastAsia="仿宋" w:hAnsi="仿宋" w:hint="eastAsia"/>
          <w:sz w:val="28"/>
          <w:szCs w:val="28"/>
        </w:rPr>
        <w:t>铝灰处理设备</w:t>
      </w:r>
      <w:r w:rsidRPr="00DC2C62">
        <w:rPr>
          <w:rFonts w:ascii="仿宋" w:eastAsia="仿宋" w:hAnsi="仿宋" w:hint="eastAsia"/>
          <w:sz w:val="28"/>
          <w:szCs w:val="28"/>
        </w:rPr>
        <w:t>供货范围。</w:t>
      </w:r>
    </w:p>
    <w:p w:rsidR="00DC2C62" w:rsidRPr="00DC2C62" w:rsidRDefault="00DC2C62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C2C62">
        <w:rPr>
          <w:rFonts w:ascii="仿宋" w:eastAsia="仿宋" w:hAnsi="仿宋" w:hint="eastAsia"/>
          <w:sz w:val="28"/>
          <w:szCs w:val="28"/>
        </w:rPr>
        <w:t>2、</w:t>
      </w:r>
      <w:r w:rsidR="00A2493D">
        <w:rPr>
          <w:rFonts w:ascii="仿宋" w:eastAsia="仿宋" w:hAnsi="仿宋" w:hint="eastAsia"/>
          <w:sz w:val="28"/>
          <w:szCs w:val="28"/>
        </w:rPr>
        <w:t>铝灰处理设备供排水</w:t>
      </w:r>
      <w:r w:rsidRPr="00DC2C62">
        <w:rPr>
          <w:rFonts w:ascii="仿宋" w:eastAsia="仿宋" w:hAnsi="仿宋" w:hint="eastAsia"/>
          <w:sz w:val="28"/>
          <w:szCs w:val="28"/>
        </w:rPr>
        <w:t>，买方提供至</w:t>
      </w:r>
      <w:r w:rsidR="00A2493D">
        <w:rPr>
          <w:rFonts w:ascii="仿宋" w:eastAsia="仿宋" w:hAnsi="仿宋" w:hint="eastAsia"/>
          <w:sz w:val="28"/>
          <w:szCs w:val="28"/>
        </w:rPr>
        <w:t>设备</w:t>
      </w:r>
      <w:r w:rsidRPr="00DC2C62">
        <w:rPr>
          <w:rFonts w:ascii="仿宋" w:eastAsia="仿宋" w:hAnsi="仿宋" w:hint="eastAsia"/>
          <w:sz w:val="28"/>
          <w:szCs w:val="28"/>
        </w:rPr>
        <w:t>附近墙柱离地1米处。</w:t>
      </w:r>
    </w:p>
    <w:p w:rsidR="00DC2C62" w:rsidRPr="00DC2C62" w:rsidRDefault="00DC2C62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C2C62">
        <w:rPr>
          <w:rFonts w:ascii="仿宋" w:eastAsia="仿宋" w:hAnsi="仿宋" w:hint="eastAsia"/>
          <w:sz w:val="28"/>
          <w:szCs w:val="28"/>
        </w:rPr>
        <w:t>3、压缩空气：买方提供至</w:t>
      </w:r>
      <w:r w:rsidR="00A2493D">
        <w:rPr>
          <w:rFonts w:ascii="仿宋" w:eastAsia="仿宋" w:hAnsi="仿宋" w:hint="eastAsia"/>
          <w:sz w:val="28"/>
          <w:szCs w:val="28"/>
        </w:rPr>
        <w:t>铝灰处理设备</w:t>
      </w:r>
      <w:r w:rsidRPr="00DC2C62">
        <w:rPr>
          <w:rFonts w:ascii="仿宋" w:eastAsia="仿宋" w:hAnsi="仿宋" w:hint="eastAsia"/>
          <w:sz w:val="28"/>
          <w:szCs w:val="28"/>
        </w:rPr>
        <w:t>附近墙柱离地1米处。</w:t>
      </w:r>
    </w:p>
    <w:p w:rsidR="00A2493D" w:rsidRDefault="00A2493D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066D99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收尘管道买方供至厂房上侧，</w:t>
      </w:r>
      <w:r w:rsidR="005624DB">
        <w:rPr>
          <w:rFonts w:ascii="仿宋" w:eastAsia="仿宋" w:hAnsi="仿宋" w:hint="eastAsia"/>
          <w:sz w:val="28"/>
          <w:szCs w:val="28"/>
        </w:rPr>
        <w:t>出</w:t>
      </w:r>
      <w:r>
        <w:rPr>
          <w:rFonts w:ascii="仿宋" w:eastAsia="仿宋" w:hAnsi="仿宋" w:hint="eastAsia"/>
          <w:sz w:val="28"/>
          <w:szCs w:val="28"/>
        </w:rPr>
        <w:t>墙1米，连接法兰</w:t>
      </w:r>
      <w:r w:rsidR="00073F2B">
        <w:rPr>
          <w:rFonts w:ascii="仿宋" w:eastAsia="仿宋" w:hAnsi="仿宋" w:hint="eastAsia"/>
          <w:sz w:val="28"/>
          <w:szCs w:val="28"/>
        </w:rPr>
        <w:t>及电控阀门</w:t>
      </w:r>
      <w:r>
        <w:rPr>
          <w:rFonts w:ascii="仿宋" w:eastAsia="仿宋" w:hAnsi="仿宋" w:hint="eastAsia"/>
          <w:sz w:val="28"/>
          <w:szCs w:val="28"/>
        </w:rPr>
        <w:t>归卖方。</w:t>
      </w:r>
    </w:p>
    <w:p w:rsidR="00A2493D" w:rsidRDefault="00A2493D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5、基础、地面及地沟盖板归土建。</w:t>
      </w:r>
    </w:p>
    <w:p w:rsidR="00A2493D" w:rsidRDefault="00A2493D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6、设备本体上</w:t>
      </w:r>
      <w:r w:rsidR="001523F6">
        <w:rPr>
          <w:rFonts w:ascii="仿宋" w:eastAsia="仿宋" w:hAnsi="仿宋" w:hint="eastAsia"/>
          <w:sz w:val="28"/>
          <w:szCs w:val="28"/>
        </w:rPr>
        <w:t>收尘罩、</w:t>
      </w:r>
      <w:r>
        <w:rPr>
          <w:rFonts w:ascii="仿宋" w:eastAsia="仿宋" w:hAnsi="仿宋" w:hint="eastAsia"/>
          <w:sz w:val="28"/>
          <w:szCs w:val="28"/>
        </w:rPr>
        <w:t>检修、操作平台及护栏归卖方。</w:t>
      </w:r>
    </w:p>
    <w:p w:rsidR="00D1348E" w:rsidRDefault="00A2493D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7、</w:t>
      </w:r>
      <w:r w:rsidR="00D1348E">
        <w:rPr>
          <w:rFonts w:ascii="仿宋" w:eastAsia="仿宋" w:hAnsi="仿宋" w:hint="eastAsia"/>
          <w:sz w:val="28"/>
          <w:szCs w:val="28"/>
        </w:rPr>
        <w:t>调试用油归卖方。</w:t>
      </w:r>
    </w:p>
    <w:p w:rsidR="00DC2C62" w:rsidRDefault="00D1348E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8、</w:t>
      </w:r>
      <w:r w:rsidR="00066D99">
        <w:rPr>
          <w:rFonts w:ascii="仿宋" w:eastAsia="仿宋" w:hAnsi="仿宋" w:hint="eastAsia"/>
          <w:sz w:val="28"/>
          <w:szCs w:val="28"/>
        </w:rPr>
        <w:t>安装调试单独报价。</w:t>
      </w:r>
    </w:p>
    <w:p w:rsidR="00066D99" w:rsidRDefault="00D1348E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</w:t>
      </w:r>
      <w:r w:rsidR="00066D99">
        <w:rPr>
          <w:rFonts w:ascii="仿宋" w:eastAsia="仿宋" w:hAnsi="仿宋" w:hint="eastAsia"/>
          <w:sz w:val="28"/>
          <w:szCs w:val="28"/>
        </w:rPr>
        <w:t>、安装辅材单独报价，并注明材料明细。</w:t>
      </w:r>
    </w:p>
    <w:p w:rsidR="00066D99" w:rsidRDefault="00D1348E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10</w:t>
      </w:r>
      <w:r w:rsidR="00066D99">
        <w:rPr>
          <w:rFonts w:ascii="仿宋" w:eastAsia="仿宋" w:hAnsi="仿宋" w:hint="eastAsia"/>
          <w:sz w:val="28"/>
          <w:szCs w:val="28"/>
        </w:rPr>
        <w:t>、备件清单单独报价。</w:t>
      </w:r>
    </w:p>
    <w:p w:rsidR="00066D99" w:rsidRPr="00DC2C62" w:rsidRDefault="00066D99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 w:rsidR="00D1348E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</w:t>
      </w:r>
      <w:r w:rsidR="00A2493D">
        <w:rPr>
          <w:rFonts w:ascii="仿宋" w:eastAsia="仿宋" w:hAnsi="仿宋" w:hint="eastAsia"/>
          <w:sz w:val="28"/>
          <w:szCs w:val="28"/>
        </w:rPr>
        <w:t>设备</w:t>
      </w:r>
      <w:r>
        <w:rPr>
          <w:rFonts w:ascii="仿宋" w:eastAsia="仿宋" w:hAnsi="仿宋" w:hint="eastAsia"/>
          <w:sz w:val="28"/>
          <w:szCs w:val="28"/>
        </w:rPr>
        <w:t>满足信息化要求，可与其它信息化系统进行数据交换。</w:t>
      </w:r>
    </w:p>
    <w:sectPr w:rsidR="00066D99" w:rsidRPr="00DC2C62" w:rsidSect="00DC2C62">
      <w:pgSz w:w="11906" w:h="16838"/>
      <w:pgMar w:top="1440" w:right="1416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D7B" w:rsidRDefault="00780D7B" w:rsidP="00DC2C62">
      <w:r>
        <w:separator/>
      </w:r>
    </w:p>
  </w:endnote>
  <w:endnote w:type="continuationSeparator" w:id="1">
    <w:p w:rsidR="00780D7B" w:rsidRDefault="00780D7B" w:rsidP="00DC2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D7B" w:rsidRDefault="00780D7B" w:rsidP="00DC2C62">
      <w:r>
        <w:separator/>
      </w:r>
    </w:p>
  </w:footnote>
  <w:footnote w:type="continuationSeparator" w:id="1">
    <w:p w:rsidR="00780D7B" w:rsidRDefault="00780D7B" w:rsidP="00DC2C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C62"/>
    <w:rsid w:val="00066D99"/>
    <w:rsid w:val="00073F2B"/>
    <w:rsid w:val="00124D8E"/>
    <w:rsid w:val="001523F6"/>
    <w:rsid w:val="001E6867"/>
    <w:rsid w:val="00210120"/>
    <w:rsid w:val="00340EE1"/>
    <w:rsid w:val="003C24BA"/>
    <w:rsid w:val="00544201"/>
    <w:rsid w:val="005624DB"/>
    <w:rsid w:val="00563AF7"/>
    <w:rsid w:val="005936C1"/>
    <w:rsid w:val="00622012"/>
    <w:rsid w:val="00780D7B"/>
    <w:rsid w:val="007939A8"/>
    <w:rsid w:val="00904EF8"/>
    <w:rsid w:val="00A2493D"/>
    <w:rsid w:val="00D1348E"/>
    <w:rsid w:val="00DC2C62"/>
    <w:rsid w:val="00DD514C"/>
    <w:rsid w:val="00F41D4E"/>
    <w:rsid w:val="00F61C1E"/>
    <w:rsid w:val="00FB1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2C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2C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2C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2C62"/>
    <w:rPr>
      <w:sz w:val="18"/>
      <w:szCs w:val="18"/>
    </w:rPr>
  </w:style>
  <w:style w:type="paragraph" w:styleId="a5">
    <w:name w:val="List Paragraph"/>
    <w:basedOn w:val="a"/>
    <w:uiPriority w:val="34"/>
    <w:qFormat/>
    <w:rsid w:val="00DC2C6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269</Characters>
  <Application>Microsoft Office Word</Application>
  <DocSecurity>0</DocSecurity>
  <Lines>2</Lines>
  <Paragraphs>1</Paragraphs>
  <ScaleCrop>false</ScaleCrop>
  <Company>微软中国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2021-05-06T01:27:00Z</dcterms:created>
  <dcterms:modified xsi:type="dcterms:W3CDTF">2021-05-10T01:09:00Z</dcterms:modified>
</cp:coreProperties>
</file>