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706CAD">
      <w:pPr>
        <w:spacing w:line="38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EA1517" w:rsidRDefault="000B4A68" w:rsidP="00706CAD">
      <w:pPr>
        <w:spacing w:line="38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CC3F31">
        <w:rPr>
          <w:rFonts w:ascii="仿宋" w:eastAsia="仿宋" w:hAnsi="仿宋" w:hint="eastAsia"/>
          <w:sz w:val="28"/>
          <w:szCs w:val="28"/>
        </w:rPr>
        <w:t>集团分</w:t>
      </w:r>
      <w:r w:rsidR="00C871C4">
        <w:rPr>
          <w:rFonts w:ascii="仿宋" w:eastAsia="仿宋" w:hAnsi="仿宋" w:hint="eastAsia"/>
          <w:sz w:val="28"/>
          <w:szCs w:val="28"/>
        </w:rPr>
        <w:t>公司</w:t>
      </w:r>
      <w:r w:rsidR="004541EE">
        <w:rPr>
          <w:rFonts w:ascii="仿宋" w:eastAsia="仿宋" w:hAnsi="仿宋"/>
          <w:b/>
          <w:color w:val="FF0000"/>
          <w:sz w:val="28"/>
          <w:szCs w:val="28"/>
        </w:rPr>
        <w:t>9</w:t>
      </w:r>
      <w:r w:rsidR="007C393C" w:rsidRPr="002D25FD">
        <w:rPr>
          <w:rFonts w:ascii="仿宋" w:eastAsia="仿宋" w:hAnsi="仿宋" w:hint="eastAsia"/>
          <w:b/>
          <w:color w:val="FF0000"/>
          <w:sz w:val="28"/>
          <w:szCs w:val="28"/>
        </w:rPr>
        <w:t>月份</w:t>
      </w:r>
      <w:r w:rsidR="00621922">
        <w:rPr>
          <w:rFonts w:ascii="仿宋" w:eastAsia="仿宋" w:hAnsi="仿宋" w:hint="eastAsia"/>
          <w:sz w:val="28"/>
          <w:szCs w:val="28"/>
        </w:rPr>
        <w:t>所需</w:t>
      </w:r>
      <w:r w:rsidR="00C376AB">
        <w:rPr>
          <w:rFonts w:ascii="仿宋" w:eastAsia="仿宋" w:hAnsi="仿宋" w:hint="eastAsia"/>
          <w:sz w:val="28"/>
          <w:szCs w:val="28"/>
        </w:rPr>
        <w:t>的</w:t>
      </w:r>
      <w:r w:rsidR="0030764D" w:rsidRPr="000F09EB">
        <w:rPr>
          <w:rFonts w:ascii="仿宋" w:eastAsia="仿宋" w:hAnsi="仿宋" w:hint="eastAsia"/>
          <w:b/>
          <w:color w:val="FF0000"/>
          <w:sz w:val="28"/>
          <w:szCs w:val="28"/>
        </w:rPr>
        <w:t>监控</w:t>
      </w:r>
      <w:r w:rsidR="00100ADC" w:rsidRPr="000F09EB">
        <w:rPr>
          <w:rFonts w:ascii="仿宋" w:eastAsia="仿宋" w:hAnsi="仿宋" w:hint="eastAsia"/>
          <w:b/>
          <w:color w:val="FF0000"/>
          <w:sz w:val="28"/>
          <w:szCs w:val="28"/>
        </w:rPr>
        <w:t>配件</w:t>
      </w:r>
      <w:r w:rsidRPr="00177B74">
        <w:rPr>
          <w:rFonts w:ascii="仿宋" w:eastAsia="仿宋" w:hAnsi="仿宋" w:hint="eastAsia"/>
          <w:sz w:val="28"/>
          <w:szCs w:val="28"/>
        </w:rPr>
        <w:t>进行招标（</w:t>
      </w:r>
      <w:r w:rsidR="00147F6D" w:rsidRPr="00177B74">
        <w:rPr>
          <w:rFonts w:ascii="仿宋" w:eastAsia="仿宋" w:hAnsi="仿宋" w:hint="eastAsia"/>
          <w:sz w:val="28"/>
          <w:szCs w:val="28"/>
        </w:rPr>
        <w:t>具体</w:t>
      </w:r>
      <w:r w:rsidR="009A3B4E">
        <w:rPr>
          <w:rFonts w:ascii="仿宋" w:eastAsia="仿宋" w:hAnsi="仿宋" w:hint="eastAsia"/>
          <w:sz w:val="28"/>
          <w:szCs w:val="28"/>
        </w:rPr>
        <w:t>详见</w:t>
      </w:r>
      <w:r w:rsidRPr="00177B74">
        <w:rPr>
          <w:rFonts w:ascii="仿宋" w:eastAsia="仿宋" w:hAnsi="仿宋" w:hint="eastAsia"/>
          <w:sz w:val="28"/>
          <w:szCs w:val="28"/>
        </w:rPr>
        <w:t>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EA1517">
        <w:rPr>
          <w:rFonts w:ascii="仿宋" w:eastAsia="仿宋" w:hAnsi="仿宋" w:hint="eastAsia"/>
          <w:b/>
          <w:color w:val="FF0000"/>
          <w:sz w:val="28"/>
          <w:szCs w:val="28"/>
        </w:rPr>
        <w:t>非规定时间段报价</w:t>
      </w:r>
      <w:r w:rsidRPr="00EA1517">
        <w:rPr>
          <w:rFonts w:ascii="仿宋" w:eastAsia="仿宋" w:hAnsi="仿宋" w:hint="eastAsia"/>
          <w:b/>
          <w:color w:val="FF0000"/>
          <w:sz w:val="28"/>
          <w:szCs w:val="28"/>
        </w:rPr>
        <w:t>将按</w:t>
      </w:r>
      <w:r w:rsidR="00B15581" w:rsidRPr="00EA1517">
        <w:rPr>
          <w:rFonts w:ascii="仿宋" w:eastAsia="仿宋" w:hAnsi="仿宋" w:hint="eastAsia"/>
          <w:b/>
          <w:color w:val="FF0000"/>
          <w:sz w:val="28"/>
          <w:szCs w:val="28"/>
        </w:rPr>
        <w:t>废</w:t>
      </w:r>
      <w:r w:rsidRPr="00EA1517">
        <w:rPr>
          <w:rFonts w:ascii="仿宋" w:eastAsia="仿宋" w:hAnsi="仿宋" w:hint="eastAsia"/>
          <w:b/>
          <w:color w:val="FF0000"/>
          <w:sz w:val="28"/>
          <w:szCs w:val="28"/>
        </w:rPr>
        <w:t xml:space="preserve">标处理。 </w:t>
      </w:r>
    </w:p>
    <w:p w:rsidR="0077126E" w:rsidRDefault="009A3B4E" w:rsidP="00706CAD">
      <w:pPr>
        <w:spacing w:line="380" w:lineRule="exact"/>
        <w:ind w:firstLineChars="200" w:firstLine="560"/>
        <w:rPr>
          <w:rFonts w:ascii="仿宋" w:eastAsia="仿宋" w:hAnsi="仿宋"/>
          <w:sz w:val="28"/>
          <w:szCs w:val="28"/>
        </w:rPr>
      </w:pPr>
      <w:r>
        <w:rPr>
          <w:rFonts w:ascii="仿宋" w:eastAsia="仿宋" w:hAnsi="仿宋" w:hint="eastAsia"/>
          <w:sz w:val="28"/>
          <w:szCs w:val="28"/>
        </w:rPr>
        <w:t>招标联系人</w:t>
      </w:r>
      <w:r w:rsidR="0077126E">
        <w:rPr>
          <w:rFonts w:ascii="仿宋" w:eastAsia="仿宋" w:hAnsi="仿宋" w:hint="eastAsia"/>
          <w:sz w:val="28"/>
          <w:szCs w:val="28"/>
        </w:rPr>
        <w:t>：</w:t>
      </w:r>
      <w:r w:rsidR="0034757B">
        <w:rPr>
          <w:rFonts w:ascii="仿宋" w:eastAsia="仿宋" w:hAnsi="仿宋" w:hint="eastAsia"/>
          <w:sz w:val="28"/>
          <w:szCs w:val="28"/>
        </w:rPr>
        <w:t xml:space="preserve"> </w:t>
      </w:r>
      <w:r w:rsidR="0077126E" w:rsidRPr="00177B74">
        <w:rPr>
          <w:rFonts w:ascii="仿宋" w:eastAsia="仿宋" w:hAnsi="仿宋" w:hint="eastAsia"/>
          <w:sz w:val="28"/>
          <w:szCs w:val="28"/>
        </w:rPr>
        <w:t>吕兵兵</w:t>
      </w:r>
      <w:r w:rsidR="0077126E">
        <w:rPr>
          <w:rFonts w:ascii="仿宋" w:eastAsia="仿宋" w:hAnsi="仿宋" w:hint="eastAsia"/>
          <w:sz w:val="28"/>
          <w:szCs w:val="28"/>
        </w:rPr>
        <w:t xml:space="preserve">   电话</w:t>
      </w:r>
      <w:r w:rsidR="0077126E" w:rsidRPr="00177B74">
        <w:rPr>
          <w:rFonts w:ascii="仿宋" w:eastAsia="仿宋" w:hAnsi="仿宋" w:hint="eastAsia"/>
          <w:sz w:val="28"/>
          <w:szCs w:val="28"/>
        </w:rPr>
        <w:t>：152</w:t>
      </w:r>
      <w:r w:rsidR="00D52617">
        <w:rPr>
          <w:rFonts w:ascii="仿宋" w:eastAsia="仿宋" w:hAnsi="仿宋"/>
          <w:sz w:val="28"/>
          <w:szCs w:val="28"/>
        </w:rPr>
        <w:t xml:space="preserve"> </w:t>
      </w:r>
      <w:r w:rsidR="0077126E" w:rsidRPr="00177B74">
        <w:rPr>
          <w:rFonts w:ascii="仿宋" w:eastAsia="仿宋" w:hAnsi="仿宋" w:hint="eastAsia"/>
          <w:sz w:val="28"/>
          <w:szCs w:val="28"/>
        </w:rPr>
        <w:t>3798</w:t>
      </w:r>
      <w:r w:rsidR="00D52617">
        <w:rPr>
          <w:rFonts w:ascii="仿宋" w:eastAsia="仿宋" w:hAnsi="仿宋"/>
          <w:sz w:val="28"/>
          <w:szCs w:val="28"/>
        </w:rPr>
        <w:t xml:space="preserve"> </w:t>
      </w:r>
      <w:r w:rsidR="0077126E" w:rsidRPr="00177B74">
        <w:rPr>
          <w:rFonts w:ascii="仿宋" w:eastAsia="仿宋" w:hAnsi="仿宋" w:hint="eastAsia"/>
          <w:sz w:val="28"/>
          <w:szCs w:val="28"/>
        </w:rPr>
        <w:t>7521</w:t>
      </w:r>
    </w:p>
    <w:p w:rsidR="000B4A68" w:rsidRPr="00177B74" w:rsidRDefault="000B4A68" w:rsidP="00706CAD">
      <w:pPr>
        <w:spacing w:line="380" w:lineRule="exact"/>
        <w:rPr>
          <w:rFonts w:ascii="仿宋" w:eastAsia="仿宋" w:hAnsi="仿宋"/>
          <w:b/>
          <w:bCs/>
          <w:sz w:val="28"/>
          <w:szCs w:val="28"/>
        </w:rPr>
      </w:pPr>
      <w:r w:rsidRPr="00177B74">
        <w:rPr>
          <w:rFonts w:ascii="仿宋" w:eastAsia="仿宋" w:hAnsi="仿宋" w:hint="eastAsia"/>
          <w:b/>
          <w:bCs/>
          <w:sz w:val="28"/>
          <w:szCs w:val="28"/>
        </w:rPr>
        <w:t>一、招标须知</w:t>
      </w:r>
    </w:p>
    <w:p w:rsidR="005410FE" w:rsidRDefault="005410FE" w:rsidP="00706CAD">
      <w:pPr>
        <w:spacing w:line="380" w:lineRule="exact"/>
        <w:ind w:firstLineChars="200" w:firstLine="560"/>
        <w:jc w:val="left"/>
        <w:rPr>
          <w:rFonts w:ascii="仿宋" w:eastAsia="仿宋" w:hAnsi="仿宋"/>
          <w:b/>
          <w:sz w:val="28"/>
          <w:szCs w:val="28"/>
        </w:rPr>
      </w:pPr>
      <w:r w:rsidRPr="00177B74">
        <w:rPr>
          <w:rFonts w:ascii="仿宋" w:eastAsia="仿宋" w:hAnsi="仿宋" w:hint="eastAsia"/>
          <w:sz w:val="28"/>
          <w:szCs w:val="28"/>
        </w:rPr>
        <w:t>1、本次招标采用</w:t>
      </w:r>
      <w:r w:rsidRPr="00C85505">
        <w:rPr>
          <w:rFonts w:ascii="仿宋" w:eastAsia="仿宋" w:hAnsi="仿宋" w:hint="eastAsia"/>
          <w:b/>
          <w:color w:val="FF0000"/>
          <w:sz w:val="28"/>
          <w:szCs w:val="28"/>
        </w:rPr>
        <w:t>传真报价</w:t>
      </w:r>
      <w:r w:rsidRPr="00177B74">
        <w:rPr>
          <w:rFonts w:ascii="仿宋" w:eastAsia="仿宋" w:hAnsi="仿宋" w:hint="eastAsia"/>
          <w:sz w:val="28"/>
          <w:szCs w:val="28"/>
        </w:rPr>
        <w:t>，各投标单位请在</w:t>
      </w:r>
      <w:r w:rsidR="004541EE">
        <w:rPr>
          <w:rFonts w:ascii="仿宋" w:eastAsia="仿宋" w:hAnsi="仿宋"/>
          <w:b/>
          <w:color w:val="FF0000"/>
          <w:sz w:val="28"/>
          <w:szCs w:val="28"/>
          <w:u w:val="single"/>
        </w:rPr>
        <w:t>9</w:t>
      </w:r>
      <w:r w:rsidRPr="00E739AE">
        <w:rPr>
          <w:rFonts w:ascii="仿宋" w:eastAsia="仿宋" w:hAnsi="仿宋" w:hint="eastAsia"/>
          <w:b/>
          <w:color w:val="FF0000"/>
          <w:sz w:val="28"/>
          <w:szCs w:val="28"/>
          <w:u w:val="single"/>
        </w:rPr>
        <w:t>月</w:t>
      </w:r>
      <w:r w:rsidR="004541EE">
        <w:rPr>
          <w:rFonts w:ascii="仿宋" w:eastAsia="仿宋" w:hAnsi="仿宋" w:hint="eastAsia"/>
          <w:b/>
          <w:color w:val="FF0000"/>
          <w:sz w:val="28"/>
          <w:szCs w:val="28"/>
          <w:u w:val="single"/>
        </w:rPr>
        <w:t>2</w:t>
      </w:r>
      <w:r w:rsidRPr="00E739AE">
        <w:rPr>
          <w:rFonts w:ascii="仿宋" w:eastAsia="仿宋" w:hAnsi="仿宋" w:hint="eastAsia"/>
          <w:b/>
          <w:color w:val="FF0000"/>
          <w:sz w:val="28"/>
          <w:szCs w:val="28"/>
          <w:u w:val="single"/>
        </w:rPr>
        <w:t>日（周</w:t>
      </w:r>
      <w:r w:rsidR="004541EE">
        <w:rPr>
          <w:rFonts w:ascii="仿宋" w:eastAsia="仿宋" w:hAnsi="仿宋" w:hint="eastAsia"/>
          <w:b/>
          <w:color w:val="FF0000"/>
          <w:sz w:val="28"/>
          <w:szCs w:val="28"/>
          <w:u w:val="single"/>
        </w:rPr>
        <w:t>四</w:t>
      </w:r>
      <w:r w:rsidRPr="00E739AE">
        <w:rPr>
          <w:rFonts w:ascii="仿宋" w:eastAsia="仿宋" w:hAnsi="仿宋" w:hint="eastAsia"/>
          <w:b/>
          <w:color w:val="FF0000"/>
          <w:sz w:val="28"/>
          <w:szCs w:val="28"/>
          <w:u w:val="single"/>
        </w:rPr>
        <w:t>）上午8-11时</w:t>
      </w:r>
      <w:r w:rsidRPr="00177B74">
        <w:rPr>
          <w:rFonts w:ascii="仿宋" w:eastAsia="仿宋" w:hAnsi="仿宋" w:hint="eastAsia"/>
          <w:sz w:val="28"/>
          <w:szCs w:val="28"/>
        </w:rPr>
        <w:t>将报价单（每页加盖公章、签名，否则无效）传真至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Pr="00CC3F31">
        <w:rPr>
          <w:rFonts w:ascii="仿宋" w:eastAsia="仿宋" w:hAnsi="仿宋" w:hint="eastAsia"/>
          <w:b/>
          <w:sz w:val="28"/>
          <w:szCs w:val="28"/>
        </w:rPr>
        <w:t>；</w:t>
      </w:r>
    </w:p>
    <w:p w:rsidR="005410FE" w:rsidRPr="00824BDB" w:rsidRDefault="005410FE" w:rsidP="00706CAD">
      <w:pPr>
        <w:spacing w:line="380" w:lineRule="exact"/>
        <w:ind w:firstLineChars="200" w:firstLine="560"/>
        <w:rPr>
          <w:rFonts w:ascii="仿宋" w:eastAsia="仿宋" w:hAnsi="仿宋"/>
          <w:sz w:val="28"/>
          <w:szCs w:val="28"/>
        </w:rPr>
      </w:pPr>
      <w:r w:rsidRPr="004D2CAC">
        <w:rPr>
          <w:rFonts w:ascii="仿宋" w:eastAsia="仿宋" w:hAnsi="仿宋" w:hint="eastAsia"/>
          <w:sz w:val="28"/>
          <w:szCs w:val="28"/>
        </w:rPr>
        <w:t>2、</w:t>
      </w:r>
      <w:r w:rsidRPr="009A3B4E">
        <w:rPr>
          <w:rFonts w:ascii="仿宋" w:eastAsia="仿宋" w:hAnsi="仿宋" w:hint="eastAsia"/>
          <w:b/>
          <w:color w:val="FF0000"/>
          <w:sz w:val="28"/>
          <w:szCs w:val="28"/>
          <w:u w:val="single"/>
        </w:rPr>
        <w:t>认真阅读招标文件、</w:t>
      </w:r>
      <w:r w:rsidR="004710CA">
        <w:rPr>
          <w:rFonts w:ascii="仿宋" w:eastAsia="仿宋" w:hAnsi="仿宋" w:hint="eastAsia"/>
          <w:b/>
          <w:color w:val="FF0000"/>
          <w:sz w:val="28"/>
          <w:szCs w:val="28"/>
          <w:u w:val="single"/>
        </w:rPr>
        <w:t>技术要求</w:t>
      </w:r>
      <w:r w:rsidRPr="009A3B4E">
        <w:rPr>
          <w:rFonts w:ascii="仿宋" w:eastAsia="仿宋" w:hAnsi="仿宋" w:hint="eastAsia"/>
          <w:b/>
          <w:color w:val="FF0000"/>
          <w:sz w:val="28"/>
          <w:szCs w:val="28"/>
          <w:u w:val="single"/>
        </w:rPr>
        <w:t>合同条款及付款方式，参与投标即视同完全响应。</w:t>
      </w:r>
      <w:r>
        <w:rPr>
          <w:rFonts w:ascii="仿宋" w:eastAsia="仿宋" w:hAnsi="仿宋" w:hint="eastAsia"/>
          <w:sz w:val="28"/>
          <w:szCs w:val="28"/>
        </w:rPr>
        <w:t>请勿更改报价单项目次序，不报价部分请保留空白。</w:t>
      </w:r>
      <w:r w:rsidRPr="00824BDB">
        <w:rPr>
          <w:rFonts w:ascii="仿宋" w:eastAsia="仿宋" w:hAnsi="仿宋" w:hint="eastAsia"/>
          <w:sz w:val="28"/>
          <w:szCs w:val="28"/>
        </w:rPr>
        <w:t>严格按照规格型号报价，不得随意</w:t>
      </w:r>
      <w:r>
        <w:rPr>
          <w:rFonts w:ascii="仿宋" w:eastAsia="仿宋" w:hAnsi="仿宋" w:hint="eastAsia"/>
          <w:sz w:val="28"/>
          <w:szCs w:val="28"/>
        </w:rPr>
        <w:t>用</w:t>
      </w:r>
      <w:r w:rsidRPr="00824BDB">
        <w:rPr>
          <w:rFonts w:ascii="仿宋" w:eastAsia="仿宋" w:hAnsi="仿宋" w:hint="eastAsia"/>
          <w:sz w:val="28"/>
          <w:szCs w:val="28"/>
        </w:rPr>
        <w:t>替代型号</w:t>
      </w:r>
      <w:r>
        <w:rPr>
          <w:rFonts w:ascii="仿宋" w:eastAsia="仿宋" w:hAnsi="仿宋" w:hint="eastAsia"/>
          <w:sz w:val="28"/>
          <w:szCs w:val="28"/>
        </w:rPr>
        <w:t>报价</w:t>
      </w:r>
      <w:r w:rsidRPr="00824BDB">
        <w:rPr>
          <w:rFonts w:ascii="仿宋" w:eastAsia="仿宋" w:hAnsi="仿宋" w:hint="eastAsia"/>
          <w:sz w:val="28"/>
          <w:szCs w:val="28"/>
        </w:rPr>
        <w:t>；品牌</w:t>
      </w:r>
      <w:r>
        <w:rPr>
          <w:rFonts w:ascii="仿宋" w:eastAsia="仿宋" w:hAnsi="仿宋" w:hint="eastAsia"/>
          <w:sz w:val="28"/>
          <w:szCs w:val="28"/>
        </w:rPr>
        <w:t>型号</w:t>
      </w:r>
      <w:r w:rsidRPr="00824BDB">
        <w:rPr>
          <w:rFonts w:ascii="仿宋" w:eastAsia="仿宋" w:hAnsi="仿宋" w:hint="eastAsia"/>
          <w:sz w:val="28"/>
          <w:szCs w:val="28"/>
        </w:rPr>
        <w:t>不符</w:t>
      </w:r>
      <w:r>
        <w:rPr>
          <w:rFonts w:ascii="仿宋" w:eastAsia="仿宋" w:hAnsi="仿宋" w:hint="eastAsia"/>
          <w:sz w:val="28"/>
          <w:szCs w:val="28"/>
        </w:rPr>
        <w:t>以及</w:t>
      </w:r>
      <w:r w:rsidRPr="00824BDB">
        <w:rPr>
          <w:rFonts w:ascii="仿宋" w:eastAsia="仿宋" w:hAnsi="仿宋" w:hint="eastAsia"/>
          <w:sz w:val="28"/>
          <w:szCs w:val="28"/>
        </w:rPr>
        <w:t>报价过高、过低</w:t>
      </w:r>
      <w:r>
        <w:rPr>
          <w:rFonts w:ascii="仿宋" w:eastAsia="仿宋" w:hAnsi="仿宋" w:hint="eastAsia"/>
          <w:sz w:val="28"/>
          <w:szCs w:val="28"/>
        </w:rPr>
        <w:t>偏离市场价格的报价</w:t>
      </w:r>
      <w:r w:rsidRPr="00824BDB">
        <w:rPr>
          <w:rFonts w:ascii="仿宋" w:eastAsia="仿宋" w:hAnsi="仿宋" w:hint="eastAsia"/>
          <w:sz w:val="28"/>
          <w:szCs w:val="28"/>
        </w:rPr>
        <w:t>视为恶意竞标，列为无效报价。不能报价部分</w:t>
      </w:r>
      <w:r>
        <w:rPr>
          <w:rFonts w:ascii="仿宋" w:eastAsia="仿宋" w:hAnsi="仿宋" w:hint="eastAsia"/>
          <w:sz w:val="28"/>
          <w:szCs w:val="28"/>
        </w:rPr>
        <w:t>必须</w:t>
      </w:r>
      <w:r w:rsidRPr="00824BDB">
        <w:rPr>
          <w:rFonts w:ascii="仿宋" w:eastAsia="仿宋" w:hAnsi="仿宋" w:hint="eastAsia"/>
          <w:sz w:val="28"/>
          <w:szCs w:val="28"/>
        </w:rPr>
        <w:t>简要注明原因（2-4个字）：停产、参数错、查不到、参数不全</w:t>
      </w:r>
      <w:r>
        <w:rPr>
          <w:rFonts w:ascii="仿宋" w:eastAsia="仿宋" w:hAnsi="仿宋" w:hint="eastAsia"/>
          <w:sz w:val="28"/>
          <w:szCs w:val="28"/>
        </w:rPr>
        <w:t>，</w:t>
      </w:r>
      <w:r w:rsidRPr="00A5354D">
        <w:rPr>
          <w:rFonts w:ascii="仿宋" w:eastAsia="仿宋" w:hAnsi="仿宋" w:hint="eastAsia"/>
          <w:sz w:val="28"/>
          <w:szCs w:val="28"/>
        </w:rPr>
        <w:t>对于参数不全的要注明招标方需提供什么参数</w:t>
      </w:r>
      <w:r w:rsidRPr="00824BDB">
        <w:rPr>
          <w:rFonts w:ascii="仿宋" w:eastAsia="仿宋" w:hAnsi="仿宋" w:hint="eastAsia"/>
          <w:sz w:val="28"/>
          <w:szCs w:val="28"/>
        </w:rPr>
        <w:t>；报价尽量</w:t>
      </w:r>
      <w:r>
        <w:rPr>
          <w:rFonts w:ascii="仿宋" w:eastAsia="仿宋" w:hAnsi="仿宋" w:hint="eastAsia"/>
          <w:sz w:val="28"/>
          <w:szCs w:val="28"/>
        </w:rPr>
        <w:t>取</w:t>
      </w:r>
      <w:r w:rsidRPr="00824BDB">
        <w:rPr>
          <w:rFonts w:ascii="仿宋" w:eastAsia="仿宋" w:hAnsi="仿宋" w:hint="eastAsia"/>
          <w:sz w:val="28"/>
          <w:szCs w:val="28"/>
        </w:rPr>
        <w:t>整数（不带小数点），只报单价，不合计</w:t>
      </w:r>
      <w:r>
        <w:rPr>
          <w:rFonts w:ascii="仿宋" w:eastAsia="仿宋" w:hAnsi="仿宋" w:hint="eastAsia"/>
          <w:sz w:val="28"/>
          <w:szCs w:val="28"/>
        </w:rPr>
        <w:t>总价</w:t>
      </w:r>
      <w:r w:rsidRPr="00824BDB">
        <w:rPr>
          <w:rFonts w:ascii="仿宋" w:eastAsia="仿宋" w:hAnsi="仿宋" w:hint="eastAsia"/>
          <w:sz w:val="28"/>
          <w:szCs w:val="28"/>
        </w:rPr>
        <w:t>；</w:t>
      </w:r>
    </w:p>
    <w:p w:rsidR="005410FE" w:rsidRDefault="005410FE" w:rsidP="00706CAD">
      <w:pPr>
        <w:spacing w:line="380" w:lineRule="exact"/>
        <w:ind w:firstLineChars="200" w:firstLine="560"/>
        <w:jc w:val="left"/>
        <w:rPr>
          <w:rFonts w:ascii="仿宋" w:eastAsia="仿宋" w:hAnsi="仿宋"/>
          <w:sz w:val="28"/>
          <w:szCs w:val="28"/>
        </w:rPr>
      </w:pPr>
      <w:r>
        <w:rPr>
          <w:rFonts w:ascii="仿宋" w:eastAsia="仿宋" w:hAnsi="仿宋" w:hint="eastAsia"/>
          <w:sz w:val="28"/>
          <w:szCs w:val="28"/>
        </w:rPr>
        <w:t>3、报价有效期不低于</w:t>
      </w:r>
      <w:r w:rsidR="00E63105">
        <w:rPr>
          <w:rFonts w:ascii="仿宋" w:eastAsia="仿宋" w:hAnsi="仿宋" w:hint="eastAsia"/>
          <w:b/>
          <w:color w:val="FF0000"/>
          <w:sz w:val="28"/>
          <w:szCs w:val="28"/>
          <w:u w:val="single"/>
        </w:rPr>
        <w:t>12个</w:t>
      </w:r>
      <w:r w:rsidR="00E63105" w:rsidRPr="00E63105">
        <w:rPr>
          <w:rFonts w:ascii="仿宋" w:eastAsia="仿宋" w:hAnsi="仿宋" w:hint="eastAsia"/>
          <w:b/>
          <w:color w:val="FF0000"/>
          <w:sz w:val="28"/>
          <w:szCs w:val="28"/>
        </w:rPr>
        <w:t>月</w:t>
      </w:r>
      <w:r>
        <w:rPr>
          <w:rFonts w:ascii="仿宋" w:eastAsia="仿宋" w:hAnsi="仿宋" w:hint="eastAsia"/>
          <w:sz w:val="28"/>
          <w:szCs w:val="28"/>
        </w:rPr>
        <w:t>；</w:t>
      </w:r>
      <w:r w:rsidRPr="00465FDA">
        <w:rPr>
          <w:rFonts w:ascii="仿宋" w:eastAsia="仿宋" w:hAnsi="仿宋" w:hint="eastAsia"/>
          <w:b/>
          <w:color w:val="FF0000"/>
          <w:sz w:val="28"/>
          <w:szCs w:val="28"/>
          <w:u w:val="single"/>
        </w:rPr>
        <w:t>投标单位</w:t>
      </w:r>
      <w:r w:rsidRPr="00465FDA">
        <w:rPr>
          <w:rFonts w:ascii="仿宋" w:eastAsia="仿宋" w:hAnsi="仿宋" w:cs="仿宋" w:hint="eastAsia"/>
          <w:b/>
          <w:bCs/>
          <w:color w:val="FF0000"/>
          <w:sz w:val="28"/>
          <w:szCs w:val="28"/>
          <w:u w:val="single"/>
        </w:rPr>
        <w:t>所报的价格都必须是合理</w:t>
      </w:r>
      <w:r w:rsidR="0076591A">
        <w:rPr>
          <w:rFonts w:ascii="仿宋" w:eastAsia="仿宋" w:hAnsi="仿宋" w:cs="仿宋" w:hint="eastAsia"/>
          <w:b/>
          <w:bCs/>
          <w:color w:val="FF0000"/>
          <w:sz w:val="28"/>
          <w:szCs w:val="28"/>
          <w:u w:val="single"/>
        </w:rPr>
        <w:t>利润的市场价格，无论是中标或不中标的单位，在报价有效期内在万基控股集团</w:t>
      </w:r>
      <w:r w:rsidRPr="00465FDA">
        <w:rPr>
          <w:rFonts w:ascii="仿宋" w:eastAsia="仿宋" w:hAnsi="仿宋" w:cs="仿宋" w:hint="eastAsia"/>
          <w:b/>
          <w:bCs/>
          <w:color w:val="FF0000"/>
          <w:sz w:val="28"/>
          <w:szCs w:val="28"/>
          <w:u w:val="single"/>
        </w:rPr>
        <w:t>系统内不得变动价格</w:t>
      </w:r>
      <w:r>
        <w:rPr>
          <w:rFonts w:ascii="仿宋" w:eastAsia="仿宋" w:hAnsi="仿宋" w:cs="仿宋" w:hint="eastAsia"/>
          <w:b/>
          <w:bCs/>
          <w:color w:val="FF0000"/>
          <w:sz w:val="28"/>
          <w:szCs w:val="28"/>
          <w:u w:val="single"/>
        </w:rPr>
        <w:t>；</w:t>
      </w:r>
      <w:r w:rsidRPr="00824BDB">
        <w:rPr>
          <w:rFonts w:ascii="仿宋" w:eastAsia="仿宋" w:hAnsi="仿宋" w:hint="eastAsia"/>
          <w:sz w:val="28"/>
          <w:szCs w:val="28"/>
        </w:rPr>
        <w:t>必须严格按照投标报价(</w:t>
      </w:r>
      <w:r>
        <w:rPr>
          <w:rFonts w:ascii="仿宋" w:eastAsia="仿宋" w:hAnsi="仿宋" w:hint="eastAsia"/>
          <w:sz w:val="28"/>
          <w:szCs w:val="28"/>
        </w:rPr>
        <w:t>价格</w:t>
      </w:r>
      <w:r w:rsidRPr="00824BDB">
        <w:rPr>
          <w:rFonts w:ascii="仿宋" w:eastAsia="仿宋" w:hAnsi="仿宋" w:hint="eastAsia"/>
          <w:sz w:val="28"/>
          <w:szCs w:val="28"/>
        </w:rPr>
        <w:t>、付款方式、</w:t>
      </w:r>
      <w:r>
        <w:rPr>
          <w:rFonts w:ascii="仿宋" w:eastAsia="仿宋" w:hAnsi="仿宋" w:hint="eastAsia"/>
          <w:sz w:val="28"/>
          <w:szCs w:val="28"/>
        </w:rPr>
        <w:t>规格</w:t>
      </w:r>
      <w:r w:rsidRPr="00824BDB">
        <w:rPr>
          <w:rFonts w:ascii="仿宋" w:eastAsia="仿宋" w:hAnsi="仿宋" w:hint="eastAsia"/>
          <w:sz w:val="28"/>
          <w:szCs w:val="28"/>
        </w:rPr>
        <w:t>型号、品牌</w:t>
      </w:r>
      <w:r>
        <w:rPr>
          <w:rFonts w:ascii="仿宋" w:eastAsia="仿宋" w:hAnsi="仿宋" w:hint="eastAsia"/>
          <w:sz w:val="28"/>
          <w:szCs w:val="28"/>
        </w:rPr>
        <w:t>、报价有效期</w:t>
      </w:r>
      <w:r w:rsidRPr="00824BDB">
        <w:rPr>
          <w:rFonts w:ascii="仿宋" w:eastAsia="仿宋" w:hAnsi="仿宋" w:hint="eastAsia"/>
          <w:sz w:val="28"/>
          <w:szCs w:val="28"/>
        </w:rPr>
        <w:t>)签订、执行合同，否则即为</w:t>
      </w:r>
      <w:r w:rsidR="00706CAD">
        <w:rPr>
          <w:rFonts w:ascii="仿宋" w:eastAsia="仿宋" w:hAnsi="仿宋" w:hint="eastAsia"/>
          <w:sz w:val="28"/>
          <w:szCs w:val="28"/>
        </w:rPr>
        <w:t>违约，将列入失信黑名单，供应商分级管理作降级处理，并作相应处罚；</w:t>
      </w:r>
    </w:p>
    <w:p w:rsidR="00706CAD" w:rsidRPr="00706CAD" w:rsidRDefault="00706CAD" w:rsidP="00706CAD">
      <w:pPr>
        <w:spacing w:line="380" w:lineRule="exact"/>
        <w:ind w:firstLineChars="200" w:firstLine="560"/>
        <w:rPr>
          <w:rFonts w:ascii="仿宋" w:eastAsia="仿宋" w:hAnsi="仿宋"/>
          <w:sz w:val="28"/>
          <w:szCs w:val="28"/>
        </w:rPr>
      </w:pPr>
      <w:r>
        <w:rPr>
          <w:rFonts w:ascii="仿宋" w:eastAsia="仿宋" w:hAnsi="仿宋" w:hint="eastAsia"/>
          <w:sz w:val="28"/>
          <w:szCs w:val="28"/>
        </w:rPr>
        <w:t>4、</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0B4A68" w:rsidRPr="00177B74" w:rsidRDefault="000B4A68" w:rsidP="00706CAD">
      <w:pPr>
        <w:spacing w:line="38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EA1517" w:rsidRDefault="00EA1517" w:rsidP="00706CAD">
      <w:pPr>
        <w:spacing w:line="38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未经招标中心资质审查的投标人，请携营业执照（年审过的有效件且必须有</w:t>
      </w:r>
      <w:r>
        <w:rPr>
          <w:rFonts w:ascii="仿宋" w:eastAsia="仿宋" w:hAnsi="仿宋" w:hint="eastAsia"/>
          <w:sz w:val="28"/>
          <w:szCs w:val="28"/>
        </w:rPr>
        <w:t>标的物</w:t>
      </w:r>
      <w:r w:rsidRPr="00177B74">
        <w:rPr>
          <w:rFonts w:ascii="仿宋" w:eastAsia="仿宋" w:hAnsi="仿宋" w:hint="eastAsia"/>
          <w:sz w:val="28"/>
          <w:szCs w:val="28"/>
        </w:rPr>
        <w:t>方面经营范围）</w:t>
      </w:r>
      <w:r w:rsidRPr="009232D9">
        <w:rPr>
          <w:rFonts w:ascii="仿宋" w:eastAsia="仿宋" w:hAnsi="仿宋" w:hint="eastAsia"/>
          <w:b/>
          <w:color w:val="FF0000"/>
          <w:sz w:val="28"/>
          <w:szCs w:val="28"/>
        </w:rPr>
        <w:t>副本原件</w:t>
      </w:r>
      <w:r w:rsidRPr="00177B74">
        <w:rPr>
          <w:rFonts w:ascii="仿宋" w:eastAsia="仿宋" w:hAnsi="仿宋" w:hint="eastAsia"/>
          <w:sz w:val="28"/>
          <w:szCs w:val="28"/>
        </w:rPr>
        <w:t>，及加盖公章</w:t>
      </w:r>
      <w:r>
        <w:rPr>
          <w:rFonts w:ascii="仿宋" w:eastAsia="仿宋" w:hAnsi="仿宋" w:hint="eastAsia"/>
          <w:sz w:val="28"/>
          <w:szCs w:val="28"/>
        </w:rPr>
        <w:t>复印件</w:t>
      </w:r>
      <w:r w:rsidRPr="00177B74">
        <w:rPr>
          <w:rFonts w:ascii="仿宋" w:eastAsia="仿宋" w:hAnsi="仿宋" w:hint="eastAsia"/>
          <w:sz w:val="28"/>
          <w:szCs w:val="28"/>
        </w:rPr>
        <w:t>一份、投标人</w:t>
      </w:r>
      <w:r w:rsidRPr="009232D9">
        <w:rPr>
          <w:rFonts w:ascii="仿宋" w:eastAsia="仿宋" w:hAnsi="仿宋" w:hint="eastAsia"/>
          <w:b/>
          <w:color w:val="FF0000"/>
          <w:sz w:val="28"/>
          <w:szCs w:val="28"/>
        </w:rPr>
        <w:t>法定代表人授权书</w:t>
      </w:r>
      <w:r w:rsidRPr="00177B74">
        <w:rPr>
          <w:rFonts w:ascii="仿宋" w:eastAsia="仿宋" w:hAnsi="仿宋" w:hint="eastAsia"/>
          <w:sz w:val="28"/>
          <w:szCs w:val="28"/>
        </w:rPr>
        <w:t>、</w:t>
      </w:r>
      <w:r w:rsidRPr="009232D9">
        <w:rPr>
          <w:rFonts w:ascii="仿宋" w:eastAsia="仿宋" w:hAnsi="仿宋" w:hint="eastAsia"/>
          <w:b/>
          <w:color w:val="FF0000"/>
          <w:sz w:val="28"/>
          <w:szCs w:val="28"/>
        </w:rPr>
        <w:t>企业法人身份证复印件</w:t>
      </w:r>
      <w:r w:rsidRPr="00177B74">
        <w:rPr>
          <w:rFonts w:ascii="仿宋" w:eastAsia="仿宋" w:hAnsi="仿宋" w:hint="eastAsia"/>
          <w:sz w:val="28"/>
          <w:szCs w:val="28"/>
        </w:rPr>
        <w:t>、</w:t>
      </w:r>
      <w:r w:rsidRPr="009232D9">
        <w:rPr>
          <w:rFonts w:ascii="仿宋" w:eastAsia="仿宋" w:hAnsi="仿宋" w:hint="eastAsia"/>
          <w:b/>
          <w:color w:val="FF0000"/>
          <w:sz w:val="28"/>
          <w:szCs w:val="28"/>
        </w:rPr>
        <w:t>委托代理人身份证复印件</w:t>
      </w:r>
      <w:r w:rsidRPr="00177B74">
        <w:rPr>
          <w:rFonts w:ascii="仿宋" w:eastAsia="仿宋" w:hAnsi="仿宋" w:hint="eastAsia"/>
          <w:sz w:val="28"/>
          <w:szCs w:val="28"/>
        </w:rPr>
        <w:t>到万基大厦四楼</w:t>
      </w:r>
      <w:r w:rsidR="006C0D2C">
        <w:rPr>
          <w:rFonts w:ascii="仿宋" w:eastAsia="仿宋" w:hAnsi="仿宋" w:hint="eastAsia"/>
          <w:sz w:val="28"/>
          <w:szCs w:val="28"/>
        </w:rPr>
        <w:t>招标中心</w:t>
      </w:r>
      <w:r w:rsidRPr="00177B74">
        <w:rPr>
          <w:rFonts w:ascii="仿宋" w:eastAsia="仿宋" w:hAnsi="仿宋" w:hint="eastAsia"/>
          <w:sz w:val="28"/>
          <w:szCs w:val="28"/>
        </w:rPr>
        <w:t>进行资质预审。</w:t>
      </w:r>
    </w:p>
    <w:p w:rsidR="00EA1517" w:rsidRPr="00177B74" w:rsidRDefault="00EA1517" w:rsidP="00706CAD">
      <w:pPr>
        <w:spacing w:line="380" w:lineRule="exact"/>
        <w:ind w:firstLineChars="200" w:firstLine="560"/>
        <w:rPr>
          <w:rFonts w:ascii="仿宋" w:eastAsia="仿宋" w:hAnsi="仿宋"/>
          <w:sz w:val="28"/>
          <w:szCs w:val="28"/>
        </w:rPr>
      </w:pPr>
      <w:r w:rsidRPr="00177B74">
        <w:rPr>
          <w:rFonts w:ascii="仿宋" w:eastAsia="仿宋" w:hAnsi="仿宋" w:hint="eastAsia"/>
          <w:sz w:val="28"/>
          <w:szCs w:val="28"/>
        </w:rPr>
        <w:t>资质预审截止时间：</w:t>
      </w:r>
      <w:r w:rsidR="003126F9">
        <w:rPr>
          <w:rFonts w:ascii="仿宋" w:eastAsia="仿宋" w:hAnsi="仿宋" w:hint="eastAsia"/>
          <w:b/>
          <w:color w:val="FF0000"/>
          <w:sz w:val="28"/>
          <w:szCs w:val="28"/>
        </w:rPr>
        <w:t xml:space="preserve"> </w:t>
      </w:r>
      <w:r w:rsidR="004541EE">
        <w:rPr>
          <w:rFonts w:ascii="仿宋" w:eastAsia="仿宋" w:hAnsi="仿宋"/>
          <w:b/>
          <w:color w:val="FF0000"/>
          <w:sz w:val="28"/>
          <w:szCs w:val="28"/>
        </w:rPr>
        <w:t>9</w:t>
      </w:r>
      <w:r w:rsidRPr="005008EF">
        <w:rPr>
          <w:rFonts w:ascii="仿宋" w:eastAsia="仿宋" w:hAnsi="仿宋" w:hint="eastAsia"/>
          <w:b/>
          <w:color w:val="FF0000"/>
          <w:sz w:val="28"/>
          <w:szCs w:val="28"/>
        </w:rPr>
        <w:t>月</w:t>
      </w:r>
      <w:r w:rsidR="004541EE">
        <w:rPr>
          <w:rFonts w:ascii="仿宋" w:eastAsia="仿宋" w:hAnsi="仿宋"/>
          <w:b/>
          <w:color w:val="FF0000"/>
          <w:sz w:val="28"/>
          <w:szCs w:val="28"/>
        </w:rPr>
        <w:t>1</w:t>
      </w:r>
      <w:r w:rsidRPr="005008EF">
        <w:rPr>
          <w:rFonts w:ascii="仿宋" w:eastAsia="仿宋" w:hAnsi="仿宋" w:hint="eastAsia"/>
          <w:b/>
          <w:color w:val="FF0000"/>
          <w:sz w:val="28"/>
          <w:szCs w:val="28"/>
        </w:rPr>
        <w:t>日下午1</w:t>
      </w:r>
      <w:r w:rsidR="00651544">
        <w:rPr>
          <w:rFonts w:ascii="仿宋" w:eastAsia="仿宋" w:hAnsi="仿宋" w:hint="eastAsia"/>
          <w:b/>
          <w:color w:val="FF0000"/>
          <w:sz w:val="28"/>
          <w:szCs w:val="28"/>
        </w:rPr>
        <w:t>7</w:t>
      </w:r>
      <w:r w:rsidRPr="005008EF">
        <w:rPr>
          <w:rFonts w:ascii="仿宋" w:eastAsia="仿宋" w:hAnsi="仿宋" w:hint="eastAsia"/>
          <w:b/>
          <w:color w:val="FF0000"/>
          <w:sz w:val="28"/>
          <w:szCs w:val="28"/>
        </w:rPr>
        <w:t>时</w:t>
      </w:r>
      <w:r w:rsidRPr="00177B74">
        <w:rPr>
          <w:rFonts w:ascii="仿宋" w:eastAsia="仿宋" w:hAnsi="仿宋" w:hint="eastAsia"/>
          <w:sz w:val="28"/>
          <w:szCs w:val="28"/>
        </w:rPr>
        <w:t>，逾期未审者不得参与本次招标。</w:t>
      </w:r>
    </w:p>
    <w:p w:rsidR="008D1E20" w:rsidRPr="00177B74" w:rsidRDefault="008D1E20" w:rsidP="00706CAD">
      <w:pPr>
        <w:spacing w:line="380" w:lineRule="exact"/>
        <w:rPr>
          <w:rFonts w:ascii="仿宋" w:eastAsia="仿宋" w:hAnsi="仿宋"/>
          <w:sz w:val="28"/>
          <w:szCs w:val="28"/>
        </w:rPr>
      </w:pPr>
      <w:r w:rsidRPr="00177B74">
        <w:rPr>
          <w:rFonts w:ascii="仿宋" w:eastAsia="仿宋" w:hAnsi="仿宋" w:hint="eastAsia"/>
          <w:sz w:val="28"/>
          <w:szCs w:val="28"/>
        </w:rPr>
        <w:t>1、标的物名称：</w:t>
      </w:r>
      <w:r w:rsidR="0030764D">
        <w:rPr>
          <w:rFonts w:ascii="仿宋" w:eastAsia="仿宋" w:hAnsi="仿宋" w:hint="eastAsia"/>
          <w:sz w:val="28"/>
          <w:szCs w:val="28"/>
        </w:rPr>
        <w:t>监控</w:t>
      </w:r>
      <w:r w:rsidR="00100ADC">
        <w:rPr>
          <w:rFonts w:ascii="仿宋" w:eastAsia="仿宋" w:hAnsi="仿宋" w:hint="eastAsia"/>
          <w:sz w:val="28"/>
          <w:szCs w:val="28"/>
        </w:rPr>
        <w:t>配件</w:t>
      </w:r>
      <w:r w:rsidRPr="00177B74">
        <w:rPr>
          <w:rFonts w:ascii="仿宋" w:eastAsia="仿宋" w:hAnsi="仿宋" w:hint="eastAsia"/>
          <w:sz w:val="28"/>
          <w:szCs w:val="28"/>
        </w:rPr>
        <w:t>（ 具体数量</w:t>
      </w:r>
      <w:r w:rsidR="00ED4C1A">
        <w:rPr>
          <w:rFonts w:ascii="仿宋" w:eastAsia="仿宋" w:hAnsi="仿宋" w:hint="eastAsia"/>
          <w:sz w:val="28"/>
          <w:szCs w:val="28"/>
        </w:rPr>
        <w:t>、型号</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D1042D">
        <w:rPr>
          <w:rFonts w:ascii="仿宋" w:eastAsia="仿宋" w:hAnsi="仿宋" w:hint="eastAsia"/>
          <w:sz w:val="28"/>
          <w:szCs w:val="28"/>
        </w:rPr>
        <w:t>报价</w:t>
      </w:r>
      <w:r w:rsidRPr="00177B74">
        <w:rPr>
          <w:rFonts w:ascii="仿宋" w:eastAsia="仿宋" w:hAnsi="仿宋" w:hint="eastAsia"/>
          <w:sz w:val="28"/>
          <w:szCs w:val="28"/>
        </w:rPr>
        <w:t>单）。</w:t>
      </w:r>
    </w:p>
    <w:p w:rsidR="00706CAD" w:rsidRPr="003947A0" w:rsidRDefault="008D1E20" w:rsidP="00706CAD">
      <w:pPr>
        <w:spacing w:line="380" w:lineRule="exact"/>
        <w:rPr>
          <w:rFonts w:ascii="仿宋" w:eastAsia="仿宋" w:hAnsi="仿宋"/>
          <w:sz w:val="28"/>
          <w:szCs w:val="28"/>
        </w:rPr>
      </w:pPr>
      <w:r w:rsidRPr="00177B74">
        <w:rPr>
          <w:rFonts w:ascii="仿宋" w:eastAsia="仿宋" w:hAnsi="仿宋" w:hint="eastAsia"/>
          <w:sz w:val="28"/>
          <w:szCs w:val="28"/>
        </w:rPr>
        <w:t>2、</w:t>
      </w:r>
      <w:r w:rsidR="00706CAD" w:rsidRPr="003947A0">
        <w:rPr>
          <w:rFonts w:ascii="仿宋" w:eastAsia="仿宋" w:hAnsi="仿宋" w:hint="eastAsia"/>
          <w:sz w:val="28"/>
          <w:szCs w:val="28"/>
        </w:rPr>
        <w:t>质量要求：</w:t>
      </w:r>
      <w:r w:rsidR="007C7177" w:rsidRPr="003947A0">
        <w:rPr>
          <w:rFonts w:ascii="仿宋" w:eastAsia="仿宋" w:hAnsi="仿宋" w:hint="eastAsia"/>
          <w:sz w:val="28"/>
          <w:szCs w:val="28"/>
        </w:rPr>
        <w:t>保证在各个方面符合</w:t>
      </w:r>
      <w:r w:rsidR="007C7177">
        <w:rPr>
          <w:rFonts w:ascii="仿宋" w:eastAsia="仿宋" w:hAnsi="仿宋" w:hint="eastAsia"/>
          <w:sz w:val="28"/>
          <w:szCs w:val="28"/>
        </w:rPr>
        <w:t>包括但不限于招标文件</w:t>
      </w:r>
      <w:r w:rsidR="004710CA">
        <w:rPr>
          <w:rFonts w:ascii="仿宋" w:eastAsia="仿宋" w:hAnsi="仿宋" w:hint="eastAsia"/>
          <w:sz w:val="28"/>
          <w:szCs w:val="28"/>
        </w:rPr>
        <w:t>、技术要求</w:t>
      </w:r>
      <w:r w:rsidR="007C7177">
        <w:rPr>
          <w:rFonts w:ascii="仿宋" w:eastAsia="仿宋" w:hAnsi="仿宋" w:hint="eastAsia"/>
          <w:sz w:val="28"/>
          <w:szCs w:val="28"/>
        </w:rPr>
        <w:t>及</w:t>
      </w:r>
      <w:r w:rsidR="007C7177" w:rsidRPr="003947A0">
        <w:rPr>
          <w:rFonts w:ascii="仿宋" w:eastAsia="仿宋" w:hAnsi="仿宋" w:hint="eastAsia"/>
          <w:sz w:val="28"/>
          <w:szCs w:val="28"/>
        </w:rPr>
        <w:t>合同规定的质量、规格和性能要求，</w:t>
      </w:r>
      <w:r w:rsidR="007C7177">
        <w:rPr>
          <w:rFonts w:ascii="仿宋" w:eastAsia="仿宋" w:hAnsi="仿宋" w:hint="eastAsia"/>
          <w:sz w:val="28"/>
          <w:szCs w:val="28"/>
        </w:rPr>
        <w:t>最终以</w:t>
      </w:r>
      <w:r w:rsidR="007C7177" w:rsidRPr="003947A0">
        <w:rPr>
          <w:rFonts w:ascii="仿宋" w:eastAsia="仿宋" w:hAnsi="仿宋" w:hint="eastAsia"/>
          <w:sz w:val="28"/>
          <w:szCs w:val="28"/>
        </w:rPr>
        <w:t>满足买方使用需求</w:t>
      </w:r>
      <w:r w:rsidR="007C7177">
        <w:rPr>
          <w:rFonts w:ascii="仿宋" w:eastAsia="仿宋" w:hAnsi="仿宋" w:hint="eastAsia"/>
          <w:sz w:val="28"/>
          <w:szCs w:val="28"/>
        </w:rPr>
        <w:t>为准</w:t>
      </w:r>
      <w:r w:rsidR="007C7177" w:rsidRPr="003947A0">
        <w:rPr>
          <w:rFonts w:ascii="仿宋" w:eastAsia="仿宋" w:hAnsi="仿宋" w:hint="eastAsia"/>
          <w:sz w:val="28"/>
          <w:szCs w:val="28"/>
        </w:rPr>
        <w:t>。</w:t>
      </w:r>
    </w:p>
    <w:p w:rsidR="00B15581" w:rsidRDefault="008D1E20" w:rsidP="00706CAD">
      <w:pPr>
        <w:spacing w:line="38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4541EE" w:rsidRDefault="004541EE" w:rsidP="00706CAD">
      <w:pPr>
        <w:spacing w:line="380" w:lineRule="exact"/>
        <w:rPr>
          <w:rFonts w:ascii="仿宋" w:eastAsia="仿宋" w:hAnsi="仿宋" w:hint="eastAsia"/>
          <w:sz w:val="28"/>
          <w:szCs w:val="28"/>
        </w:rPr>
      </w:pPr>
      <w:bookmarkStart w:id="0" w:name="_GoBack"/>
      <w:bookmarkEnd w:id="0"/>
    </w:p>
    <w:p w:rsidR="00C376AB" w:rsidRPr="00790260" w:rsidRDefault="007F123A" w:rsidP="00C376AB">
      <w:pPr>
        <w:pStyle w:val="a9"/>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9"/>
        <w:spacing w:line="240" w:lineRule="auto"/>
        <w:rPr>
          <w:rFonts w:ascii="仿宋" w:eastAsia="仿宋" w:hAnsi="仿宋" w:cs="仿宋_GB2312"/>
          <w:snapToGrid/>
          <w:color w:val="000000" w:themeColor="text1"/>
          <w:szCs w:val="28"/>
        </w:rPr>
      </w:pPr>
    </w:p>
    <w:p w:rsidR="00C376AB" w:rsidRPr="00790260" w:rsidRDefault="00C376AB" w:rsidP="00C376AB">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7F123A" w:rsidRDefault="007F123A" w:rsidP="00AA6330">
      <w:pPr>
        <w:spacing w:line="520" w:lineRule="exact"/>
        <w:rPr>
          <w:rFonts w:ascii="仿宋" w:eastAsia="仿宋" w:hAnsi="仿宋"/>
          <w:sz w:val="28"/>
          <w:szCs w:val="24"/>
        </w:rPr>
      </w:pPr>
    </w:p>
    <w:p w:rsidR="00C424C9" w:rsidRDefault="00C424C9" w:rsidP="00AA6330">
      <w:pPr>
        <w:spacing w:line="520" w:lineRule="exact"/>
        <w:rPr>
          <w:rFonts w:ascii="仿宋" w:eastAsia="仿宋" w:hAnsi="仿宋"/>
          <w:sz w:val="28"/>
          <w:szCs w:val="24"/>
        </w:rPr>
      </w:pPr>
    </w:p>
    <w:p w:rsidR="00AA6330" w:rsidRDefault="007F123A" w:rsidP="00AA6330">
      <w:pPr>
        <w:spacing w:line="520" w:lineRule="exact"/>
        <w:rPr>
          <w:rFonts w:ascii="宋体" w:hAnsi="宋体"/>
          <w:b/>
          <w:sz w:val="44"/>
        </w:rPr>
      </w:pPr>
      <w:r>
        <w:rPr>
          <w:rFonts w:ascii="仿宋" w:eastAsia="仿宋" w:hAnsi="仿宋" w:hint="eastAsia"/>
          <w:sz w:val="28"/>
          <w:szCs w:val="24"/>
        </w:rPr>
        <w:lastRenderedPageBreak/>
        <w:t>付款2</w:t>
      </w:r>
      <w:r>
        <w:rPr>
          <w:rFonts w:ascii="仿宋" w:eastAsia="仿宋" w:hAnsi="仿宋"/>
          <w:sz w:val="28"/>
          <w:szCs w:val="24"/>
        </w:rPr>
        <w:t xml:space="preserve"> </w:t>
      </w:r>
      <w:r w:rsidR="005E369F">
        <w:rPr>
          <w:rFonts w:ascii="仿宋" w:eastAsia="仿宋" w:hAnsi="仿宋" w:hint="eastAsia"/>
          <w:sz w:val="28"/>
          <w:szCs w:val="24"/>
        </w:rPr>
        <w:t>参考</w:t>
      </w:r>
      <w:r w:rsidR="000B4A68" w:rsidRPr="00286D83">
        <w:rPr>
          <w:rFonts w:ascii="仿宋" w:eastAsia="仿宋" w:hAnsi="仿宋" w:hint="eastAsia"/>
          <w:sz w:val="28"/>
          <w:szCs w:val="24"/>
        </w:rPr>
        <w:t>合同条款</w:t>
      </w:r>
      <w:r w:rsidR="005E369F">
        <w:rPr>
          <w:rFonts w:ascii="仿宋" w:eastAsia="仿宋" w:hAnsi="仿宋" w:hint="eastAsia"/>
          <w:sz w:val="28"/>
          <w:szCs w:val="24"/>
        </w:rPr>
        <w:t>（具体以</w:t>
      </w:r>
      <w:r w:rsidR="00827856">
        <w:rPr>
          <w:rFonts w:ascii="仿宋" w:eastAsia="仿宋" w:hAnsi="仿宋" w:hint="eastAsia"/>
          <w:sz w:val="28"/>
          <w:szCs w:val="24"/>
        </w:rPr>
        <w:t>华实商贸</w:t>
      </w:r>
      <w:r w:rsidR="005E369F">
        <w:rPr>
          <w:rFonts w:ascii="仿宋" w:eastAsia="仿宋" w:hAnsi="仿宋" w:hint="eastAsia"/>
          <w:sz w:val="28"/>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2D25FD" w:rsidRDefault="002D25FD" w:rsidP="002D25FD">
      <w:pPr>
        <w:spacing w:line="440" w:lineRule="exact"/>
        <w:jc w:val="center"/>
        <w:rPr>
          <w:rFonts w:ascii="仿宋_GB2312" w:eastAsia="仿宋_GB2312" w:hAnsi="仿宋_GB2312" w:cs="仿宋_GB2312"/>
          <w:sz w:val="44"/>
          <w:szCs w:val="44"/>
        </w:rPr>
      </w:pPr>
    </w:p>
    <w:p w:rsidR="00C424C9" w:rsidRDefault="00C424C9" w:rsidP="00C424C9">
      <w:pPr>
        <w:spacing w:line="460" w:lineRule="exact"/>
        <w:jc w:val="center"/>
        <w:rPr>
          <w:rFonts w:ascii="宋体" w:hAnsi="宋体" w:cs="宋体"/>
          <w:b/>
          <w:sz w:val="36"/>
          <w:szCs w:val="36"/>
        </w:rPr>
      </w:pPr>
      <w:r>
        <w:rPr>
          <w:rFonts w:ascii="宋体" w:hAnsi="宋体" w:cs="宋体" w:hint="eastAsia"/>
          <w:b/>
          <w:sz w:val="36"/>
          <w:szCs w:val="36"/>
        </w:rPr>
        <w:t>买 卖 合 同</w:t>
      </w:r>
    </w:p>
    <w:p w:rsidR="00C424C9" w:rsidRDefault="00C424C9" w:rsidP="00C424C9">
      <w:pPr>
        <w:widowControl/>
        <w:spacing w:line="350" w:lineRule="exact"/>
        <w:jc w:val="center"/>
        <w:rPr>
          <w:rFonts w:ascii="仿宋" w:eastAsia="仿宋" w:hAnsi="仿宋" w:cs="仿宋"/>
          <w:bCs/>
          <w:kern w:val="0"/>
          <w:sz w:val="24"/>
        </w:rPr>
      </w:pPr>
      <w:r>
        <w:rPr>
          <w:rFonts w:ascii="仿宋" w:eastAsia="仿宋" w:hAnsi="仿宋" w:cs="仿宋" w:hint="eastAsia"/>
          <w:bCs/>
          <w:kern w:val="0"/>
          <w:sz w:val="24"/>
        </w:rPr>
        <w:t>合同编号：</w:t>
      </w:r>
      <w:r>
        <w:rPr>
          <w:rFonts w:ascii="仿宋" w:eastAsia="仿宋" w:hAnsi="仿宋" w:cs="仿宋" w:hint="eastAsia"/>
          <w:bCs/>
          <w:sz w:val="24"/>
        </w:rPr>
        <w:t>WJ-</w:t>
      </w:r>
      <w:r>
        <w:rPr>
          <w:rFonts w:ascii="仿宋" w:eastAsia="仿宋" w:hAnsi="仿宋" w:cs="仿宋"/>
          <w:bCs/>
          <w:sz w:val="24"/>
        </w:rPr>
        <w:t>CG</w:t>
      </w:r>
      <w:r>
        <w:rPr>
          <w:rFonts w:ascii="仿宋" w:eastAsia="仿宋" w:hAnsi="仿宋" w:cs="仿宋" w:hint="eastAsia"/>
          <w:bCs/>
          <w:sz w:val="24"/>
        </w:rPr>
        <w:t>(2020)</w:t>
      </w:r>
      <w:r>
        <w:rPr>
          <w:rFonts w:ascii="仿宋" w:eastAsia="仿宋" w:hAnsi="仿宋" w:cs="仿宋"/>
          <w:bCs/>
          <w:sz w:val="24"/>
        </w:rPr>
        <w:t>****</w:t>
      </w:r>
    </w:p>
    <w:p w:rsidR="00C424C9" w:rsidRDefault="00C424C9" w:rsidP="00C424C9">
      <w:pPr>
        <w:spacing w:line="350" w:lineRule="exact"/>
        <w:rPr>
          <w:rFonts w:ascii="仿宋" w:eastAsia="仿宋" w:hAnsi="仿宋" w:cs="仿宋"/>
          <w:sz w:val="24"/>
        </w:rPr>
      </w:pPr>
    </w:p>
    <w:p w:rsidR="00C424C9" w:rsidRDefault="00C424C9" w:rsidP="00C424C9">
      <w:pPr>
        <w:spacing w:line="350" w:lineRule="exact"/>
        <w:rPr>
          <w:rFonts w:ascii="仿宋" w:eastAsia="仿宋" w:hAnsi="仿宋" w:cs="仿宋"/>
          <w:sz w:val="24"/>
        </w:rPr>
      </w:pPr>
      <w:r>
        <w:rPr>
          <w:rFonts w:ascii="仿宋" w:eastAsia="仿宋" w:hAnsi="仿宋" w:cs="仿宋" w:hint="eastAsia"/>
          <w:sz w:val="24"/>
        </w:rPr>
        <w:t>买方：洛阳万基华实商贸有限公司                签订时间：2020年   月   日</w:t>
      </w:r>
    </w:p>
    <w:p w:rsidR="00C424C9" w:rsidRDefault="00C424C9" w:rsidP="00C424C9">
      <w:pPr>
        <w:spacing w:line="350" w:lineRule="exact"/>
        <w:rPr>
          <w:rFonts w:ascii="仿宋" w:eastAsia="仿宋" w:hAnsi="仿宋" w:cs="仿宋"/>
          <w:sz w:val="24"/>
        </w:rPr>
      </w:pPr>
      <w:r>
        <w:rPr>
          <w:rFonts w:ascii="仿宋" w:eastAsia="仿宋" w:hAnsi="仿宋" w:cs="仿宋" w:hint="eastAsia"/>
          <w:sz w:val="24"/>
        </w:rPr>
        <w:t>卖方：</w:t>
      </w:r>
      <w:r>
        <w:rPr>
          <w:rFonts w:ascii="仿宋" w:eastAsia="仿宋" w:hAnsi="仿宋" w:cs="仿宋" w:hint="eastAsia"/>
          <w:bCs/>
          <w:sz w:val="24"/>
        </w:rPr>
        <w:t xml:space="preserve">                            </w:t>
      </w:r>
      <w:r>
        <w:rPr>
          <w:rFonts w:ascii="仿宋" w:eastAsia="仿宋" w:hAnsi="仿宋" w:cs="仿宋" w:hint="eastAsia"/>
          <w:sz w:val="24"/>
        </w:rPr>
        <w:t xml:space="preserve">            签订地点：新安县产业集聚区</w:t>
      </w:r>
    </w:p>
    <w:p w:rsidR="00C424C9" w:rsidRDefault="00C424C9" w:rsidP="00C424C9">
      <w:pPr>
        <w:spacing w:line="350" w:lineRule="exact"/>
        <w:ind w:firstLineChars="200" w:firstLine="480"/>
        <w:rPr>
          <w:rFonts w:ascii="仿宋" w:eastAsia="仿宋" w:hAnsi="仿宋" w:cs="仿宋"/>
          <w:sz w:val="24"/>
        </w:rPr>
      </w:pPr>
      <w:r>
        <w:rPr>
          <w:rFonts w:ascii="仿宋" w:eastAsia="仿宋" w:hAnsi="仿宋" w:cs="仿宋" w:hint="eastAsia"/>
          <w:sz w:val="24"/>
        </w:rPr>
        <w:t>一、产品名称、规格型号、数量、单价、总金额、供货时间：</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515"/>
        <w:gridCol w:w="2145"/>
        <w:gridCol w:w="765"/>
        <w:gridCol w:w="812"/>
        <w:gridCol w:w="1260"/>
        <w:gridCol w:w="1361"/>
        <w:gridCol w:w="1245"/>
      </w:tblGrid>
      <w:tr w:rsidR="00C424C9" w:rsidTr="00CE24A6">
        <w:trPr>
          <w:trHeight w:hRule="exact" w:val="539"/>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序号</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物资名称</w:t>
            </w: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规格型号</w:t>
            </w: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单位</w:t>
            </w: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数量</w:t>
            </w: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单价（元）</w:t>
            </w: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总价（元）</w:t>
            </w:r>
          </w:p>
        </w:tc>
        <w:tc>
          <w:tcPr>
            <w:tcW w:w="124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备注</w:t>
            </w: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rPr>
                <w:rFonts w:ascii="仿宋" w:eastAsia="仿宋" w:hAnsi="仿宋" w:cs="仿宋"/>
                <w:sz w:val="24"/>
              </w:rPr>
            </w:pPr>
            <w:r>
              <w:rPr>
                <w:rFonts w:ascii="仿宋" w:eastAsia="仿宋" w:hAnsi="仿宋" w:cs="仿宋" w:hint="eastAsia"/>
                <w:sz w:val="24"/>
              </w:rPr>
              <w:t xml:space="preserve">  1</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2</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3</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4</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5</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6</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7</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8</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9</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539"/>
          <w:jc w:val="center"/>
        </w:trPr>
        <w:tc>
          <w:tcPr>
            <w:tcW w:w="9852" w:type="dxa"/>
            <w:gridSpan w:val="8"/>
            <w:vAlign w:val="center"/>
          </w:tcPr>
          <w:p w:rsidR="00C424C9" w:rsidRDefault="00C424C9" w:rsidP="00CE24A6">
            <w:pPr>
              <w:tabs>
                <w:tab w:val="left" w:pos="1155"/>
              </w:tabs>
              <w:adjustRightInd w:val="0"/>
              <w:snapToGrid w:val="0"/>
              <w:spacing w:line="280" w:lineRule="exact"/>
              <w:rPr>
                <w:rFonts w:ascii="仿宋" w:eastAsia="仿宋" w:hAnsi="仿宋" w:cs="仿宋"/>
                <w:sz w:val="24"/>
              </w:rPr>
            </w:pPr>
            <w:r>
              <w:rPr>
                <w:rFonts w:ascii="仿宋" w:eastAsia="仿宋" w:hAnsi="仿宋" w:cs="仿宋" w:hint="eastAsia"/>
                <w:sz w:val="24"/>
              </w:rPr>
              <w:t>不含税金额：      元            税率：13%             税额：     元</w:t>
            </w:r>
          </w:p>
        </w:tc>
      </w:tr>
      <w:tr w:rsidR="00C424C9" w:rsidTr="00CE24A6">
        <w:trPr>
          <w:trHeight w:hRule="exact" w:val="539"/>
          <w:jc w:val="center"/>
        </w:trPr>
        <w:tc>
          <w:tcPr>
            <w:tcW w:w="9852" w:type="dxa"/>
            <w:gridSpan w:val="8"/>
            <w:vAlign w:val="center"/>
          </w:tcPr>
          <w:p w:rsidR="00C424C9" w:rsidRDefault="00C424C9" w:rsidP="00CE24A6">
            <w:pPr>
              <w:tabs>
                <w:tab w:val="left" w:pos="1155"/>
              </w:tabs>
              <w:adjustRightInd w:val="0"/>
              <w:snapToGrid w:val="0"/>
              <w:spacing w:line="280" w:lineRule="exact"/>
              <w:rPr>
                <w:rFonts w:ascii="仿宋" w:eastAsia="仿宋" w:hAnsi="仿宋" w:cs="仿宋"/>
                <w:sz w:val="24"/>
              </w:rPr>
            </w:pPr>
            <w:r>
              <w:rPr>
                <w:rFonts w:ascii="仿宋" w:eastAsia="仿宋" w:hAnsi="仿宋" w:cs="仿宋" w:hint="eastAsia"/>
                <w:sz w:val="24"/>
              </w:rPr>
              <w:t>合计大写人民币：            元整                 ￥：     .00元</w:t>
            </w:r>
          </w:p>
        </w:tc>
      </w:tr>
      <w:tr w:rsidR="00C424C9" w:rsidTr="00CE24A6">
        <w:trPr>
          <w:trHeight w:hRule="exact" w:val="539"/>
          <w:jc w:val="center"/>
        </w:trPr>
        <w:tc>
          <w:tcPr>
            <w:tcW w:w="9852" w:type="dxa"/>
            <w:gridSpan w:val="8"/>
            <w:vAlign w:val="center"/>
          </w:tcPr>
          <w:p w:rsidR="00C424C9" w:rsidRDefault="00C424C9" w:rsidP="00CE24A6">
            <w:pPr>
              <w:tabs>
                <w:tab w:val="left" w:pos="1155"/>
              </w:tabs>
              <w:adjustRightInd w:val="0"/>
              <w:snapToGrid w:val="0"/>
              <w:spacing w:line="280" w:lineRule="exact"/>
              <w:rPr>
                <w:rFonts w:ascii="仿宋" w:eastAsia="仿宋" w:hAnsi="仿宋" w:cs="仿宋"/>
                <w:sz w:val="24"/>
              </w:rPr>
            </w:pPr>
            <w:r>
              <w:rPr>
                <w:rFonts w:ascii="仿宋" w:eastAsia="仿宋" w:hAnsi="仿宋" w:cs="仿宋" w:hint="eastAsia"/>
                <w:sz w:val="24"/>
              </w:rPr>
              <w:t>备注：2020年   月  日前执行完毕。</w:t>
            </w:r>
          </w:p>
        </w:tc>
      </w:tr>
    </w:tbl>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二、质量要求、技术标准：                             或买方提供的样品执行，卖方应保证其提供的货物是全新的、未使用过的，采用的是最佳材料和工艺，并在各个方面符合合同规定的质量、规格和性能要求，并满足买方生产需要。产品应附相应的材质书、合格证、说明书等文件。有特殊使用要求的，卖方有义务向买方说明或指导使用。卖方采用的包装物应符合国家标准，适于产品运输和保存，包装物属产品的组成部分由卖方提供且不作回收，费用含在合同总价内。</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三、质保期及质保责任：质保期为货到买方仓库经买方实际领用之日起12个月，质保期内卖方对合同产品承担“三包”责任，如造成损失的，同时应赔偿损失，更换后的产品重新计算质保期。</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四、交货地点及费用负担：卖方送货至买方仓库，运输、卸货由卖方负责且费用已含在合同总价内。</w:t>
      </w:r>
    </w:p>
    <w:p w:rsidR="00C424C9" w:rsidRDefault="00C424C9" w:rsidP="00C424C9">
      <w:pPr>
        <w:tabs>
          <w:tab w:val="left" w:pos="1155"/>
          <w:tab w:val="left" w:pos="1260"/>
          <w:tab w:val="left" w:pos="1560"/>
        </w:tabs>
        <w:spacing w:line="300" w:lineRule="exact"/>
        <w:ind w:leftChars="200" w:left="420"/>
        <w:rPr>
          <w:rFonts w:ascii="仿宋" w:eastAsia="仿宋" w:hAnsi="仿宋" w:cs="仿宋"/>
          <w:sz w:val="24"/>
        </w:rPr>
      </w:pPr>
      <w:r>
        <w:rPr>
          <w:rFonts w:ascii="仿宋" w:eastAsia="仿宋" w:hAnsi="仿宋" w:cs="仿宋" w:hint="eastAsia"/>
          <w:sz w:val="24"/>
        </w:rPr>
        <w:t>五、计量方式：以买方实际过磅数量为准。</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六、验收标准及提出异议期限：按本合同第二条标准验收，买方提出异议的期限为货到买方仓库至质保期满，以电话、书面形式或电子邮件向卖方提出。</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七、结算方式和付款时间：结算方式为银行电汇或银行承兑汇票。货物运至买方仓库，卖方根据买方验收合格并实际领用的数量，向买方开具对应数量货物总价的增值税专用发票，买方收到审核无误后10个工作日之内入账，自入账之日起90个工作</w:t>
      </w:r>
      <w:r>
        <w:rPr>
          <w:rFonts w:ascii="仿宋" w:eastAsia="仿宋" w:hAnsi="仿宋" w:cs="仿宋" w:hint="eastAsia"/>
          <w:sz w:val="24"/>
        </w:rPr>
        <w:lastRenderedPageBreak/>
        <w:t>日内支付相应货款。</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八、违约责任：1、卖方每延期一天交付货物应向买方支付合同总价的0.5%作为违约金，超过7天买方可单方解除合同；2、无论何时买方发现卖方所供货物属假冒伪劣、掺杂使假产品，不受本合同质量异议期的限制，卖方除赔偿因此给买方或买方关联公司造成的损失外，还应承担损失总额（含直接和间接损失）或合同总额20%的违约金（以二者高者为准，如违约金不足一万元的，按一万元计算）。3、因买方原因导致未能在规定的期限内付清货款，逾期后双方应先协商解决，如协商未果，经诉讼程序解决的，买方应当依据合同订立时1年期贷款市场报价利率向卖方支付逾期付款利息。4、因卖方违约原因买方暂停支付货款的，买方不承担任何逾期付款责任。</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九、解决合同纠纷的方式：双方友好协商；协商不成，提交买方所在地有管辖权的人民法院裁决。</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十、其它约定事项：1、质保期内，若卖方接到买方就有关产品质量异议的通知后4小时内无书面答复或怠于处理的，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7、买方实行“零库存超市化管理”，卖方签订本合同视同认可买方的管理方式。自货到买方仓库之日起90日内，买方未实际领用的部分，所有权仍归卖方所有，买方免费保存，但期间的损毁灭失责任由买方承担。超过90日卖方有权要求买方退回</w:t>
      </w:r>
      <w:r>
        <w:rPr>
          <w:rFonts w:ascii="仿宋" w:eastAsia="仿宋" w:hAnsi="仿宋" w:hint="eastAsia"/>
          <w:b/>
          <w:sz w:val="24"/>
        </w:rPr>
        <w:t>。</w:t>
      </w:r>
      <w:r>
        <w:rPr>
          <w:rFonts w:ascii="仿宋" w:eastAsia="仿宋" w:hAnsi="仿宋" w:cs="仿宋" w:hint="eastAsia"/>
          <w:sz w:val="24"/>
        </w:rPr>
        <w:t>8、卖方所供货物最终重量不得超过合同量的10%。</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十一、合同有效期：本合同一式五份，买方持四份，卖方持一份，自买卖双方签字盖章之日起生效，到货款两清索赔完毕时终止。</w:t>
      </w:r>
    </w:p>
    <w:p w:rsidR="00C424C9" w:rsidRDefault="00C424C9" w:rsidP="00C424C9">
      <w:pPr>
        <w:widowControl/>
        <w:spacing w:line="300" w:lineRule="exact"/>
        <w:ind w:firstLineChars="202" w:firstLine="485"/>
        <w:rPr>
          <w:rFonts w:ascii="仿宋" w:eastAsia="仿宋" w:hAnsi="仿宋" w:cs="仿宋"/>
          <w:bCs/>
          <w:color w:val="000000"/>
          <w:kern w:val="0"/>
          <w:sz w:val="24"/>
        </w:rPr>
      </w:pPr>
    </w:p>
    <w:tbl>
      <w:tblPr>
        <w:tblpPr w:leftFromText="180" w:rightFromText="180" w:vertAnchor="text" w:horzAnchor="margin" w:tblpXSpec="center" w:tblpY="102"/>
        <w:tblW w:w="9692" w:type="dxa"/>
        <w:tblLayout w:type="fixed"/>
        <w:tblLook w:val="04A0" w:firstRow="1" w:lastRow="0" w:firstColumn="1" w:lastColumn="0" w:noHBand="0" w:noVBand="1"/>
      </w:tblPr>
      <w:tblGrid>
        <w:gridCol w:w="5049"/>
        <w:gridCol w:w="4643"/>
      </w:tblGrid>
      <w:tr w:rsidR="00C424C9" w:rsidTr="00CE24A6">
        <w:trPr>
          <w:trHeight w:val="4045"/>
        </w:trPr>
        <w:tc>
          <w:tcPr>
            <w:tcW w:w="5049" w:type="dxa"/>
            <w:tcBorders>
              <w:top w:val="single" w:sz="4" w:space="0" w:color="auto"/>
              <w:left w:val="single" w:sz="4" w:space="0" w:color="auto"/>
              <w:bottom w:val="single" w:sz="4" w:space="0" w:color="auto"/>
              <w:right w:val="single" w:sz="4" w:space="0" w:color="auto"/>
            </w:tcBorders>
          </w:tcPr>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 xml:space="preserve">买方：洛阳万基华实商贸有限公司     </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地址：新安县产业集聚区</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邮箱：</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电话：</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传真：</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税号：</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开户行：</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账号：</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委托代理人：</w:t>
            </w:r>
          </w:p>
        </w:tc>
        <w:tc>
          <w:tcPr>
            <w:tcW w:w="4643" w:type="dxa"/>
            <w:tcBorders>
              <w:top w:val="single" w:sz="4" w:space="0" w:color="auto"/>
              <w:left w:val="single" w:sz="4" w:space="0" w:color="auto"/>
              <w:bottom w:val="single" w:sz="4" w:space="0" w:color="auto"/>
              <w:right w:val="single" w:sz="4" w:space="0" w:color="auto"/>
            </w:tcBorders>
          </w:tcPr>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卖方： </w:t>
            </w:r>
            <w:r>
              <w:rPr>
                <w:rFonts w:ascii="仿宋" w:eastAsia="仿宋" w:hAnsi="仿宋" w:cs="仿宋" w:hint="eastAsia"/>
                <w:sz w:val="24"/>
              </w:rPr>
              <w:t xml:space="preserve">  </w:t>
            </w:r>
            <w:r>
              <w:rPr>
                <w:rFonts w:ascii="仿宋" w:eastAsia="仿宋" w:hAnsi="仿宋" w:cs="仿宋" w:hint="eastAsia"/>
                <w:bCs/>
                <w:sz w:val="24"/>
              </w:rPr>
              <w:t xml:space="preserve">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地址：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邮箱：</w:t>
            </w:r>
          </w:p>
          <w:p w:rsidR="00C424C9" w:rsidRDefault="00C424C9" w:rsidP="00CE24A6">
            <w:pPr>
              <w:spacing w:line="300" w:lineRule="exact"/>
              <w:jc w:val="left"/>
              <w:rPr>
                <w:rFonts w:ascii="仿宋" w:eastAsia="仿宋" w:hAnsi="仿宋" w:cs="仿宋"/>
                <w:bCs/>
                <w:sz w:val="24"/>
              </w:rPr>
            </w:pPr>
            <w:r>
              <w:rPr>
                <w:rFonts w:ascii="仿宋" w:eastAsia="仿宋" w:hAnsi="仿宋" w:cs="仿宋" w:hint="eastAsia"/>
                <w:bCs/>
                <w:sz w:val="24"/>
              </w:rPr>
              <w:t xml:space="preserve">电话： </w:t>
            </w:r>
          </w:p>
          <w:p w:rsidR="00C424C9" w:rsidRDefault="00C424C9" w:rsidP="00CE24A6">
            <w:pPr>
              <w:spacing w:line="300" w:lineRule="exact"/>
              <w:jc w:val="left"/>
              <w:rPr>
                <w:rFonts w:ascii="仿宋" w:eastAsia="仿宋" w:hAnsi="仿宋" w:cs="仿宋"/>
                <w:bCs/>
                <w:sz w:val="24"/>
              </w:rPr>
            </w:pPr>
            <w:r>
              <w:rPr>
                <w:rFonts w:ascii="仿宋" w:eastAsia="仿宋" w:hAnsi="仿宋" w:cs="仿宋" w:hint="eastAsia"/>
                <w:bCs/>
                <w:sz w:val="24"/>
              </w:rPr>
              <w:t xml:space="preserve">传真：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开户行：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账号：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税号： </w:t>
            </w:r>
          </w:p>
          <w:p w:rsidR="00C424C9" w:rsidRDefault="00C424C9" w:rsidP="00CE24A6">
            <w:pPr>
              <w:spacing w:line="300" w:lineRule="exact"/>
              <w:rPr>
                <w:rFonts w:ascii="仿宋" w:eastAsia="仿宋" w:hAnsi="仿宋" w:cs="仿宋"/>
                <w:sz w:val="24"/>
              </w:rPr>
            </w:pPr>
            <w:r>
              <w:rPr>
                <w:rFonts w:ascii="仿宋" w:eastAsia="仿宋" w:hAnsi="仿宋" w:cs="仿宋" w:hint="eastAsia"/>
                <w:bCs/>
                <w:sz w:val="24"/>
              </w:rPr>
              <w:t>委托代理人：</w:t>
            </w:r>
          </w:p>
        </w:tc>
      </w:tr>
    </w:tbl>
    <w:p w:rsidR="00C424C9" w:rsidRDefault="00C424C9" w:rsidP="00C424C9">
      <w:pPr>
        <w:snapToGrid w:val="0"/>
        <w:spacing w:line="440" w:lineRule="exact"/>
        <w:rPr>
          <w:rFonts w:ascii="仿宋_GB2312" w:eastAsia="仿宋_GB2312" w:hAnsi="仿宋_GB2312" w:cs="仿宋_GB2312"/>
        </w:rPr>
      </w:pPr>
    </w:p>
    <w:p w:rsidR="00C424C9" w:rsidRPr="00771B27" w:rsidRDefault="00C424C9" w:rsidP="00C424C9"/>
    <w:p w:rsidR="007F123A" w:rsidRPr="00601E52" w:rsidRDefault="007F123A" w:rsidP="007F123A">
      <w:pPr>
        <w:spacing w:line="700" w:lineRule="exact"/>
        <w:jc w:val="left"/>
        <w:rPr>
          <w:rFonts w:ascii="仿宋" w:eastAsia="仿宋" w:hAnsi="仿宋"/>
          <w:sz w:val="28"/>
          <w:szCs w:val="28"/>
        </w:rPr>
      </w:pPr>
      <w:r>
        <w:rPr>
          <w:rFonts w:ascii="仿宋" w:eastAsia="仿宋" w:hAnsi="仿宋" w:hint="eastAsia"/>
          <w:sz w:val="28"/>
          <w:szCs w:val="28"/>
        </w:rPr>
        <w:lastRenderedPageBreak/>
        <w:t>附件3</w:t>
      </w:r>
      <w:r>
        <w:rPr>
          <w:rFonts w:ascii="仿宋" w:eastAsia="仿宋" w:hAnsi="仿宋"/>
          <w:sz w:val="28"/>
          <w:szCs w:val="28"/>
        </w:rPr>
        <w:t xml:space="preserve"> </w:t>
      </w:r>
      <w:r>
        <w:rPr>
          <w:rFonts w:ascii="仿宋" w:eastAsia="仿宋" w:hAnsi="仿宋" w:hint="eastAsia"/>
          <w:sz w:val="28"/>
          <w:szCs w:val="28"/>
        </w:rPr>
        <w:t>承诺书</w:t>
      </w:r>
    </w:p>
    <w:p w:rsidR="007F123A" w:rsidRPr="002925E5" w:rsidRDefault="007F123A" w:rsidP="007F123A">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7F123A" w:rsidRDefault="007F123A" w:rsidP="00D65618">
      <w:pPr>
        <w:spacing w:line="460" w:lineRule="exact"/>
        <w:ind w:firstLineChars="200" w:firstLine="600"/>
        <w:rPr>
          <w:rFonts w:ascii="仿宋" w:eastAsia="仿宋" w:hAnsi="仿宋"/>
          <w:sz w:val="30"/>
          <w:szCs w:val="30"/>
        </w:rPr>
      </w:pP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7F123A" w:rsidRPr="002925E5" w:rsidRDefault="007F123A" w:rsidP="00D65618">
      <w:pPr>
        <w:spacing w:line="460" w:lineRule="exact"/>
        <w:rPr>
          <w:rFonts w:ascii="仿宋" w:eastAsia="仿宋" w:hAnsi="仿宋"/>
        </w:rPr>
      </w:pPr>
    </w:p>
    <w:p w:rsidR="007F123A" w:rsidRPr="002925E5" w:rsidRDefault="007F123A" w:rsidP="00D65618">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7F123A" w:rsidRPr="002925E5" w:rsidRDefault="007F123A" w:rsidP="00D65618">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7F123A" w:rsidRPr="002925E5" w:rsidRDefault="007F123A" w:rsidP="00D65618">
      <w:pPr>
        <w:spacing w:line="46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D65618">
        <w:rPr>
          <w:rFonts w:ascii="仿宋" w:eastAsia="仿宋" w:hAnsi="仿宋" w:hint="eastAsia"/>
          <w:sz w:val="30"/>
          <w:szCs w:val="30"/>
        </w:rPr>
        <w:t>20</w:t>
      </w:r>
      <w:r w:rsidRPr="002925E5">
        <w:rPr>
          <w:rFonts w:ascii="仿宋" w:eastAsia="仿宋" w:hAnsi="仿宋" w:hint="eastAsia"/>
          <w:sz w:val="30"/>
          <w:szCs w:val="30"/>
        </w:rPr>
        <w:t>年  月  日</w:t>
      </w:r>
    </w:p>
    <w:p w:rsidR="007F123A" w:rsidRDefault="007F123A">
      <w:pPr>
        <w:spacing w:line="520" w:lineRule="exact"/>
        <w:rPr>
          <w:rFonts w:ascii="仿宋" w:eastAsia="仿宋" w:hAnsi="仿宋"/>
          <w:sz w:val="32"/>
          <w:szCs w:val="32"/>
        </w:rPr>
      </w:pPr>
    </w:p>
    <w:p w:rsidR="000B4A68" w:rsidRPr="007F123A" w:rsidRDefault="007F123A">
      <w:pPr>
        <w:spacing w:line="520" w:lineRule="exact"/>
        <w:rPr>
          <w:rFonts w:ascii="仿宋" w:eastAsia="仿宋" w:hAnsi="仿宋"/>
          <w:sz w:val="28"/>
          <w:szCs w:val="28"/>
        </w:rPr>
      </w:pPr>
      <w:r w:rsidRPr="007F123A">
        <w:rPr>
          <w:rFonts w:ascii="仿宋" w:eastAsia="仿宋" w:hAnsi="仿宋" w:hint="eastAsia"/>
          <w:sz w:val="28"/>
          <w:szCs w:val="28"/>
        </w:rPr>
        <w:t>附件4</w:t>
      </w:r>
      <w:r w:rsidRPr="007F123A">
        <w:rPr>
          <w:rFonts w:ascii="仿宋" w:eastAsia="仿宋" w:hAnsi="仿宋"/>
          <w:sz w:val="28"/>
          <w:szCs w:val="28"/>
        </w:rPr>
        <w:t xml:space="preserve"> </w:t>
      </w:r>
      <w:r w:rsidR="000B4A68" w:rsidRPr="007F123A">
        <w:rPr>
          <w:rFonts w:ascii="仿宋" w:eastAsia="仿宋" w:hAnsi="仿宋" w:hint="eastAsia"/>
          <w:sz w:val="28"/>
          <w:szCs w:val="28"/>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4710CA" w:rsidRDefault="004710CA" w:rsidP="009765FF">
      <w:pPr>
        <w:spacing w:line="520" w:lineRule="exact"/>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石墨厂区道路监控项目技术要求</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color w:val="000000"/>
          <w:szCs w:val="28"/>
        </w:rPr>
      </w:pPr>
      <w:bookmarkStart w:id="1" w:name="_Toc474939762"/>
      <w:r w:rsidRPr="004710CA">
        <w:rPr>
          <w:rFonts w:ascii="仿宋" w:eastAsia="仿宋" w:hAnsi="仿宋" w:cs="仿宋_GB2312" w:hint="eastAsia"/>
          <w:color w:val="000000"/>
          <w:szCs w:val="28"/>
        </w:rPr>
        <w:t>项目背景</w:t>
      </w:r>
      <w:bookmarkEnd w:id="1"/>
    </w:p>
    <w:p w:rsidR="004710CA" w:rsidRPr="004710CA" w:rsidRDefault="004710CA" w:rsidP="004710CA">
      <w:pPr>
        <w:spacing w:line="360" w:lineRule="auto"/>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 xml:space="preserve">     万基控股集团石墨制品有限公司厂区道路重要部位没有安装视频</w:t>
      </w:r>
      <w:r w:rsidRPr="004710CA">
        <w:rPr>
          <w:rFonts w:ascii="仿宋" w:eastAsia="仿宋" w:hAnsi="仿宋" w:cs="仿宋_GB2312"/>
          <w:color w:val="000000"/>
          <w:sz w:val="28"/>
          <w:szCs w:val="28"/>
        </w:rPr>
        <w:t>监控</w:t>
      </w:r>
      <w:r w:rsidRPr="004710CA">
        <w:rPr>
          <w:rFonts w:ascii="仿宋" w:eastAsia="仿宋" w:hAnsi="仿宋" w:cs="仿宋_GB2312" w:hint="eastAsia"/>
          <w:color w:val="000000"/>
          <w:sz w:val="28"/>
          <w:szCs w:val="28"/>
        </w:rPr>
        <w:t>系统，不能满足安全管理需求</w:t>
      </w:r>
      <w:r w:rsidRPr="004710CA">
        <w:rPr>
          <w:rFonts w:ascii="仿宋" w:eastAsia="仿宋" w:hAnsi="仿宋" w:cs="仿宋_GB2312"/>
          <w:color w:val="000000"/>
          <w:sz w:val="28"/>
          <w:szCs w:val="28"/>
        </w:rPr>
        <w:t>，</w:t>
      </w:r>
      <w:r w:rsidRPr="004710CA">
        <w:rPr>
          <w:rFonts w:ascii="仿宋" w:eastAsia="仿宋" w:hAnsi="仿宋" w:cs="仿宋_GB2312" w:hint="eastAsia"/>
          <w:color w:val="000000"/>
          <w:sz w:val="28"/>
          <w:szCs w:val="28"/>
        </w:rPr>
        <w:t>需要设计线路并安装高清视频监控</w:t>
      </w:r>
      <w:r w:rsidRPr="004710CA">
        <w:rPr>
          <w:rFonts w:ascii="仿宋" w:eastAsia="仿宋" w:hAnsi="仿宋" w:cs="仿宋_GB2312"/>
          <w:color w:val="000000"/>
          <w:sz w:val="28"/>
          <w:szCs w:val="28"/>
        </w:rPr>
        <w:t>系统</w:t>
      </w:r>
      <w:r w:rsidRPr="004710CA">
        <w:rPr>
          <w:rFonts w:ascii="仿宋" w:eastAsia="仿宋" w:hAnsi="仿宋" w:cs="仿宋_GB2312" w:hint="eastAsia"/>
          <w:color w:val="000000"/>
          <w:sz w:val="28"/>
          <w:szCs w:val="28"/>
        </w:rPr>
        <w:t>。</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color w:val="000000"/>
          <w:szCs w:val="28"/>
        </w:rPr>
      </w:pPr>
      <w:r w:rsidRPr="004710CA">
        <w:rPr>
          <w:rFonts w:ascii="仿宋" w:eastAsia="仿宋" w:hAnsi="仿宋" w:cs="仿宋_GB2312" w:hint="eastAsia"/>
          <w:color w:val="000000"/>
          <w:szCs w:val="28"/>
        </w:rPr>
        <w:t>设计和运行条件</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室外条件：</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年平均气温:    14.1℃</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极端最低气温：</w:t>
      </w:r>
      <w:r w:rsidRPr="004710CA">
        <w:rPr>
          <w:rFonts w:ascii="仿宋" w:eastAsia="仿宋" w:hAnsi="仿宋" w:cs="仿宋_GB2312"/>
          <w:color w:val="000000"/>
          <w:sz w:val="28"/>
          <w:szCs w:val="28"/>
        </w:rPr>
        <w:t>-</w:t>
      </w:r>
      <w:r w:rsidRPr="004710CA">
        <w:rPr>
          <w:rFonts w:ascii="仿宋" w:eastAsia="仿宋" w:hAnsi="仿宋" w:cs="仿宋_GB2312" w:hint="eastAsia"/>
          <w:color w:val="000000"/>
          <w:sz w:val="28"/>
          <w:szCs w:val="28"/>
        </w:rPr>
        <w:t>17.1℃</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极端最高气温:  44.0℃</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年平均降雨量：642.8</w:t>
      </w:r>
      <w:r w:rsidRPr="004710CA">
        <w:rPr>
          <w:rFonts w:ascii="仿宋" w:eastAsia="仿宋" w:hAnsi="仿宋" w:cs="仿宋_GB2312"/>
          <w:color w:val="000000"/>
          <w:sz w:val="28"/>
          <w:szCs w:val="28"/>
        </w:rPr>
        <w:t>mm</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 xml:space="preserve">最大降雨量：  948.5   </w:t>
      </w:r>
      <w:r w:rsidRPr="004710CA">
        <w:rPr>
          <w:rFonts w:ascii="仿宋" w:eastAsia="仿宋" w:hAnsi="仿宋" w:cs="仿宋_GB2312"/>
          <w:color w:val="000000"/>
          <w:sz w:val="28"/>
          <w:szCs w:val="28"/>
        </w:rPr>
        <w:t>mm</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相对湿度：     66％</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地震裂度：6度  加速度0.05</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平均风速：    2.3m/s</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最大风速：   20</w:t>
      </w:r>
      <w:r w:rsidRPr="004710CA">
        <w:rPr>
          <w:rFonts w:ascii="仿宋" w:eastAsia="仿宋" w:hAnsi="仿宋" w:cs="仿宋_GB2312"/>
          <w:color w:val="000000"/>
          <w:sz w:val="28"/>
          <w:szCs w:val="28"/>
        </w:rPr>
        <w:t xml:space="preserve"> m/s</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年最多风向： W     频率21%</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年平均大气压：     986.9</w:t>
      </w:r>
      <w:r w:rsidRPr="004710CA">
        <w:rPr>
          <w:rFonts w:ascii="仿宋" w:eastAsia="仿宋" w:hAnsi="仿宋" w:cs="仿宋_GB2312"/>
          <w:color w:val="000000"/>
          <w:sz w:val="28"/>
          <w:szCs w:val="28"/>
        </w:rPr>
        <w:t>mb</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基本风压:      0.40KN/㎡</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年雷暴日:   21</w:t>
      </w:r>
      <w:r w:rsidRPr="004710CA">
        <w:rPr>
          <w:rFonts w:ascii="仿宋" w:eastAsia="仿宋" w:hAnsi="仿宋" w:cs="仿宋_GB2312"/>
          <w:color w:val="000000"/>
          <w:sz w:val="28"/>
          <w:szCs w:val="28"/>
        </w:rPr>
        <w:t>d</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年最多雷暴日:  37d</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最大积雪厚度：330</w:t>
      </w:r>
      <w:r w:rsidRPr="004710CA">
        <w:rPr>
          <w:rFonts w:ascii="仿宋" w:eastAsia="仿宋" w:hAnsi="仿宋" w:cs="仿宋_GB2312"/>
          <w:color w:val="000000"/>
          <w:sz w:val="28"/>
          <w:szCs w:val="28"/>
        </w:rPr>
        <w:t>mm</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最大冻土深度：180</w:t>
      </w:r>
      <w:r w:rsidRPr="004710CA">
        <w:rPr>
          <w:rFonts w:ascii="仿宋" w:eastAsia="仿宋" w:hAnsi="仿宋" w:cs="仿宋_GB2312"/>
          <w:color w:val="000000"/>
          <w:sz w:val="28"/>
          <w:szCs w:val="28"/>
        </w:rPr>
        <w:t>mm</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lastRenderedPageBreak/>
        <w:t>场地地下水埋深：6.5-8.6m</w:t>
      </w:r>
    </w:p>
    <w:p w:rsidR="004710CA" w:rsidRPr="004710CA" w:rsidRDefault="004710CA" w:rsidP="004710CA">
      <w:pPr>
        <w:spacing w:line="360" w:lineRule="auto"/>
        <w:ind w:firstLineChars="250" w:firstLine="700"/>
        <w:rPr>
          <w:rFonts w:ascii="仿宋" w:eastAsia="仿宋" w:hAnsi="仿宋" w:cs="仿宋_GB2312"/>
          <w:color w:val="000000"/>
          <w:sz w:val="28"/>
          <w:szCs w:val="28"/>
        </w:rPr>
      </w:pPr>
      <w:r w:rsidRPr="004710CA">
        <w:rPr>
          <w:rFonts w:ascii="仿宋" w:eastAsia="仿宋" w:hAnsi="仿宋" w:cs="仿宋_GB2312" w:hint="eastAsia"/>
          <w:color w:val="000000"/>
          <w:sz w:val="28"/>
          <w:szCs w:val="28"/>
        </w:rPr>
        <w:t>海拔高度:   275.75</w:t>
      </w:r>
      <w:r w:rsidRPr="004710CA">
        <w:rPr>
          <w:rFonts w:ascii="仿宋" w:eastAsia="仿宋" w:hAnsi="仿宋" w:cs="仿宋_GB2312"/>
          <w:color w:val="000000"/>
          <w:sz w:val="28"/>
          <w:szCs w:val="28"/>
        </w:rPr>
        <w:t xml:space="preserve"> m</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color w:val="000000"/>
          <w:szCs w:val="28"/>
        </w:rPr>
      </w:pPr>
      <w:r w:rsidRPr="004710CA">
        <w:rPr>
          <w:rFonts w:ascii="仿宋" w:eastAsia="仿宋" w:hAnsi="仿宋" w:cs="仿宋_GB2312" w:hint="eastAsia"/>
          <w:color w:val="000000"/>
          <w:szCs w:val="28"/>
        </w:rPr>
        <w:t>施工要求和</w:t>
      </w:r>
      <w:r w:rsidRPr="004710CA">
        <w:rPr>
          <w:rFonts w:ascii="仿宋" w:eastAsia="仿宋" w:hAnsi="仿宋" w:cs="仿宋_GB2312"/>
          <w:color w:val="000000"/>
          <w:szCs w:val="28"/>
        </w:rPr>
        <w:t>技术</w:t>
      </w:r>
      <w:r w:rsidRPr="004710CA">
        <w:rPr>
          <w:rFonts w:ascii="仿宋" w:eastAsia="仿宋" w:hAnsi="仿宋" w:cs="仿宋_GB2312" w:hint="eastAsia"/>
          <w:color w:val="000000"/>
          <w:szCs w:val="28"/>
        </w:rPr>
        <w:t>性能要求</w:t>
      </w:r>
    </w:p>
    <w:p w:rsidR="004710CA" w:rsidRPr="004710CA" w:rsidRDefault="004710CA" w:rsidP="004710CA">
      <w:pPr>
        <w:pStyle w:val="11"/>
        <w:ind w:firstLineChars="250" w:firstLine="700"/>
        <w:rPr>
          <w:rFonts w:ascii="仿宋" w:eastAsia="仿宋" w:hAnsi="仿宋" w:cs="Times New Roman"/>
          <w:color w:val="FF0000"/>
          <w:sz w:val="28"/>
          <w:szCs w:val="28"/>
        </w:rPr>
      </w:pPr>
      <w:r w:rsidRPr="004710CA">
        <w:rPr>
          <w:rFonts w:ascii="仿宋" w:eastAsia="仿宋" w:hAnsi="仿宋" w:cs="宋体" w:hint="eastAsia"/>
          <w:sz w:val="28"/>
          <w:szCs w:val="28"/>
        </w:rPr>
        <w:t>3.1本次设计监控点位比较分散、距离比较远，使用光纤传输，并在每个监控点位置预留光端箱，方便后续加装。监控硬盘录像机和客户端电脑分别放置于办公楼和值班室，信号同步显示，并上传集团大厦监控中心。</w:t>
      </w:r>
    </w:p>
    <w:p w:rsidR="004710CA" w:rsidRPr="004710CA" w:rsidRDefault="004710CA" w:rsidP="004710CA">
      <w:pPr>
        <w:pStyle w:val="11"/>
        <w:ind w:firstLineChars="250" w:firstLine="700"/>
        <w:rPr>
          <w:rFonts w:ascii="仿宋" w:eastAsia="仿宋" w:hAnsi="仿宋" w:cs="Times New Roman"/>
          <w:sz w:val="28"/>
          <w:szCs w:val="28"/>
        </w:rPr>
      </w:pPr>
      <w:r w:rsidRPr="004710CA">
        <w:rPr>
          <w:rFonts w:ascii="仿宋" w:eastAsia="仿宋" w:hAnsi="仿宋" w:cs="宋体" w:hint="eastAsia"/>
          <w:sz w:val="28"/>
          <w:szCs w:val="28"/>
        </w:rPr>
        <w:t>3.2所有室内和室外安装的摄像头均有高清红外功能，夜间和照明不足的地方不影响正常监控。</w:t>
      </w:r>
    </w:p>
    <w:p w:rsidR="004710CA" w:rsidRPr="004710CA" w:rsidRDefault="004710CA" w:rsidP="004710CA">
      <w:pPr>
        <w:pStyle w:val="11"/>
        <w:ind w:firstLineChars="250" w:firstLine="700"/>
        <w:rPr>
          <w:rFonts w:ascii="仿宋" w:eastAsia="仿宋" w:hAnsi="仿宋" w:cs="Times New Roman"/>
          <w:sz w:val="28"/>
          <w:szCs w:val="28"/>
        </w:rPr>
      </w:pPr>
      <w:r w:rsidRPr="004710CA">
        <w:rPr>
          <w:rFonts w:ascii="仿宋" w:eastAsia="仿宋" w:hAnsi="仿宋" w:cs="宋体" w:hint="eastAsia"/>
          <w:sz w:val="28"/>
          <w:szCs w:val="28"/>
        </w:rPr>
        <w:t>3.3摄像头的布局根据甲方的建议，合理分布最大程度减少监控死角。安装位置为：一期石墨化西门处向西1个、向北1个，一期石墨化厂房南侧炭块广场向东1个、向西1个、一期机加工南门1个，一期高楼部南门1个，焙烧一三区南门口向南1个，一期成型厂房北侧道路由西向东1个，二期成型原料库北门1个。</w:t>
      </w:r>
    </w:p>
    <w:p w:rsidR="004710CA" w:rsidRPr="004710CA" w:rsidRDefault="004710CA" w:rsidP="004710CA">
      <w:pPr>
        <w:ind w:firstLineChars="250" w:firstLine="700"/>
        <w:rPr>
          <w:rFonts w:ascii="仿宋" w:eastAsia="仿宋" w:hAnsi="仿宋"/>
          <w:sz w:val="28"/>
          <w:szCs w:val="28"/>
        </w:rPr>
      </w:pPr>
      <w:r w:rsidRPr="004710CA">
        <w:rPr>
          <w:rFonts w:ascii="仿宋" w:eastAsia="仿宋" w:hAnsi="仿宋" w:hint="eastAsia"/>
          <w:sz w:val="28"/>
          <w:szCs w:val="28"/>
        </w:rPr>
        <w:t>3.4现场安装红外枪形网络高清摄像头9个，厂家选用国内知名品牌海康威视产品；且为当前主流产品。</w:t>
      </w:r>
    </w:p>
    <w:p w:rsidR="004710CA" w:rsidRPr="004710CA" w:rsidRDefault="004710CA" w:rsidP="004710CA">
      <w:pPr>
        <w:ind w:firstLineChars="250" w:firstLine="700"/>
        <w:rPr>
          <w:rFonts w:ascii="仿宋" w:eastAsia="仿宋" w:hAnsi="仿宋"/>
          <w:sz w:val="28"/>
          <w:szCs w:val="28"/>
        </w:rPr>
      </w:pPr>
      <w:r w:rsidRPr="004710CA">
        <w:rPr>
          <w:rFonts w:ascii="仿宋" w:eastAsia="仿宋" w:hAnsi="仿宋" w:hint="eastAsia"/>
          <w:sz w:val="28"/>
          <w:szCs w:val="28"/>
        </w:rPr>
        <w:t>3.5摄像机采用当前主流数字高清摄像机，视频像素为200W。</w:t>
      </w:r>
      <w:r w:rsidRPr="004710CA">
        <w:rPr>
          <w:rFonts w:ascii="仿宋" w:eastAsia="仿宋" w:hAnsi="仿宋" w:cs="宋体" w:hint="eastAsia"/>
          <w:kern w:val="0"/>
          <w:sz w:val="28"/>
          <w:szCs w:val="28"/>
        </w:rPr>
        <w:t>图像保存时间不低于3个月。</w:t>
      </w:r>
    </w:p>
    <w:p w:rsidR="004710CA" w:rsidRPr="004710CA" w:rsidRDefault="004710CA" w:rsidP="004710CA">
      <w:pPr>
        <w:ind w:firstLineChars="250" w:firstLine="700"/>
        <w:rPr>
          <w:rFonts w:ascii="仿宋" w:eastAsia="仿宋" w:hAnsi="仿宋"/>
          <w:sz w:val="28"/>
          <w:szCs w:val="28"/>
        </w:rPr>
      </w:pPr>
      <w:r w:rsidRPr="004710CA">
        <w:rPr>
          <w:rFonts w:ascii="仿宋" w:eastAsia="仿宋" w:hAnsi="仿宋" w:hint="eastAsia"/>
          <w:sz w:val="28"/>
          <w:szCs w:val="28"/>
        </w:rPr>
        <w:t>3.6采用的所有设备均能满足甲方安装现场正常使用（室外安装要求防雨、防腐蚀），采用先进合理的技术来架构系统，使整个系统安全平稳的运行，并具备未来良好的扩展条件。</w:t>
      </w:r>
    </w:p>
    <w:p w:rsidR="004710CA" w:rsidRPr="004710CA" w:rsidRDefault="004710CA" w:rsidP="004710CA">
      <w:pPr>
        <w:pStyle w:val="11"/>
        <w:ind w:firstLineChars="250" w:firstLine="700"/>
        <w:rPr>
          <w:rFonts w:ascii="仿宋" w:eastAsia="仿宋" w:hAnsi="仿宋" w:cs="Times New Roman"/>
          <w:sz w:val="28"/>
          <w:szCs w:val="28"/>
        </w:rPr>
      </w:pPr>
      <w:r w:rsidRPr="004710CA">
        <w:rPr>
          <w:rFonts w:ascii="仿宋" w:eastAsia="仿宋" w:hAnsi="仿宋" w:cs="宋体" w:hint="eastAsia"/>
          <w:sz w:val="28"/>
          <w:szCs w:val="28"/>
        </w:rPr>
        <w:t>3.7</w:t>
      </w:r>
      <w:r w:rsidRPr="004710CA">
        <w:rPr>
          <w:rFonts w:ascii="仿宋" w:eastAsia="仿宋" w:hAnsi="仿宋" w:hint="eastAsia"/>
          <w:sz w:val="28"/>
          <w:szCs w:val="28"/>
        </w:rPr>
        <w:t>乙方提供的所有产品必须符合国际、国家的有关标准要求，并通过相关权威部门的测试或认证；提供的软件必须保证是正版，能随软件升</w:t>
      </w:r>
      <w:r w:rsidRPr="004710CA">
        <w:rPr>
          <w:rFonts w:ascii="仿宋" w:eastAsia="仿宋" w:hAnsi="仿宋" w:hint="eastAsia"/>
          <w:sz w:val="28"/>
          <w:szCs w:val="28"/>
        </w:rPr>
        <w:lastRenderedPageBreak/>
        <w:t>级而更新。</w:t>
      </w:r>
    </w:p>
    <w:p w:rsidR="004710CA" w:rsidRPr="004710CA" w:rsidRDefault="004710CA" w:rsidP="004710CA">
      <w:pPr>
        <w:ind w:firstLineChars="250" w:firstLine="700"/>
        <w:rPr>
          <w:rFonts w:ascii="仿宋" w:eastAsia="仿宋" w:hAnsi="仿宋"/>
          <w:sz w:val="28"/>
          <w:szCs w:val="28"/>
        </w:rPr>
      </w:pPr>
      <w:r w:rsidRPr="004710CA">
        <w:rPr>
          <w:rFonts w:ascii="仿宋" w:eastAsia="仿宋" w:hAnsi="仿宋" w:hint="eastAsia"/>
          <w:sz w:val="28"/>
          <w:szCs w:val="28"/>
        </w:rPr>
        <w:t>3.8网络电缆敷设、摄像机电缆敷设等必须穿管保护，走向规范，监控工程的设备供货和安装要符合国家有关弱电工程安装的技术规范。</w:t>
      </w:r>
    </w:p>
    <w:p w:rsidR="004710CA" w:rsidRPr="004710CA" w:rsidRDefault="004710CA" w:rsidP="004710CA">
      <w:pPr>
        <w:pStyle w:val="11"/>
        <w:ind w:firstLineChars="250" w:firstLine="700"/>
        <w:rPr>
          <w:rFonts w:ascii="仿宋" w:eastAsia="仿宋" w:hAnsi="仿宋" w:cs="Times New Roman"/>
          <w:sz w:val="28"/>
          <w:szCs w:val="28"/>
        </w:rPr>
      </w:pPr>
      <w:r w:rsidRPr="004710CA">
        <w:rPr>
          <w:rFonts w:ascii="仿宋" w:eastAsia="仿宋" w:hAnsi="仿宋" w:cs="宋体" w:hint="eastAsia"/>
          <w:sz w:val="28"/>
          <w:szCs w:val="28"/>
        </w:rPr>
        <w:t>3.9摄像机和端子箱应装设在高于三米的地方。严禁在我公司的钢柱上直接焊接，如果必须进行焊接，应征得甲方同意，焊接后焊点应做防腐处理，油漆颜色和原来的颜色一致。如果必须在墙体上打洞，应经甲方同意后再施工，结束后应对墙体进行修补。</w:t>
      </w:r>
    </w:p>
    <w:p w:rsidR="004710CA" w:rsidRPr="004710CA" w:rsidRDefault="004710CA" w:rsidP="004710CA">
      <w:pPr>
        <w:ind w:firstLineChars="250" w:firstLine="700"/>
        <w:rPr>
          <w:rFonts w:ascii="仿宋" w:eastAsia="仿宋" w:hAnsi="仿宋"/>
          <w:sz w:val="28"/>
          <w:szCs w:val="28"/>
        </w:rPr>
      </w:pPr>
      <w:r w:rsidRPr="004710CA">
        <w:rPr>
          <w:rFonts w:ascii="仿宋" w:eastAsia="仿宋" w:hAnsi="仿宋" w:hint="eastAsia"/>
          <w:sz w:val="28"/>
          <w:szCs w:val="28"/>
        </w:rPr>
        <w:t>3.10彩色一体化枪式摄像机具有红外夜视功能（自动彩转黑：白天彩色画面，夜晚自动启动红外光辅助照明，并切换至黑白感红外状态）</w:t>
      </w:r>
    </w:p>
    <w:p w:rsidR="004710CA" w:rsidRPr="004710CA" w:rsidRDefault="004710CA" w:rsidP="004710CA">
      <w:pPr>
        <w:pStyle w:val="1"/>
        <w:rPr>
          <w:rFonts w:ascii="仿宋" w:eastAsia="仿宋" w:hAnsi="仿宋"/>
        </w:rPr>
      </w:pP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color w:val="000000"/>
          <w:szCs w:val="28"/>
        </w:rPr>
      </w:pPr>
      <w:r w:rsidRPr="004710CA">
        <w:rPr>
          <w:rFonts w:ascii="仿宋" w:eastAsia="仿宋" w:hAnsi="仿宋" w:cs="仿宋_GB2312"/>
          <w:color w:val="000000"/>
          <w:szCs w:val="28"/>
        </w:rPr>
        <w:t>标准和规范</w:t>
      </w:r>
    </w:p>
    <w:p w:rsidR="004710CA" w:rsidRPr="004710CA" w:rsidRDefault="004710CA" w:rsidP="004710CA">
      <w:pPr>
        <w:pStyle w:val="11"/>
        <w:ind w:leftChars="200" w:left="420" w:firstLine="560"/>
        <w:rPr>
          <w:rFonts w:ascii="仿宋" w:eastAsia="仿宋" w:hAnsi="仿宋" w:cs="Times New Roman"/>
          <w:sz w:val="28"/>
          <w:szCs w:val="28"/>
        </w:rPr>
      </w:pPr>
      <w:r w:rsidRPr="004710CA">
        <w:rPr>
          <w:rFonts w:ascii="仿宋" w:eastAsia="仿宋" w:hAnsi="仿宋" w:cs="宋体" w:hint="eastAsia"/>
          <w:sz w:val="28"/>
          <w:szCs w:val="28"/>
        </w:rPr>
        <w:t>厂区车间监控系统的规划设计按照国际、国家和本地区的有关标准和规范进行，本工程设计和施工应严格依据和参照以下的设计规范和要求进行：</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《安全防范工程技术规范》</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GB 50348-2004</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《安全防范工程程序与要求》</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GA/T75-94</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《安全防范系统验收规则》</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GA308-2001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《安全防范系统》（</w:t>
      </w:r>
      <w:r w:rsidRPr="004710CA">
        <w:rPr>
          <w:rFonts w:ascii="仿宋" w:eastAsia="仿宋" w:hAnsi="仿宋" w:cs="宋体"/>
          <w:color w:val="auto"/>
          <w:sz w:val="28"/>
          <w:szCs w:val="28"/>
        </w:rPr>
        <w:t>DB33/T334-2001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《安全防范工程程序与要求》</w:t>
      </w:r>
      <w:r w:rsidRPr="004710CA">
        <w:rPr>
          <w:rFonts w:ascii="仿宋" w:eastAsia="仿宋" w:hAnsi="仿宋" w:cs="宋体"/>
          <w:color w:val="auto"/>
          <w:sz w:val="28"/>
          <w:szCs w:val="28"/>
        </w:rPr>
        <w:t>(GA/T75-94)</w:t>
      </w:r>
    </w:p>
    <w:p w:rsidR="004710CA" w:rsidRPr="004710CA" w:rsidRDefault="004710CA" w:rsidP="004710CA">
      <w:pPr>
        <w:pStyle w:val="af0"/>
        <w:widowControl/>
        <w:numPr>
          <w:ilvl w:val="0"/>
          <w:numId w:val="6"/>
        </w:numPr>
        <w:snapToGrid w:val="0"/>
        <w:spacing w:line="360" w:lineRule="auto"/>
        <w:rPr>
          <w:rFonts w:ascii="仿宋" w:eastAsia="仿宋" w:hAnsi="仿宋" w:cs="宋体"/>
          <w:color w:val="auto"/>
          <w:sz w:val="28"/>
          <w:szCs w:val="28"/>
        </w:rPr>
      </w:pPr>
      <w:r w:rsidRPr="004710CA">
        <w:rPr>
          <w:rFonts w:ascii="仿宋" w:eastAsia="仿宋" w:hAnsi="仿宋" w:cs="宋体" w:hint="eastAsia"/>
          <w:color w:val="auto"/>
          <w:sz w:val="28"/>
          <w:szCs w:val="28"/>
        </w:rPr>
        <w:t>《电视系统视频指标》</w:t>
      </w:r>
      <w:r w:rsidRPr="004710CA">
        <w:rPr>
          <w:rFonts w:ascii="仿宋" w:eastAsia="仿宋" w:hAnsi="仿宋" w:cs="宋体"/>
          <w:color w:val="auto"/>
          <w:sz w:val="28"/>
          <w:szCs w:val="28"/>
        </w:rPr>
        <w:t xml:space="preserve">CCTR RIPCOMMENDATION 472-3 </w:t>
      </w:r>
    </w:p>
    <w:p w:rsidR="004710CA" w:rsidRPr="004710CA" w:rsidRDefault="004710CA" w:rsidP="004710CA">
      <w:pPr>
        <w:pStyle w:val="af0"/>
        <w:widowControl/>
        <w:numPr>
          <w:ilvl w:val="0"/>
          <w:numId w:val="6"/>
        </w:numPr>
        <w:snapToGrid w:val="0"/>
        <w:spacing w:line="360" w:lineRule="auto"/>
        <w:rPr>
          <w:rFonts w:ascii="仿宋" w:eastAsia="仿宋" w:hAnsi="仿宋" w:cs="宋体"/>
          <w:color w:val="auto"/>
          <w:sz w:val="28"/>
          <w:szCs w:val="28"/>
        </w:rPr>
      </w:pPr>
      <w:r w:rsidRPr="004710CA">
        <w:rPr>
          <w:rFonts w:ascii="仿宋" w:eastAsia="仿宋" w:hAnsi="仿宋" w:cs="宋体" w:hint="eastAsia"/>
          <w:color w:val="auto"/>
          <w:sz w:val="28"/>
          <w:szCs w:val="28"/>
        </w:rPr>
        <w:t>《电气指标标准》</w:t>
      </w:r>
      <w:r w:rsidRPr="004710CA">
        <w:rPr>
          <w:rFonts w:ascii="仿宋" w:eastAsia="仿宋" w:hAnsi="仿宋" w:cs="宋体"/>
          <w:color w:val="auto"/>
          <w:sz w:val="28"/>
          <w:szCs w:val="28"/>
        </w:rPr>
        <w:t>ELA-422</w:t>
      </w:r>
      <w:r w:rsidRPr="004710CA">
        <w:rPr>
          <w:rFonts w:ascii="Calibri" w:eastAsia="仿宋" w:hAnsi="Calibri" w:cs="Calibri"/>
          <w:color w:val="auto"/>
          <w:sz w:val="28"/>
          <w:szCs w:val="28"/>
        </w:rPr>
        <w:t> </w:t>
      </w:r>
      <w:r w:rsidRPr="004710CA">
        <w:rPr>
          <w:rFonts w:ascii="仿宋" w:eastAsia="仿宋" w:hAnsi="仿宋" w:cs="宋体"/>
          <w:color w:val="auto"/>
          <w:sz w:val="28"/>
          <w:szCs w:val="28"/>
        </w:rPr>
        <w:t xml:space="preserve"> ELA-485 </w:t>
      </w:r>
    </w:p>
    <w:p w:rsidR="004710CA" w:rsidRPr="004710CA" w:rsidRDefault="004710CA" w:rsidP="004710CA">
      <w:pPr>
        <w:pStyle w:val="af0"/>
        <w:widowControl/>
        <w:numPr>
          <w:ilvl w:val="0"/>
          <w:numId w:val="6"/>
        </w:numPr>
        <w:snapToGrid w:val="0"/>
        <w:spacing w:line="360" w:lineRule="auto"/>
        <w:rPr>
          <w:rFonts w:ascii="仿宋" w:eastAsia="仿宋" w:hAnsi="仿宋" w:cs="宋体"/>
          <w:color w:val="auto"/>
          <w:sz w:val="28"/>
          <w:szCs w:val="28"/>
        </w:rPr>
      </w:pPr>
      <w:r w:rsidRPr="004710CA">
        <w:rPr>
          <w:rFonts w:ascii="仿宋" w:eastAsia="仿宋" w:hAnsi="仿宋" w:cs="宋体" w:hint="eastAsia"/>
          <w:color w:val="auto"/>
          <w:sz w:val="28"/>
          <w:szCs w:val="28"/>
        </w:rPr>
        <w:t>《电子设备雷击保护导则》</w:t>
      </w:r>
      <w:r w:rsidRPr="004710CA">
        <w:rPr>
          <w:rFonts w:ascii="仿宋" w:eastAsia="仿宋" w:hAnsi="仿宋" w:cs="宋体"/>
          <w:color w:val="auto"/>
          <w:sz w:val="28"/>
          <w:szCs w:val="28"/>
        </w:rPr>
        <w:t>GB7450-87</w:t>
      </w:r>
      <w:r w:rsidRPr="004710CA">
        <w:rPr>
          <w:rFonts w:ascii="Calibri" w:eastAsia="仿宋" w:hAnsi="Calibri" w:cs="Calibri"/>
          <w:color w:val="auto"/>
          <w:sz w:val="28"/>
          <w:szCs w:val="28"/>
        </w:rPr>
        <w:t> </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《民用闭路监视电视系统工程技术规范》</w:t>
      </w:r>
      <w:r w:rsidRPr="004710CA">
        <w:rPr>
          <w:rFonts w:ascii="仿宋" w:eastAsia="仿宋" w:hAnsi="仿宋" w:cs="宋体"/>
          <w:color w:val="auto"/>
          <w:sz w:val="28"/>
          <w:szCs w:val="28"/>
        </w:rPr>
        <w:t>(GB50198-94)</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lastRenderedPageBreak/>
        <w:t>《音频、视频及类似电子设备安全要求》</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GB8898-2001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s="宋体"/>
          <w:color w:val="auto"/>
          <w:sz w:val="28"/>
          <w:szCs w:val="28"/>
        </w:rPr>
      </w:pPr>
      <w:r w:rsidRPr="004710CA">
        <w:rPr>
          <w:rFonts w:ascii="仿宋" w:eastAsia="仿宋" w:hAnsi="仿宋" w:cs="宋体" w:hint="eastAsia"/>
          <w:color w:val="auto"/>
          <w:sz w:val="28"/>
          <w:szCs w:val="28"/>
        </w:rPr>
        <w:t>《视频安防数字监控系统技术要求》</w:t>
      </w:r>
      <w:r w:rsidRPr="004710CA">
        <w:rPr>
          <w:rFonts w:ascii="仿宋" w:eastAsia="仿宋" w:hAnsi="仿宋" w:cs="宋体"/>
          <w:color w:val="auto"/>
          <w:sz w:val="28"/>
          <w:szCs w:val="28"/>
        </w:rPr>
        <w:t xml:space="preserve">GA/T 367—2001 </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《数字电视图像质量主观评价方法》</w:t>
      </w:r>
      <w:bookmarkStart w:id="2" w:name="OLE_LINK1"/>
      <w:r w:rsidRPr="004710CA">
        <w:rPr>
          <w:rFonts w:ascii="仿宋" w:eastAsia="仿宋" w:hAnsi="仿宋" w:cs="宋体"/>
          <w:color w:val="auto"/>
          <w:sz w:val="28"/>
          <w:szCs w:val="28"/>
        </w:rPr>
        <w:t xml:space="preserve">GY/T134-1998 </w:t>
      </w:r>
      <w:bookmarkEnd w:id="2"/>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《社会治安动态视频监控系统技术规范》（</w:t>
      </w:r>
      <w:r w:rsidRPr="004710CA">
        <w:rPr>
          <w:rFonts w:ascii="仿宋" w:eastAsia="仿宋" w:hAnsi="仿宋" w:cs="宋体"/>
          <w:color w:val="auto"/>
          <w:sz w:val="28"/>
          <w:szCs w:val="28"/>
        </w:rPr>
        <w:t>DB33/T 502—2004</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《视频安防系统技术要求》（</w:t>
      </w:r>
      <w:r w:rsidRPr="004710CA">
        <w:rPr>
          <w:rFonts w:ascii="仿宋" w:eastAsia="仿宋" w:hAnsi="仿宋" w:cs="宋体"/>
          <w:color w:val="auto"/>
          <w:sz w:val="28"/>
          <w:szCs w:val="28"/>
        </w:rPr>
        <w:t>GA/T367-2001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《信息网络数字视频用系统规范》（</w:t>
      </w:r>
      <w:r w:rsidRPr="004710CA">
        <w:rPr>
          <w:rFonts w:ascii="仿宋" w:eastAsia="仿宋" w:hAnsi="仿宋" w:cs="宋体"/>
          <w:color w:val="auto"/>
          <w:sz w:val="28"/>
          <w:szCs w:val="28"/>
        </w:rPr>
        <w:t>BJ/Z0001-2003</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《信息技术设备的安全》</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GB4943-2001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ISO/ICE/IS11801</w:t>
      </w:r>
      <w:r w:rsidRPr="004710CA">
        <w:rPr>
          <w:rFonts w:ascii="仿宋" w:eastAsia="仿宋" w:hAnsi="仿宋" w:cs="宋体" w:hint="eastAsia"/>
          <w:color w:val="auto"/>
          <w:sz w:val="28"/>
          <w:szCs w:val="28"/>
        </w:rPr>
        <w:t>结构化布线标准》</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ISO TCP/IP</w:t>
      </w:r>
      <w:r w:rsidRPr="004710CA">
        <w:rPr>
          <w:rFonts w:ascii="仿宋" w:eastAsia="仿宋" w:hAnsi="仿宋" w:cs="宋体" w:hint="eastAsia"/>
          <w:color w:val="auto"/>
          <w:sz w:val="28"/>
          <w:szCs w:val="28"/>
        </w:rPr>
        <w:t>协议标准》</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ISO IGMP/CGMP</w:t>
      </w:r>
      <w:r w:rsidRPr="004710CA">
        <w:rPr>
          <w:rFonts w:ascii="仿宋" w:eastAsia="仿宋" w:hAnsi="仿宋" w:cs="宋体" w:hint="eastAsia"/>
          <w:color w:val="auto"/>
          <w:sz w:val="28"/>
          <w:szCs w:val="28"/>
        </w:rPr>
        <w:t>协议标准》</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10BASE-T</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 xml:space="preserve">100BASE-TX </w:t>
      </w:r>
      <w:r w:rsidRPr="004710CA">
        <w:rPr>
          <w:rFonts w:ascii="仿宋" w:eastAsia="仿宋" w:hAnsi="仿宋" w:cs="宋体" w:hint="eastAsia"/>
          <w:color w:val="auto"/>
          <w:sz w:val="28"/>
          <w:szCs w:val="28"/>
        </w:rPr>
        <w:t>标准</w:t>
      </w:r>
      <w:r w:rsidRPr="004710CA">
        <w:rPr>
          <w:rFonts w:ascii="仿宋" w:eastAsia="仿宋" w:hAnsi="仿宋" w:cs="宋体"/>
          <w:color w:val="auto"/>
          <w:sz w:val="28"/>
          <w:szCs w:val="28"/>
        </w:rPr>
        <w:t xml:space="preserve"> IEEE802.3</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IEEE802.3U</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《信息技术开放系统互连网络层安全协议》（</w:t>
      </w:r>
      <w:r w:rsidRPr="004710CA">
        <w:rPr>
          <w:rFonts w:ascii="仿宋" w:eastAsia="仿宋" w:hAnsi="仿宋" w:cs="宋体"/>
          <w:color w:val="auto"/>
          <w:sz w:val="28"/>
          <w:szCs w:val="28"/>
        </w:rPr>
        <w:t>GB/T 17963</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《电子计算机机房设计规范》</w:t>
      </w:r>
      <w:r w:rsidRPr="004710CA">
        <w:rPr>
          <w:rFonts w:ascii="仿宋" w:eastAsia="仿宋" w:hAnsi="仿宋" w:cs="宋体"/>
          <w:color w:val="auto"/>
          <w:sz w:val="28"/>
          <w:szCs w:val="28"/>
        </w:rPr>
        <w:t>(GB50174-93</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《建筑物防雷设计规范》</w:t>
      </w:r>
      <w:r w:rsidRPr="004710CA">
        <w:rPr>
          <w:rFonts w:ascii="仿宋" w:eastAsia="仿宋" w:hAnsi="仿宋" w:cs="宋体"/>
          <w:color w:val="auto"/>
          <w:sz w:val="28"/>
          <w:szCs w:val="28"/>
        </w:rPr>
        <w:t>(GB50057-94)</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《建筑物电子信息系统防雷技术规范》</w:t>
      </w:r>
      <w:r w:rsidRPr="004710CA">
        <w:rPr>
          <w:rFonts w:ascii="仿宋" w:eastAsia="仿宋" w:hAnsi="仿宋" w:cs="宋体"/>
          <w:color w:val="auto"/>
          <w:sz w:val="28"/>
          <w:szCs w:val="28"/>
        </w:rPr>
        <w:t>(GB50343-2004)</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hint="eastAsia"/>
          <w:color w:val="auto"/>
          <w:sz w:val="28"/>
          <w:szCs w:val="28"/>
        </w:rPr>
        <w:t>《民用建筑电气设计规范》</w:t>
      </w:r>
      <w:r w:rsidRPr="004710CA">
        <w:rPr>
          <w:rFonts w:ascii="仿宋" w:eastAsia="仿宋" w:hAnsi="仿宋"/>
          <w:color w:val="auto"/>
          <w:sz w:val="28"/>
          <w:szCs w:val="28"/>
        </w:rPr>
        <w:t>(JGJ/T16-92)</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color w:val="000000"/>
          <w:szCs w:val="28"/>
        </w:rPr>
      </w:pPr>
      <w:r w:rsidRPr="004710CA">
        <w:rPr>
          <w:rFonts w:ascii="仿宋" w:eastAsia="仿宋" w:hAnsi="仿宋" w:cs="仿宋_GB2312" w:hint="eastAsia"/>
          <w:color w:val="000000"/>
          <w:szCs w:val="28"/>
        </w:rPr>
        <w:t>供货范围</w:t>
      </w:r>
    </w:p>
    <w:p w:rsidR="004710CA" w:rsidRPr="004710CA" w:rsidRDefault="004710CA" w:rsidP="004710CA">
      <w:pPr>
        <w:pStyle w:val="a9"/>
        <w:spacing w:line="300" w:lineRule="auto"/>
        <w:jc w:val="both"/>
        <w:rPr>
          <w:rFonts w:ascii="仿宋" w:eastAsia="仿宋" w:hAnsi="仿宋" w:cs="仿宋_GB2312"/>
          <w:color w:val="000000"/>
          <w:szCs w:val="28"/>
        </w:rPr>
      </w:pPr>
    </w:p>
    <w:tbl>
      <w:tblPr>
        <w:tblW w:w="0" w:type="auto"/>
        <w:tblInd w:w="-432" w:type="dxa"/>
        <w:tblLayout w:type="fixed"/>
        <w:tblLook w:val="0000" w:firstRow="0" w:lastRow="0" w:firstColumn="0" w:lastColumn="0" w:noHBand="0" w:noVBand="0"/>
      </w:tblPr>
      <w:tblGrid>
        <w:gridCol w:w="540"/>
        <w:gridCol w:w="1260"/>
        <w:gridCol w:w="740"/>
        <w:gridCol w:w="1499"/>
        <w:gridCol w:w="4781"/>
        <w:gridCol w:w="720"/>
        <w:gridCol w:w="680"/>
      </w:tblGrid>
      <w:tr w:rsidR="004710CA" w:rsidRPr="004710CA" w:rsidTr="008A7A19">
        <w:trPr>
          <w:trHeight w:val="285"/>
        </w:trPr>
        <w:tc>
          <w:tcPr>
            <w:tcW w:w="540" w:type="dxa"/>
            <w:tcBorders>
              <w:top w:val="single" w:sz="4" w:space="0" w:color="auto"/>
              <w:left w:val="single" w:sz="4" w:space="0" w:color="auto"/>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序号</w:t>
            </w:r>
          </w:p>
        </w:tc>
        <w:tc>
          <w:tcPr>
            <w:tcW w:w="1260"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型号名称</w:t>
            </w:r>
          </w:p>
        </w:tc>
        <w:tc>
          <w:tcPr>
            <w:tcW w:w="740"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品牌</w:t>
            </w:r>
          </w:p>
        </w:tc>
        <w:tc>
          <w:tcPr>
            <w:tcW w:w="1499"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型号</w:t>
            </w:r>
          </w:p>
        </w:tc>
        <w:tc>
          <w:tcPr>
            <w:tcW w:w="4781"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规格参数</w:t>
            </w:r>
          </w:p>
        </w:tc>
        <w:tc>
          <w:tcPr>
            <w:tcW w:w="720"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单位</w:t>
            </w:r>
          </w:p>
        </w:tc>
        <w:tc>
          <w:tcPr>
            <w:tcW w:w="680"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数量</w:t>
            </w:r>
          </w:p>
        </w:tc>
      </w:tr>
      <w:tr w:rsidR="004710CA" w:rsidRPr="004710CA" w:rsidTr="008A7A19">
        <w:trPr>
          <w:trHeight w:val="62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高清数字摄像机</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海康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DS-2CD3T27-I5</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1/2.8" CMOS，200万，50fps@1080p，140dB宽动态，4/6/8/12/16mm(暖光20-50米)/， DC12V / </w:t>
            </w:r>
            <w:proofErr w:type="spellStart"/>
            <w:r w:rsidRPr="004710CA">
              <w:rPr>
                <w:rFonts w:ascii="仿宋" w:eastAsia="仿宋" w:hAnsi="仿宋" w:hint="eastAsia"/>
                <w:color w:val="000000"/>
                <w:szCs w:val="21"/>
              </w:rPr>
              <w:t>PoE</w:t>
            </w:r>
            <w:proofErr w:type="spellEnd"/>
            <w:r w:rsidRPr="004710CA">
              <w:rPr>
                <w:rFonts w:ascii="仿宋" w:eastAsia="仿宋" w:hAnsi="仿宋" w:hint="eastAsia"/>
                <w:color w:val="000000"/>
                <w:szCs w:val="21"/>
              </w:rPr>
              <w:t>(802.3af)，IP67，背光补偿，透雾，ROI</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9</w:t>
            </w:r>
          </w:p>
        </w:tc>
      </w:tr>
      <w:tr w:rsidR="004710CA" w:rsidRPr="004710CA" w:rsidTr="008A7A19">
        <w:trPr>
          <w:trHeight w:val="62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2</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摄像机支架</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海康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DS-203ZJ</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原装配套</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套</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9</w:t>
            </w:r>
          </w:p>
        </w:tc>
      </w:tr>
      <w:tr w:rsidR="004710CA" w:rsidRPr="004710CA" w:rsidTr="008A7A19">
        <w:trPr>
          <w:trHeight w:val="62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3</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摄像机电源</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海康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12V2A</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原装配套</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个</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9</w:t>
            </w:r>
          </w:p>
        </w:tc>
      </w:tr>
      <w:tr w:rsidR="004710CA" w:rsidRPr="004710CA" w:rsidTr="008A7A19">
        <w:trPr>
          <w:trHeight w:val="452"/>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4</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网络硬盘录像机</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海康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DS-8632N-I8</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8路320M接入带宽/2U机箱/8盘位</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36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lastRenderedPageBreak/>
              <w:t>5</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硬盘</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希捷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监控专用4T</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数字主机专用监控存储硬盘</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块</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8</w:t>
            </w:r>
          </w:p>
        </w:tc>
      </w:tr>
      <w:tr w:rsidR="004710CA" w:rsidRPr="004710CA" w:rsidTr="008A7A19">
        <w:trPr>
          <w:trHeight w:val="645"/>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6</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客户端电脑</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联想</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启天M435</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启天M435 I5 8G 256G</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378"/>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7</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千兆交换机</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华为</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S1700-8G</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千兆8口</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7</w:t>
            </w:r>
          </w:p>
        </w:tc>
      </w:tr>
      <w:tr w:rsidR="004710CA" w:rsidRPr="004710CA" w:rsidTr="008A7A19">
        <w:trPr>
          <w:trHeight w:val="36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8</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显示器</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飞利浦</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24寸</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飞利浦24寸液晶显示器</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2</w:t>
            </w:r>
          </w:p>
        </w:tc>
      </w:tr>
      <w:tr w:rsidR="004710CA" w:rsidRPr="004710CA" w:rsidTr="008A7A19">
        <w:trPr>
          <w:trHeight w:val="784"/>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9</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电源线</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帝一</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RVV2*1.5</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导体材质：铜</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米</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1500</w:t>
            </w:r>
          </w:p>
        </w:tc>
      </w:tr>
      <w:tr w:rsidR="004710CA" w:rsidRPr="004710CA" w:rsidTr="008A7A19">
        <w:trPr>
          <w:trHeight w:val="696"/>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10</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电源箱</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订做</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400*500*180</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不锈钢室外配电箱</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个</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7</w:t>
            </w:r>
          </w:p>
        </w:tc>
      </w:tr>
      <w:tr w:rsidR="004710CA" w:rsidRPr="004710CA" w:rsidTr="008A7A19">
        <w:trPr>
          <w:trHeight w:val="611"/>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11</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网线</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安普</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UTP-5</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国标纯铜芯超五类网线</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箱</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2</w:t>
            </w:r>
          </w:p>
        </w:tc>
      </w:tr>
      <w:tr w:rsidR="004710CA" w:rsidRPr="004710CA" w:rsidTr="008A7A19">
        <w:trPr>
          <w:trHeight w:val="846"/>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12</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光纤</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光为</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单模8芯</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国标，铠装监控专用</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米</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3500</w:t>
            </w:r>
          </w:p>
        </w:tc>
      </w:tr>
      <w:tr w:rsidR="004710CA" w:rsidRPr="004710CA" w:rsidTr="008A7A19">
        <w:trPr>
          <w:trHeight w:val="69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13</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光纤收发器</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光为</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GW-DS0204-20</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千兆</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对</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7</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14</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4米立杆</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定制</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4米</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4米摄像机立杆一套</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套</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15</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路灯杆支架</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定制</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　</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路灯杆摄像机支架长1.5米</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套</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735"/>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16</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管件</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国标</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　</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　</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米</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1200</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17</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光纤配件</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光为</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FC/SC</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终端盒、尾纤、跳线、法兰及熔接等。根据现场需要选择尾纤接头数量，最多24芯</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项</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18</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工程辅料</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国标</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　</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钢绞线、管头、弯头、直通、排插、扎带等等</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项</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19</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 w:val="22"/>
                <w:szCs w:val="22"/>
              </w:rPr>
            </w:pPr>
            <w:r w:rsidRPr="004710CA">
              <w:rPr>
                <w:rFonts w:ascii="仿宋" w:eastAsia="仿宋" w:hAnsi="仿宋" w:hint="eastAsia"/>
                <w:color w:val="000000"/>
                <w:sz w:val="22"/>
                <w:szCs w:val="22"/>
              </w:rPr>
              <w:t>安装调试</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 w:val="22"/>
                <w:szCs w:val="22"/>
              </w:rPr>
            </w:pPr>
            <w:r w:rsidRPr="004710CA">
              <w:rPr>
                <w:rFonts w:ascii="仿宋" w:eastAsia="仿宋" w:hAnsi="仿宋" w:hint="eastAsia"/>
                <w:color w:val="000000"/>
                <w:sz w:val="22"/>
                <w:szCs w:val="22"/>
              </w:rPr>
              <w:t xml:space="preserve">　</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 w:val="22"/>
                <w:szCs w:val="22"/>
              </w:rPr>
            </w:pPr>
            <w:r w:rsidRPr="004710CA">
              <w:rPr>
                <w:rFonts w:ascii="仿宋" w:eastAsia="仿宋" w:hAnsi="仿宋" w:hint="eastAsia"/>
                <w:color w:val="000000"/>
                <w:sz w:val="22"/>
                <w:szCs w:val="22"/>
              </w:rPr>
              <w:t xml:space="preserve">　</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 w:val="22"/>
                <w:szCs w:val="22"/>
              </w:rPr>
            </w:pPr>
            <w:r w:rsidRPr="004710CA">
              <w:rPr>
                <w:rFonts w:ascii="仿宋" w:eastAsia="仿宋" w:hAnsi="仿宋" w:hint="eastAsia"/>
                <w:color w:val="000000"/>
                <w:sz w:val="22"/>
                <w:szCs w:val="22"/>
              </w:rPr>
              <w:t>含施工布线、绿化开挖恢复、设备安装调试、上传</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 w:val="22"/>
                <w:szCs w:val="22"/>
              </w:rPr>
            </w:pPr>
            <w:r w:rsidRPr="004710CA">
              <w:rPr>
                <w:rFonts w:ascii="仿宋" w:eastAsia="仿宋" w:hAnsi="仿宋" w:hint="eastAsia"/>
                <w:color w:val="000000"/>
                <w:sz w:val="22"/>
                <w:szCs w:val="22"/>
              </w:rPr>
              <w:t>项</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 w:val="22"/>
                <w:szCs w:val="22"/>
              </w:rPr>
            </w:pPr>
            <w:r w:rsidRPr="004710CA">
              <w:rPr>
                <w:rFonts w:ascii="仿宋" w:eastAsia="仿宋" w:hAnsi="仿宋" w:hint="eastAsia"/>
                <w:color w:val="000000"/>
                <w:sz w:val="22"/>
                <w:szCs w:val="22"/>
              </w:rPr>
              <w:t>1</w:t>
            </w:r>
          </w:p>
        </w:tc>
      </w:tr>
    </w:tbl>
    <w:p w:rsidR="004710CA" w:rsidRPr="004710CA" w:rsidRDefault="004710CA" w:rsidP="004710CA">
      <w:pPr>
        <w:pStyle w:val="a9"/>
        <w:spacing w:line="300" w:lineRule="auto"/>
        <w:jc w:val="both"/>
        <w:rPr>
          <w:rFonts w:ascii="仿宋" w:eastAsia="仿宋" w:hAnsi="仿宋" w:cs="仿宋_GB2312"/>
          <w:szCs w:val="28"/>
        </w:rPr>
      </w:pPr>
      <w:r w:rsidRPr="004710CA">
        <w:rPr>
          <w:rFonts w:ascii="仿宋" w:eastAsia="仿宋" w:hAnsi="仿宋" w:cs="仿宋_GB2312" w:hint="eastAsia"/>
          <w:szCs w:val="28"/>
        </w:rPr>
        <w:t>以上包含主要安装硬件，乙方需根据甲方和现场的实际需求增加硬件。</w:t>
      </w:r>
    </w:p>
    <w:p w:rsidR="004710CA" w:rsidRPr="004710CA" w:rsidRDefault="004710CA" w:rsidP="004710CA">
      <w:pPr>
        <w:pStyle w:val="a9"/>
        <w:spacing w:line="300" w:lineRule="auto"/>
        <w:jc w:val="both"/>
        <w:rPr>
          <w:rFonts w:ascii="仿宋" w:eastAsia="仿宋" w:hAnsi="仿宋" w:cs="仿宋_GB2312"/>
          <w:szCs w:val="28"/>
        </w:rPr>
      </w:pP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color w:val="000000"/>
          <w:szCs w:val="28"/>
        </w:rPr>
      </w:pPr>
      <w:r w:rsidRPr="004710CA">
        <w:rPr>
          <w:rFonts w:ascii="仿宋" w:eastAsia="仿宋" w:hAnsi="仿宋" w:cs="仿宋_GB2312" w:hint="eastAsia"/>
          <w:color w:val="000000"/>
          <w:szCs w:val="28"/>
        </w:rPr>
        <w:t>双方责任</w:t>
      </w:r>
    </w:p>
    <w:p w:rsidR="004710CA" w:rsidRPr="004710CA" w:rsidRDefault="004710CA" w:rsidP="004710CA">
      <w:pPr>
        <w:numPr>
          <w:ilvl w:val="0"/>
          <w:numId w:val="7"/>
        </w:numPr>
        <w:spacing w:line="360" w:lineRule="auto"/>
        <w:rPr>
          <w:rFonts w:ascii="仿宋" w:eastAsia="仿宋" w:hAnsi="仿宋" w:cs="楷体_GB2312"/>
          <w:sz w:val="28"/>
          <w:szCs w:val="28"/>
        </w:rPr>
      </w:pPr>
      <w:r w:rsidRPr="004710CA">
        <w:rPr>
          <w:rFonts w:ascii="仿宋" w:eastAsia="仿宋" w:hAnsi="仿宋" w:cs="楷体_GB2312" w:hint="eastAsia"/>
          <w:sz w:val="28"/>
          <w:szCs w:val="28"/>
        </w:rPr>
        <w:t>乙方责任</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1.1乙方负责根据甲方提供的现场参数、实物测绘及设备要求自行选型，确保现场使用需求。</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1.2负责采购的配件符合国家相关标准并符合各项性能指标，满足运</w:t>
      </w:r>
      <w:r w:rsidRPr="004710CA">
        <w:rPr>
          <w:rFonts w:ascii="仿宋" w:eastAsia="仿宋" w:hAnsi="仿宋" w:cs="楷体_GB2312" w:hint="eastAsia"/>
          <w:sz w:val="28"/>
          <w:szCs w:val="28"/>
        </w:rPr>
        <w:lastRenderedPageBreak/>
        <w:t>行要求。</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1.3负责新设备无障碍运行直至满足任何工况及连续额定工况运行的验收要求，且在一年保修期内因设备性能故障无偿及时进行设备维修，是质量问题不能修复的应调换设备。</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1.4自合同签订之日起，两周内安装调试结束。</w:t>
      </w:r>
    </w:p>
    <w:p w:rsidR="004710CA" w:rsidRPr="004710CA" w:rsidRDefault="004710CA" w:rsidP="004710CA">
      <w:pPr>
        <w:numPr>
          <w:ilvl w:val="0"/>
          <w:numId w:val="7"/>
        </w:numPr>
        <w:spacing w:line="360" w:lineRule="auto"/>
        <w:rPr>
          <w:rFonts w:ascii="仿宋" w:eastAsia="仿宋" w:hAnsi="仿宋" w:cs="楷体_GB2312"/>
          <w:sz w:val="28"/>
          <w:szCs w:val="28"/>
        </w:rPr>
      </w:pPr>
      <w:r w:rsidRPr="004710CA">
        <w:rPr>
          <w:rFonts w:ascii="仿宋" w:eastAsia="仿宋" w:hAnsi="仿宋" w:cs="楷体_GB2312" w:hint="eastAsia"/>
          <w:sz w:val="28"/>
          <w:szCs w:val="28"/>
        </w:rPr>
        <w:t>甲方责任</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甲方负责提供配套设备的技术参数及安装调试后的验收工作。</w:t>
      </w:r>
    </w:p>
    <w:p w:rsidR="004710CA" w:rsidRPr="004710CA" w:rsidRDefault="004710CA" w:rsidP="004710CA">
      <w:pPr>
        <w:spacing w:line="360" w:lineRule="auto"/>
        <w:ind w:firstLineChars="200" w:firstLine="560"/>
        <w:rPr>
          <w:rFonts w:ascii="仿宋" w:eastAsia="仿宋" w:hAnsi="仿宋" w:cs="楷体_GB2312"/>
          <w:sz w:val="28"/>
          <w:szCs w:val="28"/>
        </w:rPr>
      </w:pP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color w:val="000000"/>
          <w:szCs w:val="28"/>
        </w:rPr>
      </w:pPr>
      <w:r w:rsidRPr="004710CA">
        <w:rPr>
          <w:rFonts w:ascii="仿宋" w:eastAsia="仿宋" w:hAnsi="仿宋" w:cs="仿宋_GB2312" w:hint="eastAsia"/>
          <w:color w:val="000000"/>
          <w:szCs w:val="28"/>
        </w:rPr>
        <w:t>质量见证及验收</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保证安装、调试完毕的监控系统满足现场安全监控需求，并保证一年质保期内出现故障及时修复。</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color w:val="000000"/>
          <w:szCs w:val="28"/>
        </w:rPr>
      </w:pPr>
      <w:r w:rsidRPr="004710CA">
        <w:rPr>
          <w:rFonts w:ascii="仿宋" w:eastAsia="仿宋" w:hAnsi="仿宋" w:cs="仿宋_GB2312" w:hint="eastAsia"/>
          <w:color w:val="000000"/>
          <w:szCs w:val="28"/>
        </w:rPr>
        <w:t>工程竣工及技术资料交付</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本次监控系统安装完毕后，乙方应及时提交相关技术资料，资料包含且不限于以下内容:</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1. 完备的随机资料及必备的备品备件。</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2、齐全的专用工具。</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4、乙方认为能够体现本次供货的主要内容及技术参数的资料。</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5、以上资料一式叁份，需由乙方技术部门的签字（盖章）。</w:t>
      </w:r>
    </w:p>
    <w:p w:rsidR="004710CA" w:rsidRPr="004710CA" w:rsidRDefault="004710CA" w:rsidP="004710CA">
      <w:pPr>
        <w:spacing w:line="360" w:lineRule="auto"/>
        <w:ind w:firstLineChars="200" w:firstLine="560"/>
        <w:rPr>
          <w:rFonts w:ascii="仿宋" w:eastAsia="仿宋" w:hAnsi="仿宋" w:cs="楷体_GB2312"/>
          <w:sz w:val="28"/>
          <w:szCs w:val="28"/>
        </w:rPr>
      </w:pPr>
      <w:r w:rsidRPr="004710CA">
        <w:rPr>
          <w:rFonts w:ascii="仿宋" w:eastAsia="仿宋" w:hAnsi="仿宋" w:cs="楷体_GB2312" w:hint="eastAsia"/>
          <w:sz w:val="28"/>
          <w:szCs w:val="28"/>
        </w:rPr>
        <w:t>四、质保期</w:t>
      </w:r>
    </w:p>
    <w:p w:rsidR="004710CA" w:rsidRPr="004710CA" w:rsidRDefault="004710CA" w:rsidP="004710CA">
      <w:pPr>
        <w:spacing w:line="360" w:lineRule="auto"/>
        <w:ind w:firstLineChars="200" w:firstLine="560"/>
        <w:rPr>
          <w:rFonts w:ascii="仿宋" w:eastAsia="仿宋" w:hAnsi="仿宋"/>
          <w:sz w:val="28"/>
          <w:szCs w:val="28"/>
        </w:rPr>
      </w:pPr>
      <w:r w:rsidRPr="004710CA">
        <w:rPr>
          <w:rFonts w:ascii="仿宋" w:eastAsia="仿宋" w:hAnsi="仿宋" w:cs="楷体_GB2312" w:hint="eastAsia"/>
          <w:sz w:val="28"/>
          <w:szCs w:val="28"/>
        </w:rPr>
        <w:t xml:space="preserve"> 质保期一年时间：从设备正式试运、验收合格后一年内质保。</w:t>
      </w:r>
    </w:p>
    <w:sectPr w:rsidR="004710CA" w:rsidRPr="004710CA" w:rsidSect="00264FE9">
      <w:footerReference w:type="default" r:id="rId7"/>
      <w:pgSz w:w="11906" w:h="16838"/>
      <w:pgMar w:top="1440" w:right="1416"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B85" w:rsidRDefault="00580B85">
      <w:r>
        <w:separator/>
      </w:r>
    </w:p>
  </w:endnote>
  <w:endnote w:type="continuationSeparator" w:id="0">
    <w:p w:rsidR="00580B85" w:rsidRDefault="00580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6"/>
      <w:jc w:val="center"/>
    </w:pPr>
  </w:p>
  <w:p w:rsidR="000B4A68" w:rsidRDefault="000B4A6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B85" w:rsidRDefault="00580B85">
      <w:r>
        <w:separator/>
      </w:r>
    </w:p>
  </w:footnote>
  <w:footnote w:type="continuationSeparator" w:id="0">
    <w:p w:rsidR="00580B85" w:rsidRDefault="00580B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6599"/>
    <w:multiLevelType w:val="multilevel"/>
    <w:tmpl w:val="04266599"/>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5DC43B1"/>
    <w:multiLevelType w:val="multilevel"/>
    <w:tmpl w:val="15DC43B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2D54BB"/>
    <w:multiLevelType w:val="multilevel"/>
    <w:tmpl w:val="3F2D54BB"/>
    <w:lvl w:ilvl="0">
      <w:start w:val="1"/>
      <w:numFmt w:val="decimal"/>
      <w:lvlText w:val="%1、"/>
      <w:lvlJc w:val="left"/>
      <w:pPr>
        <w:ind w:left="1140" w:hanging="72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6" w15:restartNumberingAfterBreak="0">
    <w:nsid w:val="5816E990"/>
    <w:multiLevelType w:val="singleLevel"/>
    <w:tmpl w:val="5816E990"/>
    <w:lvl w:ilvl="0">
      <w:start w:val="2"/>
      <w:numFmt w:val="chineseCounting"/>
      <w:suff w:val="nothing"/>
      <w:lvlText w:val="%1、"/>
      <w:lvlJc w:val="left"/>
    </w:lvl>
  </w:abstractNum>
  <w:num w:numId="1">
    <w:abstractNumId w:val="4"/>
  </w:num>
  <w:num w:numId="2">
    <w:abstractNumId w:val="3"/>
  </w:num>
  <w:num w:numId="3">
    <w:abstractNumId w:val="1"/>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17E22"/>
    <w:rsid w:val="00035243"/>
    <w:rsid w:val="00087117"/>
    <w:rsid w:val="00093456"/>
    <w:rsid w:val="000A629A"/>
    <w:rsid w:val="000A63C8"/>
    <w:rsid w:val="000B4A68"/>
    <w:rsid w:val="000D148B"/>
    <w:rsid w:val="000E227E"/>
    <w:rsid w:val="000F09EB"/>
    <w:rsid w:val="00100ADC"/>
    <w:rsid w:val="00114267"/>
    <w:rsid w:val="00122D0C"/>
    <w:rsid w:val="00123226"/>
    <w:rsid w:val="00125F20"/>
    <w:rsid w:val="00135396"/>
    <w:rsid w:val="00143BAB"/>
    <w:rsid w:val="00147F6D"/>
    <w:rsid w:val="00152308"/>
    <w:rsid w:val="00172A27"/>
    <w:rsid w:val="00177B74"/>
    <w:rsid w:val="001A2335"/>
    <w:rsid w:val="001B4416"/>
    <w:rsid w:val="001B464F"/>
    <w:rsid w:val="001B7F79"/>
    <w:rsid w:val="001C149E"/>
    <w:rsid w:val="001C457B"/>
    <w:rsid w:val="001D19C8"/>
    <w:rsid w:val="002212E4"/>
    <w:rsid w:val="00221C74"/>
    <w:rsid w:val="002234D1"/>
    <w:rsid w:val="002502DE"/>
    <w:rsid w:val="00250DF9"/>
    <w:rsid w:val="00255C5F"/>
    <w:rsid w:val="00262E70"/>
    <w:rsid w:val="00264FE9"/>
    <w:rsid w:val="00265237"/>
    <w:rsid w:val="00286D83"/>
    <w:rsid w:val="00294589"/>
    <w:rsid w:val="00296F40"/>
    <w:rsid w:val="002A7572"/>
    <w:rsid w:val="002C3BBA"/>
    <w:rsid w:val="002D109A"/>
    <w:rsid w:val="002D1AAA"/>
    <w:rsid w:val="002D25FD"/>
    <w:rsid w:val="002F446C"/>
    <w:rsid w:val="00304A01"/>
    <w:rsid w:val="0030764D"/>
    <w:rsid w:val="003126F9"/>
    <w:rsid w:val="003132F4"/>
    <w:rsid w:val="00314435"/>
    <w:rsid w:val="00316343"/>
    <w:rsid w:val="00331411"/>
    <w:rsid w:val="00333B55"/>
    <w:rsid w:val="0034757B"/>
    <w:rsid w:val="00361537"/>
    <w:rsid w:val="00367FE6"/>
    <w:rsid w:val="003717D7"/>
    <w:rsid w:val="00372777"/>
    <w:rsid w:val="003829EE"/>
    <w:rsid w:val="00387328"/>
    <w:rsid w:val="0039714B"/>
    <w:rsid w:val="003A3FAE"/>
    <w:rsid w:val="003B2CBC"/>
    <w:rsid w:val="003B2DF9"/>
    <w:rsid w:val="003F2CE9"/>
    <w:rsid w:val="00420519"/>
    <w:rsid w:val="00433169"/>
    <w:rsid w:val="00433ADF"/>
    <w:rsid w:val="00435497"/>
    <w:rsid w:val="00446EA7"/>
    <w:rsid w:val="004541EE"/>
    <w:rsid w:val="00457BC3"/>
    <w:rsid w:val="00460296"/>
    <w:rsid w:val="00465C67"/>
    <w:rsid w:val="00470A4A"/>
    <w:rsid w:val="004710CA"/>
    <w:rsid w:val="00471A96"/>
    <w:rsid w:val="00495471"/>
    <w:rsid w:val="004B0881"/>
    <w:rsid w:val="004C3A41"/>
    <w:rsid w:val="004D2674"/>
    <w:rsid w:val="004D2CAC"/>
    <w:rsid w:val="004E3186"/>
    <w:rsid w:val="004E59FB"/>
    <w:rsid w:val="004F367A"/>
    <w:rsid w:val="00506F70"/>
    <w:rsid w:val="00514613"/>
    <w:rsid w:val="005250A0"/>
    <w:rsid w:val="00530851"/>
    <w:rsid w:val="005311A5"/>
    <w:rsid w:val="005374D9"/>
    <w:rsid w:val="005410FE"/>
    <w:rsid w:val="00541729"/>
    <w:rsid w:val="00542117"/>
    <w:rsid w:val="00544ADB"/>
    <w:rsid w:val="005549E6"/>
    <w:rsid w:val="00555326"/>
    <w:rsid w:val="005656DA"/>
    <w:rsid w:val="0056634D"/>
    <w:rsid w:val="0057392F"/>
    <w:rsid w:val="00580B85"/>
    <w:rsid w:val="00580C8E"/>
    <w:rsid w:val="00590606"/>
    <w:rsid w:val="005A12BF"/>
    <w:rsid w:val="005A5382"/>
    <w:rsid w:val="005C0154"/>
    <w:rsid w:val="005C4626"/>
    <w:rsid w:val="005D0195"/>
    <w:rsid w:val="005D7384"/>
    <w:rsid w:val="005E369F"/>
    <w:rsid w:val="005F0514"/>
    <w:rsid w:val="00621922"/>
    <w:rsid w:val="00631F12"/>
    <w:rsid w:val="00636282"/>
    <w:rsid w:val="00643893"/>
    <w:rsid w:val="00650AE9"/>
    <w:rsid w:val="00651544"/>
    <w:rsid w:val="00656CBF"/>
    <w:rsid w:val="00683D50"/>
    <w:rsid w:val="00683DB8"/>
    <w:rsid w:val="00686774"/>
    <w:rsid w:val="006C0D2C"/>
    <w:rsid w:val="00706CAD"/>
    <w:rsid w:val="0071702B"/>
    <w:rsid w:val="00727848"/>
    <w:rsid w:val="0076591A"/>
    <w:rsid w:val="0077126E"/>
    <w:rsid w:val="00774FCB"/>
    <w:rsid w:val="00776876"/>
    <w:rsid w:val="00780F4D"/>
    <w:rsid w:val="00782EEE"/>
    <w:rsid w:val="007A0B55"/>
    <w:rsid w:val="007B1C1F"/>
    <w:rsid w:val="007B20A3"/>
    <w:rsid w:val="007B426B"/>
    <w:rsid w:val="007C0605"/>
    <w:rsid w:val="007C393C"/>
    <w:rsid w:val="007C7177"/>
    <w:rsid w:val="007F10B8"/>
    <w:rsid w:val="007F123A"/>
    <w:rsid w:val="00820777"/>
    <w:rsid w:val="00827856"/>
    <w:rsid w:val="00834292"/>
    <w:rsid w:val="00840153"/>
    <w:rsid w:val="00862764"/>
    <w:rsid w:val="008711A6"/>
    <w:rsid w:val="00875A6C"/>
    <w:rsid w:val="008A1037"/>
    <w:rsid w:val="008A30DB"/>
    <w:rsid w:val="008A4D95"/>
    <w:rsid w:val="008B4000"/>
    <w:rsid w:val="008B4059"/>
    <w:rsid w:val="008D1E20"/>
    <w:rsid w:val="008F46E1"/>
    <w:rsid w:val="0091258E"/>
    <w:rsid w:val="00915112"/>
    <w:rsid w:val="00926538"/>
    <w:rsid w:val="00932694"/>
    <w:rsid w:val="009567EC"/>
    <w:rsid w:val="00974939"/>
    <w:rsid w:val="009765FF"/>
    <w:rsid w:val="00984DB1"/>
    <w:rsid w:val="00987C5C"/>
    <w:rsid w:val="0099002E"/>
    <w:rsid w:val="00997DF3"/>
    <w:rsid w:val="009A3B4E"/>
    <w:rsid w:val="009A4D70"/>
    <w:rsid w:val="009C1EC6"/>
    <w:rsid w:val="009C6F49"/>
    <w:rsid w:val="009D2D3D"/>
    <w:rsid w:val="00A02A81"/>
    <w:rsid w:val="00A16A7C"/>
    <w:rsid w:val="00A17EFF"/>
    <w:rsid w:val="00A25D33"/>
    <w:rsid w:val="00A25DB0"/>
    <w:rsid w:val="00A43126"/>
    <w:rsid w:val="00A64FB2"/>
    <w:rsid w:val="00A65595"/>
    <w:rsid w:val="00A74369"/>
    <w:rsid w:val="00A7470F"/>
    <w:rsid w:val="00A75856"/>
    <w:rsid w:val="00A80992"/>
    <w:rsid w:val="00A85038"/>
    <w:rsid w:val="00AA6330"/>
    <w:rsid w:val="00AB36FB"/>
    <w:rsid w:val="00AB792C"/>
    <w:rsid w:val="00AC2570"/>
    <w:rsid w:val="00AC54D9"/>
    <w:rsid w:val="00AD0EE3"/>
    <w:rsid w:val="00B01ED5"/>
    <w:rsid w:val="00B149F8"/>
    <w:rsid w:val="00B1521A"/>
    <w:rsid w:val="00B15581"/>
    <w:rsid w:val="00B2664C"/>
    <w:rsid w:val="00B35A13"/>
    <w:rsid w:val="00B35A1D"/>
    <w:rsid w:val="00B553B7"/>
    <w:rsid w:val="00B63370"/>
    <w:rsid w:val="00B710D8"/>
    <w:rsid w:val="00B832DC"/>
    <w:rsid w:val="00B90678"/>
    <w:rsid w:val="00B91A45"/>
    <w:rsid w:val="00B92639"/>
    <w:rsid w:val="00BA0789"/>
    <w:rsid w:val="00BA75DD"/>
    <w:rsid w:val="00BB5A35"/>
    <w:rsid w:val="00BE75A7"/>
    <w:rsid w:val="00BF0614"/>
    <w:rsid w:val="00C12F21"/>
    <w:rsid w:val="00C26C29"/>
    <w:rsid w:val="00C3022A"/>
    <w:rsid w:val="00C31583"/>
    <w:rsid w:val="00C376AB"/>
    <w:rsid w:val="00C424C9"/>
    <w:rsid w:val="00C46F5D"/>
    <w:rsid w:val="00C85787"/>
    <w:rsid w:val="00C871C4"/>
    <w:rsid w:val="00CA7B36"/>
    <w:rsid w:val="00CB0ED3"/>
    <w:rsid w:val="00CC3F31"/>
    <w:rsid w:val="00CC4A26"/>
    <w:rsid w:val="00D1042D"/>
    <w:rsid w:val="00D33AD7"/>
    <w:rsid w:val="00D43277"/>
    <w:rsid w:val="00D44125"/>
    <w:rsid w:val="00D52617"/>
    <w:rsid w:val="00D57478"/>
    <w:rsid w:val="00D65618"/>
    <w:rsid w:val="00D73883"/>
    <w:rsid w:val="00D81B4E"/>
    <w:rsid w:val="00D86B26"/>
    <w:rsid w:val="00D95280"/>
    <w:rsid w:val="00D97434"/>
    <w:rsid w:val="00DB12F0"/>
    <w:rsid w:val="00DB3C3C"/>
    <w:rsid w:val="00DC0037"/>
    <w:rsid w:val="00DD3904"/>
    <w:rsid w:val="00DD3923"/>
    <w:rsid w:val="00DE2E07"/>
    <w:rsid w:val="00DF48A9"/>
    <w:rsid w:val="00E00B22"/>
    <w:rsid w:val="00E02A60"/>
    <w:rsid w:val="00E11A29"/>
    <w:rsid w:val="00E24362"/>
    <w:rsid w:val="00E31C78"/>
    <w:rsid w:val="00E32360"/>
    <w:rsid w:val="00E622B8"/>
    <w:rsid w:val="00E63105"/>
    <w:rsid w:val="00E93231"/>
    <w:rsid w:val="00EA1517"/>
    <w:rsid w:val="00EA4AD0"/>
    <w:rsid w:val="00EA683A"/>
    <w:rsid w:val="00ED4C1A"/>
    <w:rsid w:val="00EE5910"/>
    <w:rsid w:val="00EE7275"/>
    <w:rsid w:val="00F0444A"/>
    <w:rsid w:val="00F13D31"/>
    <w:rsid w:val="00F33C8A"/>
    <w:rsid w:val="00F35CA8"/>
    <w:rsid w:val="00F40707"/>
    <w:rsid w:val="00F5089F"/>
    <w:rsid w:val="00F61E16"/>
    <w:rsid w:val="00F62791"/>
    <w:rsid w:val="00F6289C"/>
    <w:rsid w:val="00F82837"/>
    <w:rsid w:val="00F9010D"/>
    <w:rsid w:val="00F946CF"/>
    <w:rsid w:val="00FA6C59"/>
    <w:rsid w:val="00FB2514"/>
    <w:rsid w:val="00FC4E14"/>
    <w:rsid w:val="00FC60C8"/>
    <w:rsid w:val="00FD2F20"/>
    <w:rsid w:val="00FE4805"/>
    <w:rsid w:val="00FE4EB3"/>
    <w:rsid w:val="00FF1F0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9E0A8BE"/>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rsid w:val="004710CA"/>
    <w:pPr>
      <w:keepNext/>
      <w:topLinePunct/>
      <w:ind w:left="360"/>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character" w:customStyle="1" w:styleId="10">
    <w:name w:val="标题 1 字符"/>
    <w:basedOn w:val="a0"/>
    <w:link w:val="1"/>
    <w:rsid w:val="004710CA"/>
    <w:rPr>
      <w:kern w:val="2"/>
      <w:sz w:val="28"/>
    </w:rPr>
  </w:style>
  <w:style w:type="character" w:customStyle="1" w:styleId="ae">
    <w:name w:val="正文缩进 字符"/>
    <w:link w:val="af"/>
    <w:rsid w:val="004710CA"/>
    <w:rPr>
      <w:rFonts w:ascii="@楷体" w:eastAsia="楷体" w:hAnsi="Symbol"/>
      <w:kern w:val="28"/>
      <w:sz w:val="15"/>
    </w:rPr>
  </w:style>
  <w:style w:type="character" w:customStyle="1" w:styleId="a5">
    <w:name w:val="纯文本 字符"/>
    <w:link w:val="a4"/>
    <w:rsid w:val="004710CA"/>
    <w:rPr>
      <w:rFonts w:ascii="宋体" w:hAnsi="Courier New"/>
      <w:kern w:val="2"/>
      <w:sz w:val="21"/>
    </w:rPr>
  </w:style>
  <w:style w:type="paragraph" w:customStyle="1" w:styleId="11">
    <w:name w:val="列出段落1"/>
    <w:basedOn w:val="a"/>
    <w:rsid w:val="004710CA"/>
    <w:pPr>
      <w:ind w:firstLineChars="200" w:firstLine="420"/>
    </w:pPr>
    <w:rPr>
      <w:rFonts w:ascii="Calibri" w:hAnsi="Calibri" w:cs="Calibri"/>
      <w:szCs w:val="21"/>
    </w:rPr>
  </w:style>
  <w:style w:type="paragraph" w:styleId="af">
    <w:name w:val="Normal Indent"/>
    <w:basedOn w:val="a"/>
    <w:link w:val="ae"/>
    <w:rsid w:val="004710CA"/>
    <w:pPr>
      <w:adjustRightInd w:val="0"/>
      <w:spacing w:line="312" w:lineRule="atLeast"/>
      <w:ind w:firstLine="420"/>
      <w:textAlignment w:val="baseline"/>
    </w:pPr>
    <w:rPr>
      <w:rFonts w:ascii="@楷体" w:eastAsia="楷体" w:hAnsi="Symbol"/>
      <w:kern w:val="28"/>
      <w:sz w:val="15"/>
    </w:rPr>
  </w:style>
  <w:style w:type="paragraph" w:styleId="af0">
    <w:name w:val="Body Text"/>
    <w:basedOn w:val="a"/>
    <w:link w:val="af1"/>
    <w:rsid w:val="004710CA"/>
    <w:rPr>
      <w:rFonts w:ascii="宋体" w:hAnsi="宋体"/>
      <w:color w:val="0000FF"/>
      <w:sz w:val="24"/>
      <w:szCs w:val="24"/>
    </w:rPr>
  </w:style>
  <w:style w:type="character" w:customStyle="1" w:styleId="af1">
    <w:name w:val="正文文本 字符"/>
    <w:basedOn w:val="a0"/>
    <w:link w:val="af0"/>
    <w:rsid w:val="004710CA"/>
    <w:rPr>
      <w:rFonts w:ascii="宋体" w:hAnsi="宋体"/>
      <w:color w:val="0000F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1</Pages>
  <Words>1068</Words>
  <Characters>6093</Characters>
  <Application>Microsoft Office Word</Application>
  <DocSecurity>0</DocSecurity>
  <PresentationFormat/>
  <Lines>50</Lines>
  <Paragraphs>14</Paragraphs>
  <Slides>0</Slides>
  <Notes>0</Notes>
  <HiddenSlides>0</HiddenSlides>
  <MMClips>0</MMClips>
  <ScaleCrop>false</ScaleCrop>
  <Manager/>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143</cp:revision>
  <cp:lastPrinted>2021-08-27T01:53:00Z</cp:lastPrinted>
  <dcterms:created xsi:type="dcterms:W3CDTF">2016-04-07T07:07:00Z</dcterms:created>
  <dcterms:modified xsi:type="dcterms:W3CDTF">2021-08-27T01:53:00Z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