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AF0B05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B26B37">
      <w:pPr>
        <w:spacing w:line="38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B26B37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722756">
        <w:rPr>
          <w:rFonts w:ascii="仿宋" w:eastAsia="仿宋" w:hAnsi="仿宋" w:hint="eastAsia"/>
          <w:b/>
          <w:color w:val="FF0000"/>
          <w:sz w:val="28"/>
          <w:szCs w:val="28"/>
        </w:rPr>
        <w:t>9</w:t>
      </w:r>
      <w:r w:rsidR="007C393C" w:rsidRPr="00DF0111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447392">
        <w:rPr>
          <w:rFonts w:ascii="仿宋" w:eastAsia="仿宋" w:hAnsi="仿宋" w:hint="eastAsia"/>
          <w:b/>
          <w:color w:val="FF0000"/>
          <w:sz w:val="28"/>
          <w:szCs w:val="28"/>
        </w:rPr>
        <w:t>焊材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B26B37">
      <w:pPr>
        <w:spacing w:line="38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</w:t>
      </w:r>
      <w:r w:rsidR="00946CCD">
        <w:rPr>
          <w:rFonts w:ascii="仿宋" w:eastAsia="仿宋" w:hAnsi="仿宋" w:hint="eastAsia"/>
          <w:b/>
          <w:bCs/>
          <w:sz w:val="28"/>
          <w:szCs w:val="28"/>
        </w:rPr>
        <w:t>参</w:t>
      </w:r>
      <w:r w:rsidRPr="00177B74">
        <w:rPr>
          <w:rFonts w:ascii="仿宋" w:eastAsia="仿宋" w:hAnsi="仿宋" w:hint="eastAsia"/>
          <w:b/>
          <w:bCs/>
          <w:sz w:val="28"/>
          <w:szCs w:val="28"/>
        </w:rPr>
        <w:t>标须知</w:t>
      </w:r>
    </w:p>
    <w:p w:rsidR="00B26B37" w:rsidRPr="003947A0" w:rsidRDefault="00B26B37" w:rsidP="00B26B37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1、本次招标采用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Pr="003947A0">
        <w:rPr>
          <w:rFonts w:ascii="仿宋" w:eastAsia="仿宋" w:hAnsi="仿宋" w:hint="eastAsia"/>
          <w:sz w:val="28"/>
          <w:szCs w:val="28"/>
        </w:rPr>
        <w:t>，各投标单位请在</w:t>
      </w:r>
      <w:r w:rsidR="00722756">
        <w:rPr>
          <w:rFonts w:ascii="仿宋" w:eastAsia="仿宋" w:hAnsi="仿宋"/>
          <w:b/>
          <w:color w:val="FF0000"/>
          <w:sz w:val="28"/>
          <w:szCs w:val="28"/>
          <w:u w:val="single"/>
        </w:rPr>
        <w:t>9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月</w:t>
      </w:r>
      <w:r w:rsidR="00447392">
        <w:rPr>
          <w:rFonts w:ascii="仿宋" w:eastAsia="仿宋" w:hAnsi="仿宋"/>
          <w:b/>
          <w:color w:val="FF0000"/>
          <w:sz w:val="28"/>
          <w:szCs w:val="28"/>
          <w:u w:val="single"/>
        </w:rPr>
        <w:t>14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日（周</w:t>
      </w:r>
      <w:r w:rsidR="00447392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二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）上午8-11时</w:t>
      </w:r>
      <w:r w:rsidRPr="003947A0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Pr="003947A0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Pr="003947A0">
        <w:rPr>
          <w:rFonts w:ascii="仿宋" w:eastAsia="仿宋" w:hAnsi="仿宋" w:hint="eastAsia"/>
          <w:b/>
          <w:sz w:val="28"/>
          <w:szCs w:val="28"/>
        </w:rPr>
        <w:t>；</w:t>
      </w:r>
    </w:p>
    <w:p w:rsidR="00B26B37" w:rsidRPr="003947A0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</w:t>
      </w:r>
      <w:r w:rsidRPr="0025347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 w:rsidRPr="003947A0">
        <w:rPr>
          <w:rFonts w:ascii="仿宋" w:eastAsia="仿宋" w:hAnsi="仿宋" w:hint="eastAsia"/>
          <w:sz w:val="28"/>
          <w:szCs w:val="28"/>
        </w:rPr>
        <w:t>请勿</w:t>
      </w:r>
      <w:r>
        <w:rPr>
          <w:rFonts w:ascii="仿宋" w:eastAsia="仿宋" w:hAnsi="仿宋" w:hint="eastAsia"/>
          <w:sz w:val="28"/>
          <w:szCs w:val="28"/>
        </w:rPr>
        <w:t>删减或</w:t>
      </w:r>
      <w:r w:rsidRPr="003947A0">
        <w:rPr>
          <w:rFonts w:ascii="仿宋" w:eastAsia="仿宋" w:hAnsi="仿宋" w:hint="eastAsia"/>
          <w:sz w:val="28"/>
          <w:szCs w:val="28"/>
        </w:rPr>
        <w:t>更改报价单项目次序，不报价部分请保留空白。严格按照规格型号报价，不得随意用替代型号报价；品牌型号不符以及报价过高、过低偏离市场价格的报价视为恶意竞标，列为无效报价。不能报价部分必须简要注明原因（2-4个字）：停产、参数错、查不到、参数不全，对于参数不全的要注明招标方需提供什么参数；报价尽量取整数（不带小数点），只报单价，不合计总价；</w:t>
      </w:r>
    </w:p>
    <w:p w:rsidR="00B26B37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3、报价有效期不低于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90天</w:t>
      </w:r>
      <w:r w:rsidRPr="003947A0">
        <w:rPr>
          <w:rFonts w:ascii="仿宋" w:eastAsia="仿宋" w:hAnsi="仿宋" w:hint="eastAsia"/>
          <w:sz w:val="28"/>
          <w:szCs w:val="28"/>
        </w:rPr>
        <w:t>；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控股集团</w:t>
      </w:r>
      <w:r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系统内不得变动价格；</w:t>
      </w:r>
      <w:r w:rsidRPr="003947A0">
        <w:rPr>
          <w:rFonts w:ascii="仿宋" w:eastAsia="仿宋" w:hAnsi="仿宋" w:hint="eastAsia"/>
          <w:sz w:val="28"/>
          <w:szCs w:val="28"/>
        </w:rPr>
        <w:t>必须严格按照投标报价(价格、付款方式、规格型号、品牌、报价有效期)签订、执行合同，否则即为违约，将列入失信黑名单，供应商分级管理作降级处理，并作相应处罚。</w:t>
      </w:r>
    </w:p>
    <w:p w:rsidR="00B26B37" w:rsidRPr="005E10A3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Pr="0065328D">
        <w:rPr>
          <w:rFonts w:ascii="仿宋" w:eastAsia="仿宋" w:hAnsi="仿宋" w:hint="eastAsia"/>
          <w:sz w:val="28"/>
          <w:szCs w:val="28"/>
        </w:rPr>
        <w:t>解决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纠纷的方式：双方友好协商；协商不成，提交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方所在地有管辖权的人民法院裁决。</w:t>
      </w:r>
    </w:p>
    <w:p w:rsidR="00B26B37" w:rsidRPr="003947A0" w:rsidRDefault="00B26B37" w:rsidP="00B26B37">
      <w:pPr>
        <w:spacing w:line="38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3947A0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B26B37" w:rsidRPr="003947A0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未经招标中心资质审查的投标人，请携营业执照（年审过的有效件且必须有标的物方面经营范围）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3947A0">
        <w:rPr>
          <w:rFonts w:ascii="仿宋" w:eastAsia="仿宋" w:hAnsi="仿宋" w:hint="eastAsia"/>
          <w:sz w:val="28"/>
          <w:szCs w:val="28"/>
        </w:rPr>
        <w:t>，及加盖公章复印件一份、投标人法定代表人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3947A0">
        <w:rPr>
          <w:rFonts w:ascii="仿宋" w:eastAsia="仿宋" w:hAnsi="仿宋" w:hint="eastAsia"/>
          <w:sz w:val="28"/>
          <w:szCs w:val="28"/>
        </w:rPr>
        <w:t>、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3947A0">
        <w:rPr>
          <w:rFonts w:ascii="仿宋" w:eastAsia="仿宋" w:hAnsi="仿宋" w:hint="eastAsia"/>
          <w:sz w:val="28"/>
          <w:szCs w:val="28"/>
        </w:rPr>
        <w:t>、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Pr="003947A0">
        <w:rPr>
          <w:rFonts w:ascii="仿宋" w:eastAsia="仿宋" w:hAnsi="仿宋" w:hint="eastAsia"/>
          <w:sz w:val="28"/>
          <w:szCs w:val="28"/>
        </w:rPr>
        <w:t>到万基大厦四楼招标中心进行资质预审。</w:t>
      </w:r>
    </w:p>
    <w:p w:rsidR="00B26B37" w:rsidRPr="003947A0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资质预审截止时间：</w:t>
      </w:r>
      <w:r w:rsidR="00722756">
        <w:rPr>
          <w:rFonts w:ascii="仿宋" w:eastAsia="仿宋" w:hAnsi="仿宋"/>
          <w:b/>
          <w:color w:val="FF0000"/>
          <w:sz w:val="28"/>
          <w:szCs w:val="28"/>
        </w:rPr>
        <w:t>9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447392">
        <w:rPr>
          <w:rFonts w:ascii="仿宋" w:eastAsia="仿宋" w:hAnsi="仿宋"/>
          <w:b/>
          <w:color w:val="FF0000"/>
          <w:sz w:val="28"/>
          <w:szCs w:val="28"/>
        </w:rPr>
        <w:t>13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日下午17时</w:t>
      </w:r>
      <w:r w:rsidRPr="003947A0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B26B37" w:rsidRPr="003947A0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1、标的物名称：</w:t>
      </w:r>
      <w:r w:rsidR="00447392">
        <w:rPr>
          <w:rFonts w:ascii="仿宋" w:eastAsia="仿宋" w:hAnsi="仿宋" w:hint="eastAsia"/>
          <w:sz w:val="28"/>
          <w:szCs w:val="28"/>
        </w:rPr>
        <w:t>焊材</w:t>
      </w:r>
      <w:bookmarkStart w:id="0" w:name="_GoBack"/>
      <w:bookmarkEnd w:id="0"/>
      <w:r w:rsidRPr="003947A0">
        <w:rPr>
          <w:rFonts w:ascii="仿宋" w:eastAsia="仿宋" w:hAnsi="仿宋" w:hint="eastAsia"/>
          <w:sz w:val="28"/>
          <w:szCs w:val="28"/>
        </w:rPr>
        <w:t>（ 具体数量、型号详见附件报价单）。</w:t>
      </w:r>
    </w:p>
    <w:p w:rsidR="00B26B37" w:rsidRPr="003947A0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2、质量要求：保证在各个方面符合</w:t>
      </w:r>
      <w:r>
        <w:rPr>
          <w:rFonts w:ascii="仿宋" w:eastAsia="仿宋" w:hAnsi="仿宋" w:hint="eastAsia"/>
          <w:sz w:val="28"/>
          <w:szCs w:val="28"/>
        </w:rPr>
        <w:t>包括但不限于招标文件及</w:t>
      </w:r>
      <w:r w:rsidRPr="003947A0">
        <w:rPr>
          <w:rFonts w:ascii="仿宋" w:eastAsia="仿宋" w:hAnsi="仿宋" w:hint="eastAsia"/>
          <w:sz w:val="28"/>
          <w:szCs w:val="28"/>
        </w:rPr>
        <w:t>合同规定的质量、规格和性能要求，</w:t>
      </w:r>
      <w:r>
        <w:rPr>
          <w:rFonts w:ascii="仿宋" w:eastAsia="仿宋" w:hAnsi="仿宋" w:hint="eastAsia"/>
          <w:sz w:val="28"/>
          <w:szCs w:val="28"/>
        </w:rPr>
        <w:t>最终以</w:t>
      </w:r>
      <w:r w:rsidRPr="003947A0">
        <w:rPr>
          <w:rFonts w:ascii="仿宋" w:eastAsia="仿宋" w:hAnsi="仿宋" w:hint="eastAsia"/>
          <w:sz w:val="28"/>
          <w:szCs w:val="28"/>
        </w:rPr>
        <w:t>满足买方使用需求</w:t>
      </w:r>
      <w:r>
        <w:rPr>
          <w:rFonts w:ascii="仿宋" w:eastAsia="仿宋" w:hAnsi="仿宋" w:hint="eastAsia"/>
          <w:sz w:val="28"/>
          <w:szCs w:val="28"/>
        </w:rPr>
        <w:t>为准</w:t>
      </w:r>
      <w:r w:rsidRPr="003947A0">
        <w:rPr>
          <w:rFonts w:ascii="仿宋" w:eastAsia="仿宋" w:hAnsi="仿宋" w:hint="eastAsia"/>
          <w:sz w:val="28"/>
          <w:szCs w:val="28"/>
        </w:rPr>
        <w:t>。</w:t>
      </w:r>
    </w:p>
    <w:p w:rsidR="00B26B37" w:rsidRPr="003947A0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3、报价格式 见附件报价单。</w:t>
      </w:r>
    </w:p>
    <w:p w:rsidR="00C376AB" w:rsidRPr="00790260" w:rsidRDefault="003153C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E6932" w:rsidRDefault="00BE6932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3153C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2F27B6" w:rsidRDefault="002F27B6" w:rsidP="002F27B6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2F27B6" w:rsidRDefault="002F27B6" w:rsidP="002F27B6">
      <w:pPr>
        <w:spacing w:afterLines="50" w:after="156" w:line="420" w:lineRule="exact"/>
        <w:jc w:val="center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bCs/>
          <w:sz w:val="24"/>
          <w:szCs w:val="24"/>
        </w:rPr>
        <w:t xml:space="preserve"> 合同编号：WJ-CG (2021)-</w:t>
      </w:r>
      <w:r>
        <w:rPr>
          <w:rFonts w:ascii="仿宋" w:eastAsia="仿宋" w:hAnsi="仿宋" w:cs="仿宋" w:hint="eastAsia"/>
          <w:bCs/>
          <w:sz w:val="24"/>
        </w:rPr>
        <w:t>****</w:t>
      </w:r>
    </w:p>
    <w:p w:rsidR="002F27B6" w:rsidRDefault="002F27B6" w:rsidP="002F27B6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买方：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洛阳万基华实商贸有限公司</w:t>
      </w:r>
      <w:r>
        <w:rPr>
          <w:rFonts w:ascii="仿宋" w:eastAsia="仿宋" w:hAnsi="仿宋" w:cs="仿宋" w:hint="eastAsia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                      签订时间：2021年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月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日</w:t>
      </w:r>
    </w:p>
    <w:p w:rsidR="002F27B6" w:rsidRDefault="002F27B6" w:rsidP="002F27B6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卖方：</w:t>
      </w:r>
      <w:r>
        <w:rPr>
          <w:rFonts w:ascii="仿宋" w:eastAsia="仿宋" w:hAnsi="仿宋" w:cs="仿宋" w:hint="eastAsia"/>
          <w:kern w:val="0"/>
          <w:sz w:val="24"/>
        </w:rPr>
        <w:t>****************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有限公司                        签订地点：新安产业集聚区</w:t>
      </w:r>
    </w:p>
    <w:p w:rsidR="002F27B6" w:rsidRDefault="002F27B6" w:rsidP="002F27B6">
      <w:pPr>
        <w:tabs>
          <w:tab w:val="left" w:pos="1155"/>
        </w:tabs>
        <w:adjustRightInd w:val="0"/>
        <w:snapToGrid w:val="0"/>
        <w:spacing w:line="420" w:lineRule="exact"/>
        <w:ind w:firstLineChars="200" w:firstLine="480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一、物资名称、规格型号、数量、单价、总金额、供货时间：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1365"/>
        <w:gridCol w:w="2565"/>
        <w:gridCol w:w="330"/>
        <w:gridCol w:w="495"/>
        <w:gridCol w:w="1065"/>
        <w:gridCol w:w="1065"/>
        <w:gridCol w:w="1035"/>
        <w:gridCol w:w="889"/>
      </w:tblGrid>
      <w:tr w:rsidR="002F27B6" w:rsidTr="00D13EC5">
        <w:trPr>
          <w:trHeight w:hRule="exact" w:val="704"/>
          <w:jc w:val="center"/>
        </w:trPr>
        <w:tc>
          <w:tcPr>
            <w:tcW w:w="546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13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物资名称</w:t>
            </w:r>
          </w:p>
        </w:tc>
        <w:tc>
          <w:tcPr>
            <w:tcW w:w="25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规格型号</w:t>
            </w:r>
          </w:p>
        </w:tc>
        <w:tc>
          <w:tcPr>
            <w:tcW w:w="330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单位</w:t>
            </w:r>
          </w:p>
        </w:tc>
        <w:tc>
          <w:tcPr>
            <w:tcW w:w="49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数量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单价（元）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总价（元）</w:t>
            </w:r>
          </w:p>
        </w:tc>
        <w:tc>
          <w:tcPr>
            <w:tcW w:w="103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使用单位</w:t>
            </w:r>
          </w:p>
        </w:tc>
        <w:tc>
          <w:tcPr>
            <w:tcW w:w="889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备注</w:t>
            </w:r>
          </w:p>
        </w:tc>
      </w:tr>
      <w:tr w:rsidR="002F27B6" w:rsidTr="00D13EC5">
        <w:trPr>
          <w:trHeight w:hRule="exact" w:val="777"/>
          <w:jc w:val="center"/>
        </w:trPr>
        <w:tc>
          <w:tcPr>
            <w:tcW w:w="546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</w:t>
            </w:r>
          </w:p>
        </w:tc>
        <w:tc>
          <w:tcPr>
            <w:tcW w:w="136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256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330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台</w:t>
            </w:r>
          </w:p>
        </w:tc>
        <w:tc>
          <w:tcPr>
            <w:tcW w:w="49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103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***</w:t>
            </w:r>
          </w:p>
        </w:tc>
        <w:tc>
          <w:tcPr>
            <w:tcW w:w="889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2F27B6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不含税金额：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                    税率：13%       税额：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2F27B6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合计（人民币）大写：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元整                      ￥：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2F27B6" w:rsidTr="00D13EC5">
        <w:trPr>
          <w:trHeight w:hRule="exact" w:val="339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供货时间：2021年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日前交货完毕。        </w:t>
            </w:r>
          </w:p>
        </w:tc>
      </w:tr>
    </w:tbl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二、质量要求、技术标准：按照合同中物资最新国家标准GB50054-1995  以及买方提供的规格质量要求执行，卖方应保证其提供的货物在各个方面符合合同规定的质量、规格和性能要求，满足买方使用；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2F27B6" w:rsidRPr="00794655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</w:t>
      </w:r>
      <w:r w:rsidRPr="00794655">
        <w:rPr>
          <w:rFonts w:ascii="仿宋" w:eastAsia="仿宋" w:hAnsi="仿宋" w:cs="仿宋" w:hint="eastAsia"/>
          <w:sz w:val="24"/>
          <w:szCs w:val="24"/>
        </w:rPr>
        <w:t>如造成损失的，同时应赔偿损失，更换后的产品重新计算质保期。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五、验收标准及提出异议期限：按本合同第二条标准验收，买方提出异议的期限为货到买方仓库至质保期满，以电话、书面形式或电子邮件向卖方提出。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作日内支付相应货款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违约责任：1、卖方每延期一天交付货物应向买方支付合同总价的0.5%作为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</w:t>
      </w:r>
      <w:r>
        <w:rPr>
          <w:rFonts w:ascii="仿宋" w:eastAsia="仿宋" w:hAnsi="仿宋" w:cs="仿宋" w:hint="eastAsia"/>
          <w:sz w:val="24"/>
        </w:rPr>
        <w:t>3</w:t>
      </w:r>
      <w:r>
        <w:rPr>
          <w:rFonts w:ascii="仿宋" w:eastAsia="仿宋" w:hAnsi="仿宋" w:cs="仿宋" w:hint="eastAsia"/>
          <w:sz w:val="24"/>
          <w:szCs w:val="24"/>
        </w:rPr>
        <w:t>、因卖方违约原因买方暂停支付货款的，买方不承担任何逾期付款责任。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八、解决合同纠纷的方式：双方友好协商；协商不成，提交买方所在地有管辖权的人民法院裁决。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lastRenderedPageBreak/>
        <w:t>九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bCs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十、合同有效期：本合同一式五份，买方持四份，卖方持一份，自买卖双方签字盖章之日起生效，到货款两清索赔完毕时终止。</w:t>
      </w: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 w:firstRow="1" w:lastRow="0" w:firstColumn="1" w:lastColumn="0" w:noHBand="0" w:noVBand="1"/>
      </w:tblPr>
      <w:tblGrid>
        <w:gridCol w:w="5149"/>
        <w:gridCol w:w="4543"/>
      </w:tblGrid>
      <w:tr w:rsidR="002F27B6" w:rsidTr="00D13EC5">
        <w:trPr>
          <w:trHeight w:val="3251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  <w:r>
              <w:rPr>
                <w:rFonts w:ascii="仿宋" w:eastAsia="仿宋" w:hAnsi="仿宋" w:cs="仿宋"/>
                <w:sz w:val="24"/>
              </w:rPr>
              <w:t xml:space="preserve"> 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开户行：洛阳银行新安县支行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卖方：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有限公司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地址：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 xml:space="preserve">     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电话：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开户行：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帐号：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税号：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委托代理人：</w:t>
            </w:r>
          </w:p>
        </w:tc>
      </w:tr>
    </w:tbl>
    <w:p w:rsidR="002F27B6" w:rsidRDefault="002F27B6" w:rsidP="002F27B6">
      <w:pPr>
        <w:rPr>
          <w:rFonts w:ascii="仿宋" w:eastAsia="仿宋" w:hAnsi="仿宋" w:cs="仿宋"/>
          <w:sz w:val="24"/>
        </w:rPr>
      </w:pPr>
    </w:p>
    <w:p w:rsidR="002F27B6" w:rsidRPr="003153C6" w:rsidRDefault="002F27B6" w:rsidP="002F27B6">
      <w:pPr>
        <w:spacing w:line="52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 w:hint="eastAsia"/>
          <w:sz w:val="28"/>
          <w:szCs w:val="28"/>
        </w:rPr>
        <w:t>3</w:t>
      </w:r>
      <w:r w:rsidRPr="003153C6">
        <w:rPr>
          <w:rFonts w:ascii="仿宋" w:eastAsia="仿宋" w:hAnsi="仿宋"/>
          <w:sz w:val="28"/>
          <w:szCs w:val="28"/>
        </w:rPr>
        <w:t xml:space="preserve"> </w:t>
      </w:r>
      <w:r w:rsidRPr="003153C6">
        <w:rPr>
          <w:rFonts w:ascii="仿宋" w:eastAsia="仿宋" w:hAnsi="仿宋" w:hint="eastAsia"/>
          <w:sz w:val="28"/>
          <w:szCs w:val="28"/>
        </w:rPr>
        <w:t>差异表</w:t>
      </w:r>
    </w:p>
    <w:p w:rsidR="002F27B6" w:rsidRPr="003153C6" w:rsidRDefault="002F27B6" w:rsidP="002F27B6">
      <w:pPr>
        <w:spacing w:line="46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8189"/>
      </w:tblGrid>
      <w:tr w:rsidR="002F27B6" w:rsidRPr="00286D83" w:rsidTr="00D13EC5">
        <w:trPr>
          <w:trHeight w:val="445"/>
        </w:trPr>
        <w:tc>
          <w:tcPr>
            <w:tcW w:w="993" w:type="dxa"/>
          </w:tcPr>
          <w:p w:rsidR="002F27B6" w:rsidRPr="00286D83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89" w:type="dxa"/>
          </w:tcPr>
          <w:p w:rsidR="002F27B6" w:rsidRPr="00286D83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F27B6" w:rsidRPr="00286D83" w:rsidTr="00D13EC5">
        <w:trPr>
          <w:trHeight w:val="435"/>
        </w:trPr>
        <w:tc>
          <w:tcPr>
            <w:tcW w:w="993" w:type="dxa"/>
          </w:tcPr>
          <w:p w:rsidR="002F27B6" w:rsidRPr="00286D83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89" w:type="dxa"/>
          </w:tcPr>
          <w:p w:rsidR="002F27B6" w:rsidRPr="00286D83" w:rsidRDefault="002F27B6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F27B6" w:rsidRPr="00286D83" w:rsidTr="00D13EC5">
        <w:trPr>
          <w:trHeight w:val="445"/>
        </w:trPr>
        <w:tc>
          <w:tcPr>
            <w:tcW w:w="993" w:type="dxa"/>
          </w:tcPr>
          <w:p w:rsidR="002F27B6" w:rsidRPr="00286D83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89" w:type="dxa"/>
          </w:tcPr>
          <w:p w:rsidR="002F27B6" w:rsidRPr="00286D83" w:rsidRDefault="002F27B6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F27B6" w:rsidRPr="00286D83" w:rsidTr="00D13EC5">
        <w:trPr>
          <w:trHeight w:val="445"/>
        </w:trPr>
        <w:tc>
          <w:tcPr>
            <w:tcW w:w="993" w:type="dxa"/>
          </w:tcPr>
          <w:p w:rsidR="002F27B6" w:rsidRPr="00286D83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8189" w:type="dxa"/>
          </w:tcPr>
          <w:p w:rsidR="002F27B6" w:rsidRPr="00286D83" w:rsidRDefault="002F27B6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2F27B6" w:rsidRPr="00D81B4E" w:rsidRDefault="002F27B6" w:rsidP="002F27B6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205927" w:rsidRDefault="00205927" w:rsidP="003153C6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</w:p>
    <w:p w:rsidR="002F27B6" w:rsidRDefault="002F27B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3153C6" w:rsidRPr="00601E52" w:rsidRDefault="003153C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</w:t>
      </w:r>
      <w:r w:rsidR="002F27B6"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3153C6" w:rsidRPr="002925E5" w:rsidRDefault="003153C6" w:rsidP="00B31E06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3153C6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3153C6" w:rsidRPr="002925E5" w:rsidRDefault="003153C6" w:rsidP="00B31E06">
      <w:pPr>
        <w:spacing w:line="460" w:lineRule="exact"/>
        <w:rPr>
          <w:rFonts w:ascii="仿宋" w:eastAsia="仿宋" w:hAnsi="仿宋"/>
        </w:rPr>
      </w:pP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B31E06" w:rsidRDefault="00B31E0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F85011">
        <w:rPr>
          <w:rFonts w:ascii="仿宋" w:eastAsia="仿宋" w:hAnsi="仿宋" w:hint="eastAsia"/>
          <w:sz w:val="30"/>
          <w:szCs w:val="30"/>
        </w:rPr>
        <w:t>2</w:t>
      </w:r>
      <w:r w:rsidR="00F85011">
        <w:rPr>
          <w:rFonts w:ascii="仿宋" w:eastAsia="仿宋" w:hAnsi="仿宋"/>
          <w:sz w:val="30"/>
          <w:szCs w:val="30"/>
        </w:rPr>
        <w:t>1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sectPr w:rsidR="003153C6" w:rsidRPr="002925E5" w:rsidSect="0060342F">
      <w:footerReference w:type="default" r:id="rId7"/>
      <w:pgSz w:w="11906" w:h="16838"/>
      <w:pgMar w:top="1418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AE0" w:rsidRDefault="00667AE0">
      <w:r>
        <w:separator/>
      </w:r>
    </w:p>
  </w:endnote>
  <w:endnote w:type="continuationSeparator" w:id="0">
    <w:p w:rsidR="00667AE0" w:rsidRDefault="00667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AE0" w:rsidRDefault="00667AE0">
      <w:r>
        <w:separator/>
      </w:r>
    </w:p>
  </w:footnote>
  <w:footnote w:type="continuationSeparator" w:id="0">
    <w:p w:rsidR="00667AE0" w:rsidRDefault="00667A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07538"/>
    <w:rsid w:val="00011787"/>
    <w:rsid w:val="00017E22"/>
    <w:rsid w:val="00035243"/>
    <w:rsid w:val="0005543D"/>
    <w:rsid w:val="00064401"/>
    <w:rsid w:val="00082B8D"/>
    <w:rsid w:val="00087117"/>
    <w:rsid w:val="00093456"/>
    <w:rsid w:val="000A629A"/>
    <w:rsid w:val="000B4A68"/>
    <w:rsid w:val="000B722A"/>
    <w:rsid w:val="000D2AA7"/>
    <w:rsid w:val="000E408F"/>
    <w:rsid w:val="00114267"/>
    <w:rsid w:val="00120BD4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D19C8"/>
    <w:rsid w:val="001D3DD7"/>
    <w:rsid w:val="00205927"/>
    <w:rsid w:val="0020670D"/>
    <w:rsid w:val="002234D1"/>
    <w:rsid w:val="00250DF9"/>
    <w:rsid w:val="00255C5F"/>
    <w:rsid w:val="00265237"/>
    <w:rsid w:val="00285BC4"/>
    <w:rsid w:val="00286D83"/>
    <w:rsid w:val="00294589"/>
    <w:rsid w:val="00296F40"/>
    <w:rsid w:val="002A7572"/>
    <w:rsid w:val="002C3BBA"/>
    <w:rsid w:val="002D1AAA"/>
    <w:rsid w:val="002E717D"/>
    <w:rsid w:val="002F27B6"/>
    <w:rsid w:val="002F41BB"/>
    <w:rsid w:val="002F446C"/>
    <w:rsid w:val="00314435"/>
    <w:rsid w:val="003153C6"/>
    <w:rsid w:val="00316343"/>
    <w:rsid w:val="00333B55"/>
    <w:rsid w:val="00334EFC"/>
    <w:rsid w:val="00345859"/>
    <w:rsid w:val="0034757B"/>
    <w:rsid w:val="003521C7"/>
    <w:rsid w:val="00361537"/>
    <w:rsid w:val="00367FE6"/>
    <w:rsid w:val="00374189"/>
    <w:rsid w:val="00376A23"/>
    <w:rsid w:val="00387328"/>
    <w:rsid w:val="003A3FAE"/>
    <w:rsid w:val="003B2CBC"/>
    <w:rsid w:val="003C5EA9"/>
    <w:rsid w:val="003D5283"/>
    <w:rsid w:val="00420519"/>
    <w:rsid w:val="00433169"/>
    <w:rsid w:val="00433ADF"/>
    <w:rsid w:val="00444658"/>
    <w:rsid w:val="00446EA7"/>
    <w:rsid w:val="00447392"/>
    <w:rsid w:val="00455E3D"/>
    <w:rsid w:val="00457DEE"/>
    <w:rsid w:val="00460296"/>
    <w:rsid w:val="00470A4A"/>
    <w:rsid w:val="00482330"/>
    <w:rsid w:val="004976B7"/>
    <w:rsid w:val="004B0881"/>
    <w:rsid w:val="004D2674"/>
    <w:rsid w:val="004D2CAC"/>
    <w:rsid w:val="004D3299"/>
    <w:rsid w:val="004E3186"/>
    <w:rsid w:val="004F747D"/>
    <w:rsid w:val="005008EF"/>
    <w:rsid w:val="00504291"/>
    <w:rsid w:val="00506F70"/>
    <w:rsid w:val="00530E7F"/>
    <w:rsid w:val="005311A5"/>
    <w:rsid w:val="005374D9"/>
    <w:rsid w:val="00541729"/>
    <w:rsid w:val="00542117"/>
    <w:rsid w:val="00544ADB"/>
    <w:rsid w:val="005549E6"/>
    <w:rsid w:val="00556B21"/>
    <w:rsid w:val="005656DA"/>
    <w:rsid w:val="0056634D"/>
    <w:rsid w:val="00580C8E"/>
    <w:rsid w:val="005871EB"/>
    <w:rsid w:val="00590606"/>
    <w:rsid w:val="005946B1"/>
    <w:rsid w:val="005A12BF"/>
    <w:rsid w:val="005A5382"/>
    <w:rsid w:val="005A5B5B"/>
    <w:rsid w:val="005A60FA"/>
    <w:rsid w:val="005C0154"/>
    <w:rsid w:val="005C4626"/>
    <w:rsid w:val="005C4C3A"/>
    <w:rsid w:val="005D12AB"/>
    <w:rsid w:val="005D7384"/>
    <w:rsid w:val="005E369F"/>
    <w:rsid w:val="005F0514"/>
    <w:rsid w:val="005F0CA1"/>
    <w:rsid w:val="005F7990"/>
    <w:rsid w:val="0060342F"/>
    <w:rsid w:val="00607071"/>
    <w:rsid w:val="006117A5"/>
    <w:rsid w:val="00613352"/>
    <w:rsid w:val="006215CB"/>
    <w:rsid w:val="00621922"/>
    <w:rsid w:val="0063169E"/>
    <w:rsid w:val="00631F12"/>
    <w:rsid w:val="00646EB9"/>
    <w:rsid w:val="00650AE9"/>
    <w:rsid w:val="00667AE0"/>
    <w:rsid w:val="006720B8"/>
    <w:rsid w:val="00683503"/>
    <w:rsid w:val="00683D50"/>
    <w:rsid w:val="00683DB8"/>
    <w:rsid w:val="00686774"/>
    <w:rsid w:val="006D79AA"/>
    <w:rsid w:val="006F0075"/>
    <w:rsid w:val="0071702B"/>
    <w:rsid w:val="00722756"/>
    <w:rsid w:val="00727848"/>
    <w:rsid w:val="0073435F"/>
    <w:rsid w:val="00735339"/>
    <w:rsid w:val="0074403E"/>
    <w:rsid w:val="007608EA"/>
    <w:rsid w:val="00766D55"/>
    <w:rsid w:val="0077126E"/>
    <w:rsid w:val="00774FCB"/>
    <w:rsid w:val="00776876"/>
    <w:rsid w:val="00782EEE"/>
    <w:rsid w:val="00784DA9"/>
    <w:rsid w:val="007A2082"/>
    <w:rsid w:val="007B1C1F"/>
    <w:rsid w:val="007B20A3"/>
    <w:rsid w:val="007B4A2D"/>
    <w:rsid w:val="007C393C"/>
    <w:rsid w:val="007E6EBF"/>
    <w:rsid w:val="007F10B8"/>
    <w:rsid w:val="00827856"/>
    <w:rsid w:val="00834292"/>
    <w:rsid w:val="00840153"/>
    <w:rsid w:val="008470D0"/>
    <w:rsid w:val="008548BE"/>
    <w:rsid w:val="00870F9F"/>
    <w:rsid w:val="00875A6C"/>
    <w:rsid w:val="00882334"/>
    <w:rsid w:val="008912C8"/>
    <w:rsid w:val="008A30DB"/>
    <w:rsid w:val="008B4059"/>
    <w:rsid w:val="008D1E20"/>
    <w:rsid w:val="008E20A9"/>
    <w:rsid w:val="0091258E"/>
    <w:rsid w:val="00916E1D"/>
    <w:rsid w:val="009232D9"/>
    <w:rsid w:val="00926538"/>
    <w:rsid w:val="00932694"/>
    <w:rsid w:val="00933B82"/>
    <w:rsid w:val="00946CCD"/>
    <w:rsid w:val="00952839"/>
    <w:rsid w:val="0097627E"/>
    <w:rsid w:val="009765FF"/>
    <w:rsid w:val="00982FF9"/>
    <w:rsid w:val="00987C5C"/>
    <w:rsid w:val="00997DF3"/>
    <w:rsid w:val="009A4D70"/>
    <w:rsid w:val="009A595C"/>
    <w:rsid w:val="009C118B"/>
    <w:rsid w:val="009C4429"/>
    <w:rsid w:val="009D2D3D"/>
    <w:rsid w:val="009E4082"/>
    <w:rsid w:val="009F56CB"/>
    <w:rsid w:val="00A00A65"/>
    <w:rsid w:val="00A02A81"/>
    <w:rsid w:val="00A04C51"/>
    <w:rsid w:val="00A16A7C"/>
    <w:rsid w:val="00A17EFF"/>
    <w:rsid w:val="00A256B6"/>
    <w:rsid w:val="00A25D33"/>
    <w:rsid w:val="00A65595"/>
    <w:rsid w:val="00A71417"/>
    <w:rsid w:val="00A7470F"/>
    <w:rsid w:val="00A754AB"/>
    <w:rsid w:val="00A80992"/>
    <w:rsid w:val="00A85038"/>
    <w:rsid w:val="00AA6330"/>
    <w:rsid w:val="00AB2CBF"/>
    <w:rsid w:val="00AB792C"/>
    <w:rsid w:val="00AC2570"/>
    <w:rsid w:val="00AD0EE3"/>
    <w:rsid w:val="00AD7FA4"/>
    <w:rsid w:val="00AF0B05"/>
    <w:rsid w:val="00B15581"/>
    <w:rsid w:val="00B24D33"/>
    <w:rsid w:val="00B26B37"/>
    <w:rsid w:val="00B31E06"/>
    <w:rsid w:val="00B35A13"/>
    <w:rsid w:val="00B42895"/>
    <w:rsid w:val="00B553B7"/>
    <w:rsid w:val="00B63370"/>
    <w:rsid w:val="00B710D8"/>
    <w:rsid w:val="00B733CB"/>
    <w:rsid w:val="00B8629F"/>
    <w:rsid w:val="00B90678"/>
    <w:rsid w:val="00B91A45"/>
    <w:rsid w:val="00B92639"/>
    <w:rsid w:val="00BB5A35"/>
    <w:rsid w:val="00BD659B"/>
    <w:rsid w:val="00BE6932"/>
    <w:rsid w:val="00BE75A7"/>
    <w:rsid w:val="00C03101"/>
    <w:rsid w:val="00C1128E"/>
    <w:rsid w:val="00C12F21"/>
    <w:rsid w:val="00C26A97"/>
    <w:rsid w:val="00C3022A"/>
    <w:rsid w:val="00C31583"/>
    <w:rsid w:val="00C376AB"/>
    <w:rsid w:val="00C46F5D"/>
    <w:rsid w:val="00C8360A"/>
    <w:rsid w:val="00C84D48"/>
    <w:rsid w:val="00C871C4"/>
    <w:rsid w:val="00C90998"/>
    <w:rsid w:val="00CA713A"/>
    <w:rsid w:val="00CB0ED3"/>
    <w:rsid w:val="00CC3F31"/>
    <w:rsid w:val="00D1042D"/>
    <w:rsid w:val="00D43277"/>
    <w:rsid w:val="00D44125"/>
    <w:rsid w:val="00D65768"/>
    <w:rsid w:val="00D7052A"/>
    <w:rsid w:val="00D73883"/>
    <w:rsid w:val="00D773FE"/>
    <w:rsid w:val="00D81B4E"/>
    <w:rsid w:val="00D83FE8"/>
    <w:rsid w:val="00D8596A"/>
    <w:rsid w:val="00D86B26"/>
    <w:rsid w:val="00D97434"/>
    <w:rsid w:val="00DA51CF"/>
    <w:rsid w:val="00DB12F0"/>
    <w:rsid w:val="00DB3C3C"/>
    <w:rsid w:val="00DB49F8"/>
    <w:rsid w:val="00DC0037"/>
    <w:rsid w:val="00DC7C0F"/>
    <w:rsid w:val="00DD3923"/>
    <w:rsid w:val="00DE2E07"/>
    <w:rsid w:val="00DF0111"/>
    <w:rsid w:val="00DF48A9"/>
    <w:rsid w:val="00E00B22"/>
    <w:rsid w:val="00E02A60"/>
    <w:rsid w:val="00E10DAB"/>
    <w:rsid w:val="00E11A29"/>
    <w:rsid w:val="00E24362"/>
    <w:rsid w:val="00E345FA"/>
    <w:rsid w:val="00E573B2"/>
    <w:rsid w:val="00E615A6"/>
    <w:rsid w:val="00E622B8"/>
    <w:rsid w:val="00E75BF8"/>
    <w:rsid w:val="00E93231"/>
    <w:rsid w:val="00EA4AD0"/>
    <w:rsid w:val="00ED367A"/>
    <w:rsid w:val="00ED4C1A"/>
    <w:rsid w:val="00EE5895"/>
    <w:rsid w:val="00EE7275"/>
    <w:rsid w:val="00F13D31"/>
    <w:rsid w:val="00F23FBF"/>
    <w:rsid w:val="00F33C8A"/>
    <w:rsid w:val="00F40707"/>
    <w:rsid w:val="00F5089F"/>
    <w:rsid w:val="00F5257E"/>
    <w:rsid w:val="00F61E16"/>
    <w:rsid w:val="00F6289C"/>
    <w:rsid w:val="00F707C2"/>
    <w:rsid w:val="00F7691C"/>
    <w:rsid w:val="00F82837"/>
    <w:rsid w:val="00F84506"/>
    <w:rsid w:val="00F85011"/>
    <w:rsid w:val="00F854F2"/>
    <w:rsid w:val="00F87ACF"/>
    <w:rsid w:val="00F9010D"/>
    <w:rsid w:val="00F95616"/>
    <w:rsid w:val="00FA104D"/>
    <w:rsid w:val="00FA6C59"/>
    <w:rsid w:val="00FB2514"/>
    <w:rsid w:val="00FB6240"/>
    <w:rsid w:val="00FB795D"/>
    <w:rsid w:val="00FC4E14"/>
    <w:rsid w:val="00FC60C8"/>
    <w:rsid w:val="00FE4805"/>
    <w:rsid w:val="00FE4EB3"/>
    <w:rsid w:val="00FF4E59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61C36E2D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5</Pages>
  <Words>563</Words>
  <Characters>3210</Characters>
  <Application>Microsoft Office Word</Application>
  <DocSecurity>0</DocSecurity>
  <PresentationFormat/>
  <Lines>26</Lines>
  <Paragraphs>7</Paragraphs>
  <Slides>0</Slides>
  <Notes>0</Notes>
  <HiddenSlides>0</HiddenSlides>
  <MMClips>0</MMClips>
  <ScaleCrop>false</ScaleCrop>
  <Manager/>
  <Company/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158</cp:revision>
  <cp:lastPrinted>2020-06-23T08:13:00Z</cp:lastPrinted>
  <dcterms:created xsi:type="dcterms:W3CDTF">2016-04-07T07:07:00Z</dcterms:created>
  <dcterms:modified xsi:type="dcterms:W3CDTF">2021-09-09T08:04:00Z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