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F74DAF">
      <w:pPr>
        <w:spacing w:line="240" w:lineRule="atLeas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F74DAF">
      <w:pPr>
        <w:spacing w:line="240" w:lineRule="atLeas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F74DAF">
      <w:pPr>
        <w:spacing w:line="240" w:lineRule="atLeas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EF3E5F">
        <w:rPr>
          <w:rFonts w:ascii="仿宋" w:eastAsia="仿宋" w:hAnsi="仿宋" w:hint="eastAsia"/>
          <w:sz w:val="28"/>
          <w:szCs w:val="28"/>
        </w:rPr>
        <w:t>一炭成型车间</w:t>
      </w:r>
      <w:r w:rsidR="00D8475B">
        <w:rPr>
          <w:rFonts w:ascii="仿宋" w:eastAsia="仿宋" w:hAnsi="仿宋" w:hint="eastAsia"/>
          <w:sz w:val="28"/>
          <w:szCs w:val="28"/>
        </w:rPr>
        <w:t>的</w:t>
      </w:r>
      <w:r w:rsidR="00EF3E5F" w:rsidRPr="00EF3E5F">
        <w:rPr>
          <w:rFonts w:ascii="仿宋" w:eastAsia="仿宋" w:hAnsi="仿宋" w:hint="eastAsia"/>
          <w:b/>
          <w:color w:val="FF0000"/>
          <w:sz w:val="28"/>
          <w:szCs w:val="28"/>
        </w:rPr>
        <w:t>球磨机进、出料口端盖更换项目</w:t>
      </w:r>
      <w:r w:rsidR="00F171E6">
        <w:rPr>
          <w:rFonts w:ascii="仿宋" w:eastAsia="仿宋" w:hAnsi="仿宋" w:hint="eastAsia"/>
          <w:b/>
          <w:color w:val="FF0000"/>
          <w:sz w:val="28"/>
          <w:szCs w:val="28"/>
        </w:rPr>
        <w:t>（具体数量、要求详见报价单及技术要求）</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文件及</w:t>
      </w:r>
      <w:r w:rsidR="00223F2E">
        <w:rPr>
          <w:rFonts w:ascii="仿宋" w:eastAsia="仿宋" w:hAnsi="仿宋" w:hint="eastAsia"/>
          <w:sz w:val="28"/>
          <w:szCs w:val="28"/>
        </w:rPr>
        <w:t>技术</w:t>
      </w:r>
      <w:r w:rsidRPr="00177B74">
        <w:rPr>
          <w:rFonts w:ascii="仿宋" w:eastAsia="仿宋" w:hAnsi="仿宋" w:hint="eastAsia"/>
          <w:sz w:val="28"/>
          <w:szCs w:val="28"/>
        </w:rPr>
        <w:t>要求</w:t>
      </w:r>
      <w:r w:rsidR="00223F2E">
        <w:rPr>
          <w:rFonts w:ascii="仿宋" w:eastAsia="仿宋" w:hAnsi="仿宋" w:hint="eastAsia"/>
          <w:sz w:val="28"/>
          <w:szCs w:val="28"/>
        </w:rPr>
        <w:t>与使用单位技术交流，</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CC3F31">
        <w:rPr>
          <w:rFonts w:ascii="仿宋" w:eastAsia="仿宋" w:hAnsi="仿宋" w:hint="eastAsia"/>
          <w:b/>
          <w:sz w:val="28"/>
          <w:szCs w:val="28"/>
        </w:rPr>
        <w:t>非规定时间段</w:t>
      </w:r>
      <w:r w:rsidR="00787ACA">
        <w:rPr>
          <w:rFonts w:ascii="仿宋" w:eastAsia="仿宋" w:hAnsi="仿宋" w:hint="eastAsia"/>
          <w:b/>
          <w:sz w:val="28"/>
          <w:szCs w:val="28"/>
        </w:rPr>
        <w:t>投标</w:t>
      </w:r>
      <w:r w:rsidR="00787ACA" w:rsidRPr="00CC3F31">
        <w:rPr>
          <w:rFonts w:ascii="仿宋" w:eastAsia="仿宋" w:hAnsi="仿宋" w:hint="eastAsia"/>
          <w:b/>
          <w:sz w:val="28"/>
          <w:szCs w:val="28"/>
        </w:rPr>
        <w:t>报价将按废标处理。</w:t>
      </w:r>
      <w:r w:rsidRPr="00CC3F31">
        <w:rPr>
          <w:rFonts w:ascii="仿宋" w:eastAsia="仿宋" w:hAnsi="仿宋" w:hint="eastAsia"/>
          <w:b/>
          <w:sz w:val="28"/>
          <w:szCs w:val="28"/>
        </w:rPr>
        <w:t xml:space="preserve"> </w:t>
      </w:r>
    </w:p>
    <w:p w:rsidR="008174DF" w:rsidRDefault="00FA325C" w:rsidP="00F74DAF">
      <w:pPr>
        <w:spacing w:line="240" w:lineRule="atLeast"/>
        <w:rPr>
          <w:rFonts w:ascii="仿宋" w:eastAsia="仿宋" w:hAnsi="仿宋"/>
          <w:sz w:val="28"/>
          <w:szCs w:val="28"/>
        </w:rPr>
      </w:pPr>
      <w:r>
        <w:rPr>
          <w:rFonts w:ascii="仿宋" w:eastAsia="仿宋" w:hAnsi="仿宋" w:hint="eastAsia"/>
          <w:sz w:val="28"/>
          <w:szCs w:val="28"/>
        </w:rPr>
        <w:t>招标</w:t>
      </w:r>
      <w:r w:rsidR="0069131D">
        <w:rPr>
          <w:rFonts w:ascii="仿宋" w:eastAsia="仿宋" w:hAnsi="仿宋" w:hint="eastAsia"/>
          <w:sz w:val="28"/>
          <w:szCs w:val="28"/>
        </w:rPr>
        <w:t>：</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E42147">
        <w:rPr>
          <w:rFonts w:ascii="仿宋" w:eastAsia="仿宋" w:hAnsi="仿宋"/>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69131D">
        <w:rPr>
          <w:rFonts w:ascii="仿宋" w:eastAsia="仿宋" w:hAnsi="仿宋"/>
          <w:sz w:val="28"/>
          <w:szCs w:val="28"/>
        </w:rPr>
        <w:t xml:space="preserve">       </w:t>
      </w:r>
      <w:r w:rsidR="00F40707" w:rsidRPr="00177B74">
        <w:rPr>
          <w:rFonts w:ascii="仿宋" w:eastAsia="仿宋" w:hAnsi="仿宋" w:hint="eastAsia"/>
          <w:sz w:val="28"/>
          <w:szCs w:val="28"/>
        </w:rPr>
        <w:t xml:space="preserve"> </w:t>
      </w:r>
      <w:r>
        <w:rPr>
          <w:rFonts w:ascii="仿宋" w:eastAsia="仿宋" w:hAnsi="仿宋" w:hint="eastAsia"/>
          <w:sz w:val="28"/>
          <w:szCs w:val="28"/>
        </w:rPr>
        <w:t>技术：</w:t>
      </w:r>
      <w:r w:rsidR="00EF3E5F">
        <w:rPr>
          <w:rFonts w:ascii="仿宋" w:eastAsia="仿宋" w:hAnsi="仿宋" w:hint="eastAsia"/>
          <w:sz w:val="28"/>
          <w:szCs w:val="28"/>
        </w:rPr>
        <w:t>龚 兵</w:t>
      </w:r>
      <w:r>
        <w:rPr>
          <w:rFonts w:ascii="仿宋" w:eastAsia="仿宋" w:hAnsi="仿宋" w:hint="eastAsia"/>
          <w:sz w:val="28"/>
          <w:szCs w:val="28"/>
        </w:rPr>
        <w:t xml:space="preserve"> </w:t>
      </w:r>
      <w:r>
        <w:rPr>
          <w:rFonts w:ascii="仿宋" w:eastAsia="仿宋" w:hAnsi="仿宋"/>
          <w:sz w:val="28"/>
          <w:szCs w:val="28"/>
        </w:rPr>
        <w:t xml:space="preserve"> </w:t>
      </w:r>
      <w:r w:rsidR="00EF3E5F">
        <w:rPr>
          <w:rFonts w:ascii="仿宋" w:eastAsia="仿宋" w:hAnsi="仿宋"/>
          <w:sz w:val="28"/>
          <w:szCs w:val="28"/>
        </w:rPr>
        <w:t>135 2543 0985</w:t>
      </w:r>
      <w:r>
        <w:rPr>
          <w:rFonts w:ascii="仿宋" w:eastAsia="仿宋" w:hAnsi="仿宋"/>
          <w:sz w:val="28"/>
          <w:szCs w:val="28"/>
        </w:rPr>
        <w:t xml:space="preserve"> </w:t>
      </w:r>
    </w:p>
    <w:p w:rsidR="008174DF" w:rsidRPr="00E42147" w:rsidRDefault="008174DF" w:rsidP="00F74DAF">
      <w:pPr>
        <w:spacing w:line="240" w:lineRule="atLeast"/>
        <w:rPr>
          <w:rFonts w:ascii="仿宋" w:eastAsia="仿宋" w:hAnsi="仿宋"/>
          <w:sz w:val="28"/>
          <w:szCs w:val="28"/>
        </w:rPr>
      </w:pPr>
    </w:p>
    <w:p w:rsidR="000B4A68" w:rsidRPr="00F171E6" w:rsidRDefault="00F171E6" w:rsidP="00F74DAF">
      <w:pPr>
        <w:spacing w:line="240" w:lineRule="atLeast"/>
        <w:rPr>
          <w:rFonts w:ascii="仿宋" w:eastAsia="仿宋" w:hAnsi="仿宋"/>
          <w:sz w:val="28"/>
          <w:szCs w:val="28"/>
        </w:rPr>
      </w:pPr>
      <w:r w:rsidRPr="008174DF">
        <w:rPr>
          <w:rFonts w:ascii="仿宋" w:eastAsia="仿宋" w:hAnsi="仿宋" w:hint="eastAsia"/>
          <w:b/>
          <w:sz w:val="28"/>
          <w:szCs w:val="28"/>
        </w:rPr>
        <w:t>投</w:t>
      </w:r>
      <w:r w:rsidR="000B4A68" w:rsidRPr="00177B74">
        <w:rPr>
          <w:rFonts w:ascii="仿宋" w:eastAsia="仿宋" w:hAnsi="仿宋" w:hint="eastAsia"/>
          <w:b/>
          <w:bCs/>
          <w:sz w:val="28"/>
          <w:szCs w:val="28"/>
        </w:rPr>
        <w:t>标须知</w:t>
      </w:r>
    </w:p>
    <w:p w:rsidR="003264D1" w:rsidRDefault="003264D1" w:rsidP="00F74DAF">
      <w:pPr>
        <w:spacing w:line="240" w:lineRule="atLeast"/>
        <w:ind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sidRPr="003264D1">
        <w:rPr>
          <w:rFonts w:ascii="仿宋" w:eastAsia="仿宋" w:hAnsi="仿宋" w:hint="eastAsia"/>
          <w:b/>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00EF3E5F">
        <w:rPr>
          <w:rFonts w:ascii="仿宋" w:eastAsia="仿宋" w:hAnsi="仿宋" w:hint="eastAsia"/>
          <w:b/>
          <w:color w:val="FF0000"/>
          <w:sz w:val="28"/>
          <w:szCs w:val="28"/>
        </w:rPr>
        <w:t>公开招标</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w:t>
      </w:r>
      <w:r w:rsidR="0069131D">
        <w:rPr>
          <w:rFonts w:ascii="仿宋" w:eastAsia="仿宋" w:hAnsi="仿宋"/>
          <w:b/>
          <w:color w:val="FF0000"/>
          <w:sz w:val="28"/>
          <w:szCs w:val="28"/>
        </w:rPr>
        <w:t>21</w:t>
      </w:r>
      <w:r w:rsidRPr="00631F12">
        <w:rPr>
          <w:rFonts w:ascii="仿宋" w:eastAsia="仿宋" w:hAnsi="仿宋" w:hint="eastAsia"/>
          <w:b/>
          <w:color w:val="FF0000"/>
          <w:sz w:val="28"/>
          <w:szCs w:val="28"/>
        </w:rPr>
        <w:t>年</w:t>
      </w:r>
      <w:r w:rsidR="0069131D">
        <w:rPr>
          <w:rFonts w:ascii="仿宋" w:eastAsia="仿宋" w:hAnsi="仿宋"/>
          <w:b/>
          <w:color w:val="FF0000"/>
          <w:sz w:val="28"/>
          <w:szCs w:val="28"/>
        </w:rPr>
        <w:t>9</w:t>
      </w:r>
      <w:r w:rsidRPr="00631F12">
        <w:rPr>
          <w:rFonts w:ascii="仿宋" w:eastAsia="仿宋" w:hAnsi="仿宋" w:hint="eastAsia"/>
          <w:b/>
          <w:color w:val="FF0000"/>
          <w:sz w:val="28"/>
          <w:szCs w:val="28"/>
        </w:rPr>
        <w:t>月</w:t>
      </w:r>
      <w:r w:rsidR="00EF3E5F">
        <w:rPr>
          <w:rFonts w:ascii="仿宋" w:eastAsia="仿宋" w:hAnsi="仿宋"/>
          <w:b/>
          <w:color w:val="FF0000"/>
          <w:sz w:val="28"/>
          <w:szCs w:val="28"/>
        </w:rPr>
        <w:t>16</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EF3E5F">
        <w:rPr>
          <w:rFonts w:ascii="仿宋" w:eastAsia="仿宋" w:hAnsi="仿宋" w:hint="eastAsia"/>
          <w:b/>
          <w:color w:val="FF0000"/>
          <w:sz w:val="28"/>
          <w:szCs w:val="28"/>
        </w:rPr>
        <w:t>四</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p>
    <w:p w:rsidR="00BD1814" w:rsidRDefault="003264D1" w:rsidP="00F74DAF">
      <w:pPr>
        <w:spacing w:line="240" w:lineRule="atLeast"/>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2、</w:t>
      </w:r>
      <w:r w:rsidRPr="00BD1814">
        <w:rPr>
          <w:rFonts w:ascii="仿宋" w:eastAsia="仿宋" w:hAnsi="仿宋" w:hint="eastAsia"/>
          <w:b/>
          <w:color w:val="000000"/>
          <w:sz w:val="28"/>
          <w:szCs w:val="28"/>
        </w:rPr>
        <w:t>资质要求</w:t>
      </w:r>
      <w:r w:rsidR="00E42147">
        <w:rPr>
          <w:rFonts w:ascii="仿宋" w:eastAsia="仿宋" w:hAnsi="仿宋" w:hint="eastAsia"/>
          <w:b/>
          <w:color w:val="000000"/>
          <w:sz w:val="28"/>
          <w:szCs w:val="28"/>
        </w:rPr>
        <w:t>（详见技术要求）</w:t>
      </w:r>
      <w:r>
        <w:rPr>
          <w:rFonts w:ascii="仿宋" w:eastAsia="仿宋" w:hAnsi="仿宋" w:hint="eastAsia"/>
          <w:color w:val="000000"/>
          <w:sz w:val="28"/>
          <w:szCs w:val="28"/>
        </w:rPr>
        <w:t>：</w:t>
      </w:r>
    </w:p>
    <w:p w:rsidR="00BD1814" w:rsidRDefault="00BD1814" w:rsidP="00F74DAF">
      <w:pPr>
        <w:spacing w:line="240" w:lineRule="atLeas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1）投标人须具备独立法人资格，具有标的物经营范围、生产和安装资质，具有完善的质量保证体系</w:t>
      </w:r>
      <w:r w:rsidR="00C71C99">
        <w:rPr>
          <w:rFonts w:ascii="仿宋" w:eastAsia="仿宋" w:hAnsi="仿宋" w:hint="eastAsia"/>
          <w:b/>
          <w:color w:val="FF0000"/>
          <w:sz w:val="28"/>
          <w:szCs w:val="28"/>
        </w:rPr>
        <w:t>，提供相关资质证明</w:t>
      </w:r>
      <w:r>
        <w:rPr>
          <w:rFonts w:ascii="仿宋" w:eastAsia="仿宋" w:hAnsi="仿宋" w:hint="eastAsia"/>
          <w:b/>
          <w:color w:val="FF0000"/>
          <w:sz w:val="28"/>
          <w:szCs w:val="28"/>
        </w:rPr>
        <w:t>；</w:t>
      </w:r>
    </w:p>
    <w:p w:rsidR="00BD1814" w:rsidRDefault="00BD1814" w:rsidP="00F74DAF">
      <w:pPr>
        <w:spacing w:line="240" w:lineRule="atLeas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2）</w:t>
      </w:r>
      <w:r w:rsidRPr="00A469B2">
        <w:rPr>
          <w:rFonts w:ascii="仿宋" w:eastAsia="仿宋" w:hAnsi="仿宋" w:hint="eastAsia"/>
          <w:b/>
          <w:color w:val="FF0000"/>
          <w:sz w:val="28"/>
          <w:szCs w:val="28"/>
        </w:rPr>
        <w:t>具有供货内容相同/相近5批次，相同</w:t>
      </w:r>
      <w:r w:rsidR="008954BB">
        <w:rPr>
          <w:rFonts w:ascii="仿宋" w:eastAsia="仿宋" w:hAnsi="仿宋" w:hint="eastAsia"/>
          <w:b/>
          <w:color w:val="FF0000"/>
          <w:sz w:val="28"/>
          <w:szCs w:val="28"/>
        </w:rPr>
        <w:t>容积磨机</w:t>
      </w:r>
      <w:r w:rsidRPr="00A469B2">
        <w:rPr>
          <w:rFonts w:ascii="仿宋" w:eastAsia="仿宋" w:hAnsi="仿宋" w:hint="eastAsia"/>
          <w:b/>
          <w:color w:val="FF0000"/>
          <w:sz w:val="28"/>
          <w:szCs w:val="28"/>
        </w:rPr>
        <w:t>有连续运行3年以上运行经验，质量可靠</w:t>
      </w:r>
      <w:r>
        <w:rPr>
          <w:rFonts w:ascii="仿宋" w:eastAsia="仿宋" w:hAnsi="仿宋" w:hint="eastAsia"/>
          <w:b/>
          <w:color w:val="FF0000"/>
          <w:sz w:val="28"/>
          <w:szCs w:val="28"/>
        </w:rPr>
        <w:t>（提供相关业绩证明资料）；</w:t>
      </w:r>
    </w:p>
    <w:p w:rsidR="00856EA1" w:rsidRPr="00100728" w:rsidRDefault="00856EA1" w:rsidP="00F74DAF">
      <w:pPr>
        <w:spacing w:line="240" w:lineRule="atLeas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3）</w:t>
      </w:r>
      <w:r w:rsidRPr="00856EA1">
        <w:rPr>
          <w:rFonts w:ascii="仿宋" w:eastAsia="仿宋" w:hAnsi="仿宋" w:hint="eastAsia"/>
          <w:b/>
          <w:color w:val="FF0000"/>
          <w:sz w:val="28"/>
          <w:szCs w:val="28"/>
        </w:rPr>
        <w:t>供货方安装前应提供完善的安装方案</w:t>
      </w:r>
      <w:r>
        <w:rPr>
          <w:rFonts w:ascii="仿宋" w:eastAsia="仿宋" w:hAnsi="仿宋" w:hint="eastAsia"/>
          <w:b/>
          <w:color w:val="FF0000"/>
          <w:sz w:val="28"/>
          <w:szCs w:val="28"/>
        </w:rPr>
        <w:t>。</w:t>
      </w:r>
    </w:p>
    <w:p w:rsidR="003264D1" w:rsidRDefault="00C71C99" w:rsidP="00F74DAF">
      <w:pPr>
        <w:spacing w:line="240" w:lineRule="atLeast"/>
        <w:ind w:firstLineChars="200" w:firstLine="560"/>
        <w:rPr>
          <w:rFonts w:ascii="仿宋" w:eastAsia="仿宋" w:hAnsi="仿宋"/>
          <w:sz w:val="28"/>
          <w:szCs w:val="28"/>
        </w:rPr>
      </w:pPr>
      <w:r>
        <w:rPr>
          <w:rFonts w:ascii="仿宋" w:eastAsia="仿宋" w:hAnsi="仿宋" w:hint="eastAsia"/>
          <w:sz w:val="28"/>
          <w:szCs w:val="28"/>
        </w:rPr>
        <w:t>彩色</w:t>
      </w:r>
      <w:r w:rsidR="003264D1">
        <w:rPr>
          <w:rFonts w:ascii="仿宋" w:eastAsia="仿宋" w:hAnsi="仿宋" w:hint="eastAsia"/>
          <w:sz w:val="28"/>
          <w:szCs w:val="28"/>
        </w:rPr>
        <w:t>扫描件</w:t>
      </w:r>
      <w:hyperlink r:id="rId7" w:history="1">
        <w:r w:rsidR="00BD1814" w:rsidRPr="00BD1814">
          <w:rPr>
            <w:rStyle w:val="af"/>
            <w:rFonts w:ascii="仿宋" w:eastAsia="仿宋" w:hAnsi="仿宋" w:hint="eastAsia"/>
            <w:sz w:val="28"/>
            <w:szCs w:val="28"/>
            <w:u w:val="none"/>
          </w:rPr>
          <w:t>发送至邮箱</w:t>
        </w:r>
        <w:r w:rsidR="00BD1814" w:rsidRPr="002428D3">
          <w:rPr>
            <w:rStyle w:val="af"/>
            <w:rFonts w:ascii="仿宋" w:eastAsia="仿宋" w:hAnsi="仿宋" w:hint="eastAsia"/>
            <w:sz w:val="28"/>
            <w:szCs w:val="28"/>
          </w:rPr>
          <w:t>2957597910@qq</w:t>
        </w:r>
        <w:r w:rsidR="00BD1814" w:rsidRPr="002428D3">
          <w:rPr>
            <w:rStyle w:val="af"/>
            <w:rFonts w:ascii="仿宋" w:eastAsia="仿宋" w:hAnsi="仿宋"/>
            <w:sz w:val="28"/>
            <w:szCs w:val="28"/>
          </w:rPr>
          <w:t>.com</w:t>
        </w:r>
      </w:hyperlink>
      <w:r w:rsidR="003264D1" w:rsidRPr="00BD1814">
        <w:rPr>
          <w:rFonts w:ascii="仿宋" w:eastAsia="仿宋" w:hAnsi="仿宋" w:hint="eastAsia"/>
          <w:sz w:val="28"/>
          <w:szCs w:val="28"/>
        </w:rPr>
        <w:t>。</w:t>
      </w:r>
    </w:p>
    <w:p w:rsidR="003264D1" w:rsidRPr="0000142B" w:rsidRDefault="003264D1" w:rsidP="00F74DAF">
      <w:pPr>
        <w:spacing w:line="240" w:lineRule="atLeast"/>
        <w:ind w:firstLineChars="200" w:firstLine="560"/>
        <w:rPr>
          <w:rFonts w:ascii="仿宋" w:eastAsia="仿宋" w:hAnsi="仿宋" w:cs="仿宋"/>
          <w:sz w:val="28"/>
          <w:szCs w:val="28"/>
        </w:rPr>
      </w:pPr>
      <w:r>
        <w:rPr>
          <w:rFonts w:ascii="仿宋" w:eastAsia="仿宋" w:hAnsi="仿宋" w:cs="仿宋" w:hint="eastAsia"/>
          <w:sz w:val="28"/>
          <w:szCs w:val="28"/>
        </w:rPr>
        <w:t>3、</w:t>
      </w:r>
      <w:r w:rsidRPr="00C71C99">
        <w:rPr>
          <w:rFonts w:ascii="仿宋" w:eastAsia="仿宋" w:hAnsi="仿宋" w:hint="eastAsia"/>
          <w:b/>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69131D">
        <w:rPr>
          <w:rFonts w:ascii="仿宋" w:eastAsia="仿宋" w:hAnsi="仿宋"/>
          <w:b/>
          <w:color w:val="FF0000"/>
          <w:sz w:val="28"/>
          <w:szCs w:val="28"/>
        </w:rPr>
        <w:t>9</w:t>
      </w:r>
      <w:r w:rsidRPr="00F25B96">
        <w:rPr>
          <w:rFonts w:ascii="仿宋" w:eastAsia="仿宋" w:hAnsi="仿宋" w:hint="eastAsia"/>
          <w:b/>
          <w:color w:val="FF0000"/>
          <w:sz w:val="28"/>
          <w:szCs w:val="28"/>
        </w:rPr>
        <w:t>月</w:t>
      </w:r>
      <w:r w:rsidR="00EF3E5F">
        <w:rPr>
          <w:rFonts w:ascii="仿宋" w:eastAsia="仿宋" w:hAnsi="仿宋"/>
          <w:b/>
          <w:color w:val="FF0000"/>
          <w:sz w:val="28"/>
          <w:szCs w:val="28"/>
        </w:rPr>
        <w:t>15</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w:t>
      </w:r>
      <w:r w:rsidR="00C71C99">
        <w:rPr>
          <w:rFonts w:ascii="仿宋" w:eastAsia="仿宋" w:hAnsi="仿宋" w:hint="eastAsia"/>
          <w:b/>
          <w:color w:val="FF0000"/>
          <w:sz w:val="28"/>
          <w:szCs w:val="28"/>
        </w:rPr>
        <w:t>、相关资质原件</w:t>
      </w:r>
      <w:r>
        <w:rPr>
          <w:rFonts w:ascii="仿宋" w:eastAsia="仿宋" w:hAnsi="仿宋" w:hint="eastAsia"/>
          <w:b/>
          <w:color w:val="FF0000"/>
          <w:sz w:val="28"/>
          <w:szCs w:val="28"/>
        </w:rPr>
        <w:t>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w:t>
      </w:r>
      <w:r w:rsidRPr="00F25B96">
        <w:rPr>
          <w:rFonts w:ascii="仿宋" w:eastAsia="仿宋" w:hAnsi="仿宋" w:hint="eastAsia"/>
          <w:b/>
          <w:color w:val="FF0000"/>
          <w:sz w:val="28"/>
          <w:szCs w:val="28"/>
        </w:rPr>
        <w:lastRenderedPageBreak/>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264D1" w:rsidRDefault="003264D1" w:rsidP="00F74DAF">
      <w:pPr>
        <w:spacing w:line="240" w:lineRule="atLeast"/>
        <w:ind w:firstLineChars="200" w:firstLine="560"/>
        <w:rPr>
          <w:rFonts w:ascii="仿宋" w:eastAsia="仿宋" w:hAnsi="仿宋"/>
          <w:b/>
          <w:bCs/>
          <w:sz w:val="28"/>
          <w:szCs w:val="28"/>
        </w:rPr>
      </w:pPr>
      <w:r>
        <w:rPr>
          <w:rFonts w:ascii="仿宋" w:eastAsia="仿宋" w:hAnsi="仿宋" w:cs="仿宋" w:hint="eastAsia"/>
          <w:sz w:val="28"/>
          <w:szCs w:val="28"/>
        </w:rPr>
        <w:t>4、</w:t>
      </w:r>
      <w:r w:rsidRPr="00C71C99">
        <w:rPr>
          <w:rFonts w:ascii="仿宋" w:eastAsia="仿宋" w:hAnsi="仿宋" w:cs="仿宋" w:hint="eastAsia"/>
          <w:b/>
          <w:sz w:val="28"/>
          <w:szCs w:val="28"/>
        </w:rPr>
        <w:t>投标保证金</w:t>
      </w:r>
      <w:r w:rsidRPr="000D0C98">
        <w:rPr>
          <w:rFonts w:ascii="仿宋" w:eastAsia="仿宋" w:hAnsi="仿宋" w:cs="仿宋" w:hint="eastAsia"/>
          <w:b/>
          <w:color w:val="FF0000"/>
          <w:sz w:val="28"/>
          <w:szCs w:val="28"/>
        </w:rPr>
        <w:t>：</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69131D">
        <w:rPr>
          <w:rFonts w:ascii="仿宋" w:eastAsia="仿宋" w:hAnsi="仿宋" w:cs="仿宋"/>
          <w:b/>
          <w:color w:val="FF0000"/>
          <w:sz w:val="28"/>
          <w:szCs w:val="28"/>
        </w:rPr>
        <w:t>9</w:t>
      </w:r>
      <w:r w:rsidRPr="00427C10">
        <w:rPr>
          <w:rFonts w:ascii="仿宋" w:eastAsia="仿宋" w:hAnsi="仿宋" w:cs="仿宋" w:hint="eastAsia"/>
          <w:b/>
          <w:color w:val="FF0000"/>
          <w:sz w:val="28"/>
          <w:szCs w:val="28"/>
        </w:rPr>
        <w:t>月</w:t>
      </w:r>
      <w:r w:rsidR="00EF3E5F">
        <w:rPr>
          <w:rFonts w:ascii="仿宋" w:eastAsia="仿宋" w:hAnsi="仿宋" w:cs="仿宋"/>
          <w:b/>
          <w:color w:val="FF0000"/>
          <w:sz w:val="28"/>
          <w:szCs w:val="28"/>
        </w:rPr>
        <w:t>15</w:t>
      </w:r>
      <w:r w:rsidRPr="00427C10">
        <w:rPr>
          <w:rFonts w:ascii="仿宋" w:eastAsia="仿宋" w:hAnsi="仿宋" w:cs="仿宋" w:hint="eastAsia"/>
          <w:b/>
          <w:color w:val="FF0000"/>
          <w:sz w:val="28"/>
          <w:szCs w:val="28"/>
        </w:rPr>
        <w:t>日</w:t>
      </w:r>
      <w:r w:rsidR="0069131D">
        <w:rPr>
          <w:rFonts w:ascii="仿宋" w:eastAsia="仿宋" w:hAnsi="仿宋" w:cs="仿宋" w:hint="eastAsia"/>
          <w:b/>
          <w:color w:val="FF0000"/>
          <w:sz w:val="28"/>
          <w:szCs w:val="28"/>
        </w:rPr>
        <w:t>下</w:t>
      </w:r>
      <w:r>
        <w:rPr>
          <w:rFonts w:ascii="仿宋" w:eastAsia="仿宋" w:hAnsi="仿宋" w:cs="仿宋" w:hint="eastAsia"/>
          <w:b/>
          <w:color w:val="FF0000"/>
          <w:sz w:val="28"/>
          <w:szCs w:val="28"/>
        </w:rPr>
        <w:t>午</w:t>
      </w:r>
      <w:r w:rsidR="0069131D">
        <w:rPr>
          <w:rFonts w:ascii="仿宋" w:eastAsia="仿宋" w:hAnsi="仿宋" w:cs="仿宋"/>
          <w:b/>
          <w:color w:val="FF0000"/>
          <w:sz w:val="28"/>
          <w:szCs w:val="28"/>
        </w:rPr>
        <w:t>17</w:t>
      </w:r>
      <w:r w:rsidRPr="00427C10">
        <w:rPr>
          <w:rFonts w:ascii="仿宋" w:eastAsia="仿宋" w:hAnsi="仿宋" w:cs="仿宋" w:hint="eastAsia"/>
          <w:b/>
          <w:color w:val="FF0000"/>
          <w:sz w:val="28"/>
          <w:szCs w:val="28"/>
        </w:rPr>
        <w:t>点</w:t>
      </w:r>
      <w:r>
        <w:rPr>
          <w:rFonts w:ascii="仿宋" w:eastAsia="仿宋" w:hAnsi="仿宋" w:cs="仿宋" w:hint="eastAsia"/>
          <w:sz w:val="28"/>
          <w:szCs w:val="28"/>
        </w:rPr>
        <w:t>）</w:t>
      </w:r>
      <w:r w:rsidRPr="0074061F">
        <w:rPr>
          <w:rFonts w:ascii="仿宋" w:eastAsia="仿宋" w:hAnsi="仿宋" w:cs="仿宋" w:hint="eastAsia"/>
          <w:sz w:val="28"/>
          <w:szCs w:val="28"/>
        </w:rPr>
        <w:t>前向</w:t>
      </w:r>
      <w:r w:rsidR="00C71C99">
        <w:rPr>
          <w:rFonts w:ascii="仿宋" w:eastAsia="仿宋" w:hAnsi="仿宋" w:cs="仿宋" w:hint="eastAsia"/>
          <w:sz w:val="28"/>
          <w:szCs w:val="28"/>
        </w:rPr>
        <w:t>万基发电公司</w:t>
      </w:r>
      <w:r w:rsidRPr="0074061F">
        <w:rPr>
          <w:rFonts w:ascii="仿宋" w:eastAsia="仿宋" w:hAnsi="仿宋" w:cs="仿宋" w:hint="eastAsia"/>
          <w:sz w:val="28"/>
          <w:szCs w:val="28"/>
        </w:rPr>
        <w:t>财务缴纳投标保证金人民币</w:t>
      </w:r>
      <w:r w:rsidR="00EF3E5F" w:rsidRPr="00EF3E5F">
        <w:rPr>
          <w:rFonts w:ascii="仿宋" w:eastAsia="仿宋" w:hAnsi="仿宋" w:cs="仿宋" w:hint="eastAsia"/>
          <w:b/>
          <w:color w:val="FF0000"/>
          <w:sz w:val="28"/>
          <w:szCs w:val="28"/>
        </w:rPr>
        <w:t>伍仟</w:t>
      </w:r>
      <w:r w:rsidRPr="002A3217">
        <w:rPr>
          <w:rFonts w:ascii="仿宋" w:eastAsia="仿宋" w:hAnsi="仿宋" w:cs="仿宋" w:hint="eastAsia"/>
          <w:b/>
          <w:color w:val="FF0000"/>
          <w:sz w:val="28"/>
          <w:szCs w:val="28"/>
        </w:rPr>
        <w:t>元（￥</w:t>
      </w:r>
      <w:r w:rsidR="00EF3E5F">
        <w:rPr>
          <w:rFonts w:ascii="仿宋" w:eastAsia="仿宋" w:hAnsi="仿宋" w:cs="仿宋"/>
          <w:b/>
          <w:color w:val="FF0000"/>
          <w:sz w:val="28"/>
          <w:szCs w:val="28"/>
        </w:rPr>
        <w:t>5000</w:t>
      </w:r>
      <w:r w:rsidRPr="002A3217">
        <w:rPr>
          <w:rFonts w:ascii="仿宋" w:eastAsia="仿宋" w:hAnsi="仿宋" w:cs="仿宋" w:hint="eastAsia"/>
          <w:b/>
          <w:color w:val="FF0000"/>
          <w:sz w:val="28"/>
          <w:szCs w:val="28"/>
        </w:rPr>
        <w:t>元）</w:t>
      </w:r>
      <w:r w:rsidRPr="0074061F">
        <w:rPr>
          <w:rFonts w:ascii="仿宋" w:eastAsia="仿宋" w:hAnsi="仿宋" w:cs="仿宋" w:hint="eastAsia"/>
          <w:sz w:val="28"/>
          <w:szCs w:val="28"/>
        </w:rPr>
        <w:t>整</w:t>
      </w:r>
      <w:r w:rsidR="00610A99">
        <w:rPr>
          <w:rFonts w:ascii="仿宋" w:eastAsia="仿宋" w:hAnsi="仿宋" w:cs="仿宋" w:hint="eastAsia"/>
          <w:sz w:val="28"/>
          <w:szCs w:val="28"/>
        </w:rPr>
        <w:t>（详见附件5）</w:t>
      </w:r>
      <w:r w:rsidRPr="0074061F">
        <w:rPr>
          <w:rFonts w:ascii="仿宋" w:eastAsia="仿宋" w:hAnsi="仿宋" w:cs="仿宋" w:hint="eastAsia"/>
          <w:sz w:val="28"/>
          <w:szCs w:val="28"/>
        </w:rPr>
        <w:t>，</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w:t>
      </w:r>
      <w:r w:rsidR="00610A99">
        <w:rPr>
          <w:rFonts w:ascii="仿宋" w:eastAsia="仿宋" w:hAnsi="仿宋" w:cs="仿宋" w:hint="eastAsia"/>
          <w:sz w:val="28"/>
          <w:szCs w:val="28"/>
        </w:rPr>
        <w:t>见</w:t>
      </w:r>
      <w:r>
        <w:rPr>
          <w:rFonts w:ascii="仿宋" w:eastAsia="仿宋" w:hAnsi="仿宋" w:cs="仿宋" w:hint="eastAsia"/>
          <w:sz w:val="28"/>
          <w:szCs w:val="28"/>
        </w:rPr>
        <w:t>附件</w:t>
      </w:r>
      <w:r w:rsidR="00610A99">
        <w:rPr>
          <w:rFonts w:ascii="仿宋" w:eastAsia="仿宋" w:hAnsi="仿宋" w:cs="仿宋" w:hint="eastAsia"/>
          <w:sz w:val="28"/>
          <w:szCs w:val="28"/>
        </w:rPr>
        <w:t>4</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p>
    <w:p w:rsidR="003264D1" w:rsidRPr="00EF3E5F" w:rsidRDefault="003264D1" w:rsidP="00F74DAF">
      <w:pPr>
        <w:spacing w:line="240" w:lineRule="atLeast"/>
        <w:ind w:firstLineChars="200" w:firstLine="562"/>
        <w:rPr>
          <w:rFonts w:ascii="仿宋" w:eastAsia="仿宋" w:hAnsi="仿宋"/>
          <w:b/>
          <w:color w:val="FF0000"/>
          <w:spacing w:val="-2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C71C99">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合同条</w:t>
      </w:r>
      <w:r w:rsidRPr="00EF3E5F">
        <w:rPr>
          <w:rFonts w:ascii="仿宋" w:eastAsia="仿宋" w:hAnsi="仿宋" w:hint="eastAsia"/>
          <w:b/>
          <w:color w:val="FF0000"/>
          <w:spacing w:val="-20"/>
          <w:sz w:val="28"/>
          <w:szCs w:val="28"/>
        </w:rPr>
        <w:t>款，出现未在规定时间段内按报价、付款方式</w:t>
      </w:r>
      <w:r w:rsidR="00C71C99" w:rsidRPr="00EF3E5F">
        <w:rPr>
          <w:rFonts w:ascii="仿宋" w:eastAsia="仿宋" w:hAnsi="仿宋" w:hint="eastAsia"/>
          <w:b/>
          <w:color w:val="FF0000"/>
          <w:spacing w:val="-20"/>
          <w:sz w:val="28"/>
          <w:szCs w:val="28"/>
        </w:rPr>
        <w:t>、质保期</w:t>
      </w:r>
      <w:r w:rsidRPr="00EF3E5F">
        <w:rPr>
          <w:rFonts w:ascii="仿宋" w:eastAsia="仿宋" w:hAnsi="仿宋" w:hint="eastAsia"/>
          <w:b/>
          <w:color w:val="FF0000"/>
          <w:spacing w:val="-20"/>
          <w:sz w:val="28"/>
          <w:szCs w:val="28"/>
        </w:rPr>
        <w:t>签订合同、不按交货期执行合同视同违约；报价过高、过低视为恶意竞标、无效报价（详见附件5）</w:t>
      </w:r>
      <w:r w:rsidRPr="00EF3E5F">
        <w:rPr>
          <w:rFonts w:ascii="仿宋" w:eastAsia="仿宋" w:hAnsi="仿宋" w:hint="eastAsia"/>
          <w:b/>
          <w:spacing w:val="-20"/>
          <w:sz w:val="28"/>
          <w:szCs w:val="28"/>
        </w:rPr>
        <w:t>；</w:t>
      </w:r>
    </w:p>
    <w:p w:rsidR="003264D1" w:rsidRPr="003264D1" w:rsidRDefault="003264D1" w:rsidP="00F74DAF">
      <w:pPr>
        <w:spacing w:line="240" w:lineRule="atLeast"/>
        <w:ind w:firstLineChars="200" w:firstLine="562"/>
        <w:rPr>
          <w:rFonts w:ascii="仿宋" w:eastAsia="仿宋" w:hAnsi="仿宋"/>
          <w:sz w:val="28"/>
          <w:szCs w:val="28"/>
        </w:rPr>
      </w:pPr>
      <w:r w:rsidRPr="003B70D6">
        <w:rPr>
          <w:rFonts w:ascii="仿宋" w:eastAsia="仿宋" w:hAnsi="仿宋" w:hint="eastAsia"/>
          <w:b/>
          <w:sz w:val="28"/>
          <w:szCs w:val="28"/>
        </w:rPr>
        <w:t>6、评标办法</w:t>
      </w:r>
      <w:r w:rsidRPr="00622867">
        <w:rPr>
          <w:rFonts w:ascii="仿宋" w:eastAsia="仿宋" w:hAnsi="仿宋" w:hint="eastAsia"/>
          <w:color w:val="000000"/>
          <w:sz w:val="28"/>
          <w:szCs w:val="28"/>
        </w:rPr>
        <w:t>：</w:t>
      </w:r>
      <w:r w:rsidRPr="008A0742">
        <w:rPr>
          <w:rFonts w:ascii="仿宋" w:eastAsia="仿宋" w:hAnsi="仿宋" w:hint="eastAsia"/>
          <w:sz w:val="28"/>
          <w:szCs w:val="28"/>
          <w:u w:val="single"/>
        </w:rPr>
        <w:t>各投标单位在都能满足</w:t>
      </w:r>
      <w:r w:rsidR="00C71C99" w:rsidRPr="008A0742">
        <w:rPr>
          <w:rFonts w:ascii="仿宋" w:eastAsia="仿宋" w:hAnsi="仿宋" w:hint="eastAsia"/>
          <w:sz w:val="28"/>
          <w:szCs w:val="28"/>
          <w:u w:val="single"/>
        </w:rPr>
        <w:t>技术要求、</w:t>
      </w:r>
      <w:r w:rsidRPr="008A0742">
        <w:rPr>
          <w:rFonts w:ascii="仿宋" w:eastAsia="仿宋" w:hAnsi="仿宋" w:hint="eastAsia"/>
          <w:sz w:val="28"/>
          <w:szCs w:val="28"/>
          <w:u w:val="single"/>
        </w:rPr>
        <w:t>买方使用</w:t>
      </w:r>
      <w:r w:rsidR="00C71C99" w:rsidRPr="008A0742">
        <w:rPr>
          <w:rFonts w:ascii="仿宋" w:eastAsia="仿宋" w:hAnsi="仿宋" w:hint="eastAsia"/>
          <w:sz w:val="28"/>
          <w:szCs w:val="28"/>
          <w:u w:val="single"/>
        </w:rPr>
        <w:t>需求的情况下，资质业绩</w:t>
      </w:r>
      <w:r w:rsidRPr="008A0742">
        <w:rPr>
          <w:rFonts w:ascii="仿宋" w:eastAsia="仿宋" w:hAnsi="仿宋" w:hint="eastAsia"/>
          <w:sz w:val="28"/>
          <w:szCs w:val="28"/>
          <w:u w:val="single"/>
        </w:rPr>
        <w:t>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8E071C" w:rsidRDefault="00F171E6" w:rsidP="00F74DAF">
      <w:pPr>
        <w:spacing w:line="240" w:lineRule="atLeast"/>
        <w:ind w:firstLineChars="200" w:firstLine="562"/>
        <w:jc w:val="left"/>
        <w:rPr>
          <w:rFonts w:ascii="仿宋" w:eastAsia="仿宋" w:hAnsi="仿宋"/>
          <w:sz w:val="28"/>
          <w:szCs w:val="28"/>
        </w:rPr>
      </w:pPr>
      <w:r>
        <w:rPr>
          <w:rFonts w:ascii="仿宋" w:eastAsia="仿宋" w:hAnsi="仿宋" w:hint="eastAsia"/>
          <w:b/>
          <w:sz w:val="28"/>
          <w:szCs w:val="28"/>
        </w:rPr>
        <w:t>7</w:t>
      </w:r>
      <w:r w:rsidR="003205E3" w:rsidRPr="00BD1814">
        <w:rPr>
          <w:rFonts w:ascii="仿宋" w:eastAsia="仿宋" w:hAnsi="仿宋" w:hint="eastAsia"/>
          <w:b/>
          <w:sz w:val="28"/>
          <w:szCs w:val="28"/>
        </w:rPr>
        <w:t>、</w:t>
      </w:r>
      <w:r w:rsidR="008E071C" w:rsidRPr="00BD1814">
        <w:rPr>
          <w:rFonts w:ascii="仿宋" w:eastAsia="仿宋" w:hAnsi="仿宋" w:hint="eastAsia"/>
          <w:b/>
          <w:sz w:val="28"/>
          <w:szCs w:val="28"/>
        </w:rPr>
        <w:t>供货</w:t>
      </w:r>
      <w:r w:rsidR="00F74DAF">
        <w:rPr>
          <w:rFonts w:ascii="仿宋" w:eastAsia="仿宋" w:hAnsi="仿宋" w:hint="eastAsia"/>
          <w:b/>
          <w:sz w:val="28"/>
          <w:szCs w:val="28"/>
        </w:rPr>
        <w:t>、施工</w:t>
      </w:r>
      <w:r w:rsidR="008E071C" w:rsidRPr="00BD1814">
        <w:rPr>
          <w:rFonts w:ascii="仿宋" w:eastAsia="仿宋" w:hAnsi="仿宋" w:hint="eastAsia"/>
          <w:b/>
          <w:sz w:val="28"/>
          <w:szCs w:val="28"/>
        </w:rPr>
        <w:t>范围</w:t>
      </w:r>
      <w:r w:rsidR="00BD1814">
        <w:rPr>
          <w:rFonts w:ascii="仿宋" w:eastAsia="仿宋" w:hAnsi="仿宋" w:hint="eastAsia"/>
          <w:sz w:val="28"/>
          <w:szCs w:val="28"/>
        </w:rPr>
        <w:t>（详见技术要求）</w:t>
      </w:r>
      <w:r w:rsidR="008E071C">
        <w:rPr>
          <w:rFonts w:ascii="仿宋" w:eastAsia="仿宋" w:hAnsi="仿宋" w:hint="eastAsia"/>
          <w:sz w:val="28"/>
          <w:szCs w:val="28"/>
        </w:rPr>
        <w:t>：</w:t>
      </w:r>
    </w:p>
    <w:p w:rsidR="003B70D6" w:rsidRPr="005E10A3" w:rsidRDefault="003B70D6" w:rsidP="00F74DAF">
      <w:pPr>
        <w:spacing w:line="240" w:lineRule="atLeast"/>
        <w:ind w:firstLineChars="200" w:firstLine="562"/>
        <w:rPr>
          <w:rFonts w:ascii="仿宋" w:eastAsia="仿宋" w:hAnsi="仿宋"/>
          <w:sz w:val="28"/>
          <w:szCs w:val="28"/>
        </w:rPr>
      </w:pPr>
      <w:r w:rsidRPr="003B70D6">
        <w:rPr>
          <w:rFonts w:ascii="仿宋" w:eastAsia="仿宋" w:hAnsi="仿宋"/>
          <w:b/>
          <w:sz w:val="28"/>
          <w:szCs w:val="28"/>
        </w:rPr>
        <w:t>8</w:t>
      </w:r>
      <w:r w:rsidRPr="003B70D6">
        <w:rPr>
          <w:rFonts w:ascii="仿宋" w:eastAsia="仿宋" w:hAnsi="仿宋" w:hint="eastAsia"/>
          <w:b/>
          <w:sz w:val="28"/>
          <w:szCs w:val="28"/>
        </w:rPr>
        <w:t>、解决招标纠纷的方式：</w:t>
      </w:r>
      <w:r w:rsidRPr="0065328D">
        <w:rPr>
          <w:rFonts w:ascii="仿宋" w:eastAsia="仿宋" w:hAnsi="仿宋" w:hint="eastAsia"/>
          <w:sz w:val="28"/>
          <w:szCs w:val="28"/>
        </w:rPr>
        <w:t>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3B70D6" w:rsidRPr="003B70D6" w:rsidRDefault="003B70D6" w:rsidP="003B70D6">
      <w:pPr>
        <w:pStyle w:val="a4"/>
        <w:spacing w:line="520" w:lineRule="exact"/>
        <w:rPr>
          <w:rFonts w:ascii="仿宋_GB2312" w:eastAsia="仿宋_GB2312" w:hAnsi="Times New Roman"/>
          <w:sz w:val="28"/>
          <w:szCs w:val="28"/>
        </w:rPr>
      </w:pPr>
    </w:p>
    <w:p w:rsidR="003264D1" w:rsidRPr="0069131D" w:rsidRDefault="003264D1" w:rsidP="003264D1">
      <w:pPr>
        <w:pStyle w:val="a9"/>
        <w:spacing w:line="240" w:lineRule="auto"/>
        <w:rPr>
          <w:rFonts w:ascii="仿宋" w:eastAsia="仿宋" w:hAnsi="仿宋" w:cs="仿宋_GB2312"/>
          <w:snapToGrid/>
          <w:color w:val="000000" w:themeColor="text1"/>
          <w:szCs w:val="28"/>
        </w:rPr>
      </w:pPr>
    </w:p>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Pr>
        <w:spacing w:line="520" w:lineRule="exact"/>
        <w:rPr>
          <w:rFonts w:ascii="仿宋" w:eastAsia="仿宋" w:hAnsi="仿宋"/>
          <w:sz w:val="28"/>
          <w:szCs w:val="24"/>
        </w:rPr>
      </w:pPr>
      <w:r>
        <w:rPr>
          <w:rFonts w:ascii="仿宋" w:eastAsia="仿宋" w:hAnsi="仿宋" w:hint="eastAsia"/>
          <w:sz w:val="28"/>
          <w:szCs w:val="24"/>
        </w:rPr>
        <w:lastRenderedPageBreak/>
        <w:t>附件1</w:t>
      </w:r>
      <w:r>
        <w:rPr>
          <w:rFonts w:ascii="仿宋" w:eastAsia="仿宋" w:hAnsi="仿宋"/>
          <w:sz w:val="28"/>
          <w:szCs w:val="24"/>
        </w:rPr>
        <w:t xml:space="preserve"> </w:t>
      </w:r>
      <w:r>
        <w:rPr>
          <w:rFonts w:ascii="仿宋" w:eastAsia="仿宋" w:hAnsi="仿宋" w:hint="eastAsia"/>
          <w:sz w:val="28"/>
          <w:szCs w:val="24"/>
        </w:rPr>
        <w:t>授权书</w:t>
      </w:r>
    </w:p>
    <w:p w:rsidR="00F171E6" w:rsidRPr="00F171E6" w:rsidRDefault="00F171E6" w:rsidP="00F171E6"/>
    <w:p w:rsidR="003264D1" w:rsidRPr="00790260" w:rsidRDefault="003264D1" w:rsidP="003264D1">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264D1" w:rsidRPr="00790260" w:rsidRDefault="003264D1" w:rsidP="003264D1">
      <w:pPr>
        <w:rPr>
          <w:color w:val="000000" w:themeColor="text1"/>
        </w:rPr>
      </w:pPr>
    </w:p>
    <w:p w:rsidR="003264D1" w:rsidRPr="00790260" w:rsidRDefault="003264D1" w:rsidP="003264D1">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264D1" w:rsidRPr="00790260" w:rsidRDefault="003264D1" w:rsidP="003264D1">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264D1" w:rsidRDefault="003264D1" w:rsidP="003264D1">
      <w:pPr>
        <w:spacing w:line="640" w:lineRule="exact"/>
        <w:rPr>
          <w:rFonts w:ascii="仿宋" w:eastAsia="仿宋" w:hAnsi="仿宋"/>
          <w:color w:val="000000" w:themeColor="text1"/>
          <w:sz w:val="32"/>
          <w:szCs w:val="32"/>
        </w:rPr>
      </w:pPr>
    </w:p>
    <w:p w:rsidR="003264D1" w:rsidRDefault="003264D1" w:rsidP="003264D1">
      <w:pPr>
        <w:spacing w:line="640" w:lineRule="exact"/>
        <w:rPr>
          <w:rFonts w:ascii="仿宋" w:eastAsia="仿宋" w:hAnsi="仿宋"/>
          <w:color w:val="000000" w:themeColor="text1"/>
          <w:sz w:val="32"/>
          <w:szCs w:val="32"/>
        </w:rPr>
      </w:pPr>
    </w:p>
    <w:p w:rsidR="00EC2BF1" w:rsidRDefault="00EC2BF1" w:rsidP="003264D1">
      <w:pPr>
        <w:spacing w:line="640" w:lineRule="exact"/>
        <w:rPr>
          <w:rFonts w:ascii="仿宋" w:eastAsia="仿宋" w:hAnsi="仿宋"/>
          <w:color w:val="000000" w:themeColor="text1"/>
          <w:sz w:val="32"/>
          <w:szCs w:val="32"/>
        </w:rPr>
      </w:pPr>
    </w:p>
    <w:p w:rsidR="003264D1" w:rsidRDefault="003264D1" w:rsidP="003264D1">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264D1" w:rsidRPr="002925E5" w:rsidRDefault="003264D1" w:rsidP="003264D1">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264D1" w:rsidRDefault="003264D1" w:rsidP="003264D1">
      <w:pPr>
        <w:spacing w:line="400" w:lineRule="exact"/>
        <w:ind w:firstLineChars="200" w:firstLine="600"/>
        <w:rPr>
          <w:rFonts w:ascii="仿宋" w:eastAsia="仿宋" w:hAnsi="仿宋"/>
          <w:sz w:val="30"/>
          <w:szCs w:val="30"/>
        </w:rPr>
      </w:pP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264D1" w:rsidRPr="004E0AAC" w:rsidRDefault="003264D1" w:rsidP="003264D1">
      <w:pPr>
        <w:spacing w:line="240" w:lineRule="atLeast"/>
        <w:rPr>
          <w:rFonts w:ascii="仿宋" w:eastAsia="仿宋" w:hAnsi="仿宋"/>
          <w:sz w:val="20"/>
        </w:rPr>
      </w:pP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264D1" w:rsidRPr="004E0AAC" w:rsidRDefault="003264D1" w:rsidP="003264D1">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69131D">
        <w:rPr>
          <w:rFonts w:ascii="仿宋" w:eastAsia="仿宋" w:hAnsi="仿宋"/>
          <w:sz w:val="28"/>
          <w:szCs w:val="30"/>
        </w:rPr>
        <w:t>21</w:t>
      </w:r>
      <w:r w:rsidRPr="004E0AAC">
        <w:rPr>
          <w:rFonts w:ascii="仿宋" w:eastAsia="仿宋" w:hAnsi="仿宋" w:hint="eastAsia"/>
          <w:sz w:val="28"/>
          <w:szCs w:val="30"/>
        </w:rPr>
        <w:t>年  月  日</w:t>
      </w: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r w:rsidR="003B70D6">
        <w:rPr>
          <w:rFonts w:ascii="仿宋" w:eastAsia="仿宋" w:hAnsi="仿宋" w:hint="eastAsia"/>
          <w:sz w:val="28"/>
          <w:szCs w:val="28"/>
        </w:rPr>
        <w:t>（报价单格式见附件）</w:t>
      </w:r>
    </w:p>
    <w:p w:rsidR="003264D1" w:rsidRDefault="00F74DAF" w:rsidP="003264D1">
      <w:pPr>
        <w:spacing w:line="240" w:lineRule="atLeast"/>
        <w:rPr>
          <w:rFonts w:ascii="仿宋" w:eastAsia="仿宋" w:hAnsi="仿宋"/>
          <w:sz w:val="28"/>
          <w:szCs w:val="28"/>
        </w:rPr>
      </w:pPr>
      <w:r>
        <w:rPr>
          <w:rFonts w:ascii="仿宋" w:eastAsia="仿宋" w:hAnsi="仿宋" w:hint="eastAsia"/>
          <w:sz w:val="28"/>
          <w:szCs w:val="28"/>
        </w:rPr>
        <w:t>一炭成型车间</w:t>
      </w:r>
      <w:r w:rsidRPr="00EF3E5F">
        <w:rPr>
          <w:rFonts w:ascii="仿宋" w:eastAsia="仿宋" w:hAnsi="仿宋" w:hint="eastAsia"/>
          <w:b/>
          <w:color w:val="FF0000"/>
          <w:sz w:val="28"/>
          <w:szCs w:val="28"/>
        </w:rPr>
        <w:t>球磨机进、出料口端盖更换项目</w:t>
      </w:r>
      <w:r w:rsidR="003264D1">
        <w:rPr>
          <w:rFonts w:ascii="仿宋" w:eastAsia="仿宋" w:hAnsi="仿宋" w:hint="eastAsia"/>
          <w:sz w:val="28"/>
          <w:szCs w:val="28"/>
        </w:rPr>
        <w:t>投标报价说明：</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1、报价要求为到货价，一票制，报价</w:t>
      </w:r>
      <w:r w:rsidR="00F171E6">
        <w:rPr>
          <w:rFonts w:ascii="仿宋" w:eastAsia="仿宋" w:hAnsi="仿宋" w:hint="eastAsia"/>
          <w:sz w:val="28"/>
          <w:szCs w:val="28"/>
        </w:rPr>
        <w:t>包含</w:t>
      </w:r>
      <w:r>
        <w:rPr>
          <w:rFonts w:ascii="仿宋" w:eastAsia="仿宋" w:hAnsi="仿宋" w:hint="eastAsia"/>
          <w:sz w:val="28"/>
          <w:szCs w:val="28"/>
        </w:rPr>
        <w:t>：</w:t>
      </w:r>
      <w:r w:rsidR="00F171E6">
        <w:rPr>
          <w:rFonts w:ascii="仿宋" w:eastAsia="仿宋" w:hAnsi="仿宋" w:hint="eastAsia"/>
          <w:sz w:val="28"/>
          <w:szCs w:val="28"/>
        </w:rPr>
        <w:t>1</w:t>
      </w:r>
      <w:r w:rsidR="008A0742">
        <w:rPr>
          <w:rFonts w:ascii="仿宋" w:eastAsia="仿宋" w:hAnsi="仿宋" w:hint="eastAsia"/>
          <w:sz w:val="28"/>
          <w:szCs w:val="28"/>
        </w:rPr>
        <w:t>3</w:t>
      </w:r>
      <w:r w:rsidR="00F171E6">
        <w:rPr>
          <w:rFonts w:ascii="仿宋" w:eastAsia="仿宋" w:hAnsi="仿宋" w:hint="eastAsia"/>
          <w:sz w:val="28"/>
          <w:szCs w:val="28"/>
        </w:rPr>
        <w:t>%的增值税，</w:t>
      </w:r>
      <w:r>
        <w:rPr>
          <w:rFonts w:ascii="仿宋" w:eastAsia="仿宋" w:hAnsi="仿宋" w:hint="eastAsia"/>
          <w:sz w:val="28"/>
          <w:szCs w:val="28"/>
        </w:rPr>
        <w:t>设计专利费、运杂费、</w:t>
      </w:r>
      <w:r w:rsidR="00F171E6">
        <w:rPr>
          <w:rFonts w:ascii="仿宋" w:eastAsia="仿宋" w:hAnsi="仿宋" w:hint="eastAsia"/>
          <w:sz w:val="28"/>
          <w:szCs w:val="28"/>
        </w:rPr>
        <w:t>拆除、</w:t>
      </w:r>
      <w:r>
        <w:rPr>
          <w:rFonts w:ascii="仿宋" w:eastAsia="仿宋" w:hAnsi="仿宋" w:hint="eastAsia"/>
          <w:sz w:val="28"/>
          <w:szCs w:val="28"/>
        </w:rPr>
        <w:t>安装、</w:t>
      </w:r>
      <w:r w:rsidR="00F171E6">
        <w:rPr>
          <w:rFonts w:ascii="仿宋" w:eastAsia="仿宋" w:hAnsi="仿宋" w:hint="eastAsia"/>
          <w:sz w:val="28"/>
          <w:szCs w:val="28"/>
        </w:rPr>
        <w:t>售后技术服务等一切费用；</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w:t>
      </w:r>
      <w:r w:rsidR="00F171E6">
        <w:rPr>
          <w:rFonts w:ascii="仿宋" w:eastAsia="仿宋" w:hAnsi="仿宋" w:hint="eastAsia"/>
          <w:sz w:val="28"/>
          <w:szCs w:val="28"/>
        </w:rPr>
        <w:t>详见报价单</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w:t>
      </w:r>
      <w:r w:rsidRPr="00F171E6">
        <w:rPr>
          <w:rFonts w:ascii="仿宋" w:eastAsia="仿宋" w:hAnsi="仿宋" w:hint="eastAsia"/>
          <w:b/>
          <w:color w:val="FF0000"/>
          <w:sz w:val="28"/>
          <w:szCs w:val="28"/>
        </w:rPr>
        <w:t>按</w:t>
      </w:r>
      <w:r w:rsidR="00F171E6" w:rsidRPr="00F171E6">
        <w:rPr>
          <w:rFonts w:ascii="仿宋" w:eastAsia="仿宋" w:hAnsi="仿宋" w:hint="eastAsia"/>
          <w:b/>
          <w:color w:val="FF0000"/>
          <w:sz w:val="28"/>
          <w:szCs w:val="28"/>
        </w:rPr>
        <w:t>招标方</w:t>
      </w:r>
      <w:r w:rsidRPr="00F171E6">
        <w:rPr>
          <w:rFonts w:ascii="仿宋" w:eastAsia="仿宋" w:hAnsi="仿宋" w:hint="eastAsia"/>
          <w:b/>
          <w:color w:val="FF0000"/>
          <w:sz w:val="28"/>
          <w:szCs w:val="28"/>
        </w:rPr>
        <w:t>报价单格式</w:t>
      </w:r>
      <w:r w:rsidRPr="008174DF">
        <w:rPr>
          <w:rFonts w:ascii="仿宋" w:eastAsia="仿宋" w:hAnsi="仿宋" w:hint="eastAsia"/>
          <w:b/>
          <w:color w:val="FF0000"/>
          <w:sz w:val="28"/>
          <w:szCs w:val="28"/>
        </w:rPr>
        <w:t>给予</w:t>
      </w:r>
      <w:r w:rsidR="008174DF">
        <w:rPr>
          <w:rFonts w:ascii="仿宋" w:eastAsia="仿宋" w:hAnsi="仿宋" w:hint="eastAsia"/>
          <w:b/>
          <w:color w:val="FF0000"/>
          <w:sz w:val="28"/>
          <w:szCs w:val="28"/>
        </w:rPr>
        <w:t>传真</w:t>
      </w:r>
      <w:r w:rsidRPr="008174DF">
        <w:rPr>
          <w:rFonts w:ascii="仿宋" w:eastAsia="仿宋" w:hAnsi="仿宋" w:hint="eastAsia"/>
          <w:b/>
          <w:color w:val="FF0000"/>
          <w:sz w:val="28"/>
          <w:szCs w:val="28"/>
        </w:rPr>
        <w:t>报价</w:t>
      </w:r>
      <w:r>
        <w:rPr>
          <w:rFonts w:ascii="仿宋" w:eastAsia="仿宋" w:hAnsi="仿宋" w:hint="eastAsia"/>
          <w:sz w:val="28"/>
          <w:szCs w:val="28"/>
        </w:rPr>
        <w:t>，</w:t>
      </w:r>
      <w:r w:rsidR="00F171E6">
        <w:rPr>
          <w:rFonts w:ascii="仿宋" w:eastAsia="仿宋" w:hAnsi="仿宋" w:hint="eastAsia"/>
          <w:sz w:val="28"/>
          <w:szCs w:val="28"/>
        </w:rPr>
        <w:t>不接受其他</w:t>
      </w:r>
      <w:r w:rsidR="008174DF">
        <w:rPr>
          <w:rFonts w:ascii="仿宋" w:eastAsia="仿宋" w:hAnsi="仿宋" w:hint="eastAsia"/>
          <w:sz w:val="28"/>
          <w:szCs w:val="28"/>
        </w:rPr>
        <w:t>格式、</w:t>
      </w:r>
      <w:r w:rsidR="00F171E6">
        <w:rPr>
          <w:rFonts w:ascii="仿宋" w:eastAsia="仿宋" w:hAnsi="仿宋" w:hint="eastAsia"/>
          <w:sz w:val="28"/>
          <w:szCs w:val="28"/>
        </w:rPr>
        <w:t>形式报价。</w:t>
      </w:r>
      <w:r>
        <w:rPr>
          <w:rFonts w:ascii="仿宋" w:eastAsia="仿宋" w:hAnsi="仿宋" w:hint="eastAsia"/>
          <w:sz w:val="28"/>
          <w:szCs w:val="28"/>
        </w:rPr>
        <w:t xml:space="preserve">报价如出现单价、总价不符的，以单价报价为准。               </w:t>
      </w:r>
    </w:p>
    <w:p w:rsidR="003264D1" w:rsidRDefault="003264D1" w:rsidP="003264D1">
      <w:pPr>
        <w:spacing w:line="200" w:lineRule="exact"/>
        <w:rPr>
          <w:rFonts w:ascii="仿宋" w:eastAsia="仿宋" w:hAnsi="仿宋"/>
          <w:sz w:val="28"/>
          <w:szCs w:val="28"/>
        </w:rPr>
      </w:pPr>
    </w:p>
    <w:p w:rsidR="003264D1" w:rsidRDefault="003264D1" w:rsidP="003264D1">
      <w:pPr>
        <w:rPr>
          <w:rFonts w:ascii="仿宋" w:eastAsia="仿宋" w:hAnsi="仿宋"/>
          <w:sz w:val="28"/>
          <w:szCs w:val="24"/>
        </w:rPr>
      </w:pPr>
    </w:p>
    <w:p w:rsidR="003264D1" w:rsidRPr="00DF1592" w:rsidRDefault="003264D1" w:rsidP="003264D1">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264D1" w:rsidRPr="00BC323F" w:rsidRDefault="003264D1" w:rsidP="003264D1">
      <w:pPr>
        <w:spacing w:line="500" w:lineRule="exact"/>
        <w:rPr>
          <w:rFonts w:ascii="仿宋" w:eastAsia="仿宋" w:hAnsi="仿宋"/>
          <w:sz w:val="28"/>
          <w:szCs w:val="24"/>
        </w:rPr>
      </w:pPr>
    </w:p>
    <w:p w:rsidR="003264D1" w:rsidRDefault="003264D1" w:rsidP="003264D1">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264D1" w:rsidRPr="00DF1592" w:rsidRDefault="003264D1" w:rsidP="003264D1">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sidR="00630274">
        <w:rPr>
          <w:rFonts w:ascii="仿宋" w:eastAsia="仿宋" w:hAnsi="仿宋" w:cs="仿宋" w:hint="eastAsia"/>
          <w:sz w:val="28"/>
          <w:szCs w:val="28"/>
        </w:rPr>
        <w:t>万基控控股集团*</w:t>
      </w:r>
      <w:r w:rsidR="00630274">
        <w:rPr>
          <w:rFonts w:ascii="仿宋" w:eastAsia="仿宋" w:hAnsi="仿宋" w:cs="仿宋"/>
          <w:sz w:val="28"/>
          <w:szCs w:val="28"/>
        </w:rPr>
        <w:t>*</w:t>
      </w:r>
      <w:r w:rsidR="00630274">
        <w:rPr>
          <w:rFonts w:ascii="仿宋" w:eastAsia="仿宋" w:hAnsi="仿宋" w:cs="仿宋" w:hint="eastAsia"/>
          <w:sz w:val="28"/>
          <w:szCs w:val="28"/>
        </w:rPr>
        <w:t>公司</w:t>
      </w:r>
      <w:r w:rsidRPr="00DF1592">
        <w:rPr>
          <w:rFonts w:ascii="仿宋" w:eastAsia="仿宋" w:hAnsi="仿宋" w:cs="仿宋" w:hint="eastAsia"/>
          <w:sz w:val="28"/>
          <w:szCs w:val="28"/>
        </w:rPr>
        <w:t>未结算的货款中的</w:t>
      </w:r>
      <w:r w:rsidR="00F74DAF">
        <w:rPr>
          <w:rFonts w:ascii="仿宋" w:eastAsia="仿宋" w:hAnsi="仿宋" w:cs="仿宋" w:hint="eastAsia"/>
          <w:sz w:val="28"/>
          <w:szCs w:val="28"/>
        </w:rPr>
        <w:t>伍仟</w:t>
      </w:r>
      <w:r w:rsidRPr="00DF1592">
        <w:rPr>
          <w:rFonts w:ascii="仿宋" w:eastAsia="仿宋" w:hAnsi="仿宋" w:cs="仿宋" w:hint="eastAsia"/>
          <w:sz w:val="28"/>
          <w:szCs w:val="28"/>
        </w:rPr>
        <w:t>元整（</w:t>
      </w:r>
      <w:r>
        <w:rPr>
          <w:rFonts w:ascii="仿宋" w:eastAsia="仿宋" w:hAnsi="仿宋" w:cs="仿宋" w:hint="eastAsia"/>
          <w:sz w:val="28"/>
          <w:szCs w:val="28"/>
        </w:rPr>
        <w:t>￥</w:t>
      </w:r>
      <w:r w:rsidR="00F74DAF">
        <w:rPr>
          <w:rFonts w:ascii="仿宋" w:eastAsia="仿宋" w:hAnsi="仿宋" w:cs="仿宋"/>
          <w:sz w:val="28"/>
          <w:szCs w:val="28"/>
        </w:rPr>
        <w:t>5</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AA6345">
        <w:rPr>
          <w:rFonts w:ascii="仿宋" w:eastAsia="仿宋" w:hAnsi="仿宋" w:cs="仿宋" w:hint="eastAsia"/>
          <w:sz w:val="28"/>
          <w:szCs w:val="28"/>
        </w:rPr>
        <w:t xml:space="preserve"> </w:t>
      </w:r>
      <w:r>
        <w:rPr>
          <w:rFonts w:ascii="仿宋" w:eastAsia="仿宋" w:hAnsi="仿宋" w:cs="仿宋" w:hint="eastAsia"/>
          <w:sz w:val="28"/>
          <w:szCs w:val="28"/>
        </w:rPr>
        <w:t>“</w:t>
      </w:r>
      <w:r w:rsidR="00AA6345">
        <w:rPr>
          <w:rFonts w:ascii="仿宋" w:eastAsia="仿宋" w:hAnsi="仿宋" w:cs="仿宋" w:hint="eastAsia"/>
          <w:sz w:val="28"/>
          <w:szCs w:val="28"/>
        </w:rPr>
        <w:t>磨煤机衬板</w:t>
      </w:r>
      <w:r>
        <w:rPr>
          <w:rFonts w:ascii="仿宋" w:eastAsia="仿宋" w:hAnsi="仿宋" w:cs="仿宋" w:hint="eastAsia"/>
          <w:sz w:val="28"/>
          <w:szCs w:val="28"/>
        </w:rPr>
        <w:t>”招标的投标保证金，并完全接受违约处罚条款。</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264D1" w:rsidRPr="00DF1592" w:rsidRDefault="003264D1" w:rsidP="003264D1">
      <w:pPr>
        <w:spacing w:line="240" w:lineRule="atLeast"/>
        <w:ind w:firstLine="640"/>
        <w:rPr>
          <w:rFonts w:ascii="仿宋" w:eastAsia="仿宋" w:hAnsi="仿宋" w:cs="仿宋"/>
          <w:sz w:val="28"/>
          <w:szCs w:val="28"/>
        </w:rPr>
      </w:pP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264D1" w:rsidRPr="00DF1592" w:rsidRDefault="003264D1" w:rsidP="003264D1">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69131D">
        <w:rPr>
          <w:rFonts w:ascii="仿宋" w:eastAsia="仿宋" w:hAnsi="仿宋" w:cs="仿宋"/>
          <w:sz w:val="28"/>
          <w:szCs w:val="28"/>
        </w:rPr>
        <w:t>21</w:t>
      </w:r>
      <w:r>
        <w:rPr>
          <w:rFonts w:ascii="仿宋" w:eastAsia="仿宋" w:hAnsi="仿宋" w:cs="仿宋" w:hint="eastAsia"/>
          <w:sz w:val="28"/>
          <w:szCs w:val="28"/>
        </w:rPr>
        <w:t>年*月*日</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F74DAF">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sidR="00F74DAF">
        <w:rPr>
          <w:rFonts w:ascii="仿宋" w:eastAsia="仿宋" w:hAnsi="仿宋"/>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264D1" w:rsidRDefault="003264D1" w:rsidP="003264D1">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69131D">
        <w:rPr>
          <w:rFonts w:ascii="仿宋" w:eastAsia="仿宋" w:hAnsi="仿宋"/>
          <w:b/>
          <w:color w:val="FF0000"/>
          <w:sz w:val="28"/>
          <w:szCs w:val="28"/>
        </w:rPr>
        <w:t>21</w:t>
      </w:r>
      <w:r w:rsidRPr="0006761D">
        <w:rPr>
          <w:rFonts w:ascii="仿宋" w:eastAsia="仿宋" w:hAnsi="仿宋" w:hint="eastAsia"/>
          <w:b/>
          <w:color w:val="FF0000"/>
          <w:sz w:val="28"/>
          <w:szCs w:val="28"/>
        </w:rPr>
        <w:t>年</w:t>
      </w:r>
      <w:r w:rsidR="0069131D">
        <w:rPr>
          <w:rFonts w:ascii="仿宋" w:eastAsia="仿宋" w:hAnsi="仿宋"/>
          <w:b/>
          <w:color w:val="FF0000"/>
          <w:sz w:val="28"/>
          <w:szCs w:val="28"/>
        </w:rPr>
        <w:t>9</w:t>
      </w:r>
      <w:r w:rsidRPr="0006761D">
        <w:rPr>
          <w:rFonts w:ascii="仿宋" w:eastAsia="仿宋" w:hAnsi="仿宋" w:hint="eastAsia"/>
          <w:b/>
          <w:color w:val="FF0000"/>
          <w:sz w:val="28"/>
          <w:szCs w:val="28"/>
        </w:rPr>
        <w:t>月</w:t>
      </w:r>
      <w:r w:rsidR="00F74DAF">
        <w:rPr>
          <w:rFonts w:ascii="仿宋" w:eastAsia="仿宋" w:hAnsi="仿宋"/>
          <w:b/>
          <w:color w:val="FF0000"/>
          <w:sz w:val="28"/>
          <w:szCs w:val="28"/>
        </w:rPr>
        <w:t>15</w:t>
      </w:r>
      <w:r w:rsidRPr="0006761D">
        <w:rPr>
          <w:rFonts w:ascii="仿宋" w:eastAsia="仿宋" w:hAnsi="仿宋" w:hint="eastAsia"/>
          <w:b/>
          <w:color w:val="FF0000"/>
          <w:sz w:val="28"/>
          <w:szCs w:val="28"/>
        </w:rPr>
        <w:t>日</w:t>
      </w:r>
      <w:r w:rsidR="0069131D">
        <w:rPr>
          <w:rFonts w:ascii="仿宋" w:eastAsia="仿宋" w:hAnsi="仿宋" w:hint="eastAsia"/>
          <w:b/>
          <w:color w:val="FF0000"/>
          <w:sz w:val="28"/>
          <w:szCs w:val="28"/>
        </w:rPr>
        <w:t>下</w:t>
      </w:r>
      <w:r>
        <w:rPr>
          <w:rFonts w:ascii="仿宋" w:eastAsia="仿宋" w:hAnsi="仿宋" w:hint="eastAsia"/>
          <w:b/>
          <w:color w:val="FF0000"/>
          <w:sz w:val="28"/>
          <w:szCs w:val="28"/>
        </w:rPr>
        <w:t>午</w:t>
      </w:r>
      <w:r w:rsidR="0069131D">
        <w:rPr>
          <w:rFonts w:ascii="仿宋" w:eastAsia="仿宋" w:hAnsi="仿宋"/>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Pr="00540E3B">
        <w:rPr>
          <w:rFonts w:ascii="仿宋" w:eastAsia="仿宋" w:hAnsi="仿宋" w:hint="eastAsia"/>
          <w:b/>
          <w:color w:val="FF0000"/>
          <w:sz w:val="28"/>
          <w:szCs w:val="28"/>
        </w:rPr>
        <w:t>洛阳万基</w:t>
      </w:r>
      <w:r w:rsidR="008174DF">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264D1" w:rsidRPr="0006761D" w:rsidRDefault="008174DF"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公司</w:t>
      </w:r>
      <w:r w:rsidR="003264D1" w:rsidRPr="0006761D">
        <w:rPr>
          <w:rFonts w:ascii="仿宋" w:eastAsia="仿宋" w:hAnsi="仿宋" w:hint="eastAsia"/>
          <w:b/>
          <w:color w:val="FF0000"/>
          <w:sz w:val="28"/>
          <w:szCs w:val="28"/>
        </w:rPr>
        <w:t>名称：</w:t>
      </w:r>
      <w:r w:rsidR="00F74DAF" w:rsidRPr="00F74DAF">
        <w:rPr>
          <w:rFonts w:ascii="仿宋" w:eastAsia="仿宋" w:hAnsi="仿宋" w:hint="eastAsia"/>
          <w:b/>
          <w:color w:val="FF0000"/>
          <w:sz w:val="28"/>
          <w:szCs w:val="28"/>
        </w:rPr>
        <w:t>洛阳万基炭素有限公司</w:t>
      </w:r>
    </w:p>
    <w:p w:rsidR="003264D1" w:rsidRPr="0006761D"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F74DAF" w:rsidRPr="00F74DAF">
        <w:rPr>
          <w:rFonts w:ascii="仿宋" w:eastAsia="仿宋" w:hAnsi="仿宋" w:hint="eastAsia"/>
          <w:b/>
          <w:color w:val="FF0000"/>
          <w:sz w:val="28"/>
          <w:szCs w:val="28"/>
        </w:rPr>
        <w:t>工行新安县支行</w:t>
      </w:r>
    </w:p>
    <w:p w:rsidR="003264D1" w:rsidRPr="008F6AEF"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F74DAF" w:rsidRPr="00F74DAF">
        <w:rPr>
          <w:rFonts w:ascii="仿宋" w:eastAsia="仿宋" w:hAnsi="仿宋"/>
          <w:b/>
          <w:color w:val="FF0000"/>
          <w:sz w:val="28"/>
          <w:szCs w:val="28"/>
        </w:rPr>
        <w:t>1705027609049031286</w:t>
      </w:r>
    </w:p>
    <w:p w:rsidR="003264D1" w:rsidRPr="0006761D" w:rsidRDefault="003264D1"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8174DF" w:rsidRPr="008174DF">
        <w:rPr>
          <w:rFonts w:ascii="仿宋" w:eastAsia="仿宋" w:hAnsi="仿宋"/>
          <w:b/>
          <w:color w:val="FF0000"/>
          <w:sz w:val="28"/>
          <w:szCs w:val="28"/>
        </w:rPr>
        <w:t>0379-6733</w:t>
      </w:r>
      <w:r w:rsidR="00747B62">
        <w:rPr>
          <w:rFonts w:ascii="仿宋" w:eastAsia="仿宋" w:hAnsi="仿宋"/>
          <w:b/>
          <w:color w:val="FF0000"/>
          <w:sz w:val="28"/>
          <w:szCs w:val="28"/>
        </w:rPr>
        <w:t xml:space="preserve"> </w:t>
      </w:r>
      <w:r w:rsidR="008174DF" w:rsidRPr="008174DF">
        <w:rPr>
          <w:rFonts w:ascii="仿宋" w:eastAsia="仿宋" w:hAnsi="仿宋"/>
          <w:b/>
          <w:color w:val="FF0000"/>
          <w:sz w:val="28"/>
          <w:szCs w:val="28"/>
        </w:rPr>
        <w:t>2</w:t>
      </w:r>
      <w:r w:rsidR="00F74DAF">
        <w:rPr>
          <w:rFonts w:ascii="仿宋" w:eastAsia="仿宋" w:hAnsi="仿宋"/>
          <w:b/>
          <w:color w:val="FF0000"/>
          <w:sz w:val="28"/>
          <w:szCs w:val="28"/>
        </w:rPr>
        <w:t>401</w:t>
      </w:r>
    </w:p>
    <w:p w:rsidR="003264D1" w:rsidRPr="00EA7BB3" w:rsidRDefault="003264D1" w:rsidP="003264D1">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264D1" w:rsidRPr="00DC41E0" w:rsidRDefault="003264D1" w:rsidP="003264D1">
      <w:pPr>
        <w:spacing w:line="500" w:lineRule="exact"/>
        <w:ind w:firstLineChars="200" w:firstLine="562"/>
        <w:rPr>
          <w:rFonts w:ascii="仿宋" w:eastAsia="仿宋" w:hAnsi="仿宋"/>
          <w:b/>
          <w:sz w:val="28"/>
          <w:szCs w:val="28"/>
        </w:rPr>
      </w:pPr>
      <w:r w:rsidRPr="00DC41E0">
        <w:rPr>
          <w:rFonts w:ascii="仿宋" w:eastAsia="仿宋" w:hAnsi="仿宋" w:hint="eastAsia"/>
          <w:b/>
          <w:color w:val="FF0000"/>
          <w:sz w:val="28"/>
          <w:szCs w:val="28"/>
          <w:u w:val="single"/>
        </w:rPr>
        <w:t>中标人的投标保证金，在签订了合同且满足履约条件后，招标机构将通过投标单位账户全额退还</w:t>
      </w:r>
      <w:r w:rsidRPr="00DC41E0">
        <w:rPr>
          <w:rFonts w:ascii="仿宋" w:eastAsia="仿宋" w:hAnsi="仿宋" w:hint="eastAsia"/>
          <w:b/>
          <w:sz w:val="28"/>
          <w:szCs w:val="28"/>
        </w:rPr>
        <w:t>。</w:t>
      </w:r>
    </w:p>
    <w:p w:rsidR="003264D1" w:rsidRPr="00540E3B" w:rsidRDefault="003264D1" w:rsidP="003264D1">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III.</w:t>
      </w:r>
      <w:r w:rsidR="00FB5B94">
        <w:rPr>
          <w:rFonts w:ascii="仿宋" w:eastAsia="仿宋" w:hAnsi="仿宋" w:hint="eastAsia"/>
          <w:sz w:val="28"/>
          <w:szCs w:val="28"/>
        </w:rPr>
        <w:t>投标人被通知中标后，拒绝在规定时间按报价及招标文件要求签订技术协议及商务合同</w:t>
      </w:r>
      <w:r>
        <w:rPr>
          <w:rFonts w:ascii="仿宋" w:eastAsia="仿宋" w:hAnsi="仿宋" w:hint="eastAsia"/>
          <w:sz w:val="28"/>
          <w:szCs w:val="28"/>
        </w:rPr>
        <w:t>；</w:t>
      </w:r>
    </w:p>
    <w:p w:rsidR="003264D1" w:rsidRDefault="00FB5B94"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IV.</w:t>
      </w:r>
      <w:r w:rsidR="003264D1">
        <w:rPr>
          <w:rFonts w:ascii="仿宋" w:eastAsia="仿宋" w:hAnsi="仿宋" w:hint="eastAsia"/>
          <w:sz w:val="28"/>
          <w:szCs w:val="28"/>
        </w:rPr>
        <w:t xml:space="preserve"> 投标人违反纪律与保密的有关规定。</w:t>
      </w:r>
    </w:p>
    <w:p w:rsidR="003264D1" w:rsidRDefault="003264D1" w:rsidP="003264D1">
      <w:pPr>
        <w:spacing w:line="240" w:lineRule="atLeast"/>
        <w:rPr>
          <w:rFonts w:ascii="仿宋" w:eastAsia="仿宋" w:hAnsi="仿宋"/>
          <w:sz w:val="28"/>
          <w:szCs w:val="24"/>
        </w:rPr>
      </w:pPr>
    </w:p>
    <w:p w:rsidR="000F6464" w:rsidRDefault="000F6464" w:rsidP="00AA6330">
      <w:pPr>
        <w:spacing w:line="520" w:lineRule="exact"/>
        <w:rPr>
          <w:rFonts w:ascii="仿宋" w:eastAsia="仿宋" w:hAnsi="仿宋"/>
          <w:sz w:val="28"/>
          <w:szCs w:val="24"/>
        </w:rPr>
      </w:pPr>
    </w:p>
    <w:p w:rsidR="008174DF" w:rsidRDefault="008174DF" w:rsidP="00AA6330">
      <w:pPr>
        <w:spacing w:line="520" w:lineRule="exact"/>
        <w:rPr>
          <w:rFonts w:ascii="仿宋" w:eastAsia="仿宋" w:hAnsi="仿宋"/>
          <w:sz w:val="28"/>
          <w:szCs w:val="24"/>
        </w:rPr>
      </w:pPr>
    </w:p>
    <w:p w:rsidR="008174DF" w:rsidRPr="003264D1" w:rsidRDefault="008174DF" w:rsidP="00AA6330">
      <w:pPr>
        <w:spacing w:line="520" w:lineRule="exact"/>
        <w:rPr>
          <w:rFonts w:ascii="仿宋" w:eastAsia="仿宋" w:hAnsi="仿宋"/>
          <w:sz w:val="28"/>
          <w:szCs w:val="24"/>
        </w:rPr>
      </w:pPr>
    </w:p>
    <w:p w:rsidR="00AA6330" w:rsidRDefault="00B91C90" w:rsidP="00AA6330">
      <w:pPr>
        <w:spacing w:line="520" w:lineRule="exact"/>
        <w:rPr>
          <w:rFonts w:ascii="宋体" w:hAnsi="宋体"/>
          <w:b/>
          <w:sz w:val="44"/>
        </w:rPr>
      </w:pPr>
      <w:r>
        <w:rPr>
          <w:rFonts w:ascii="仿宋" w:eastAsia="仿宋" w:hAnsi="仿宋" w:hint="eastAsia"/>
          <w:sz w:val="28"/>
          <w:szCs w:val="24"/>
        </w:rPr>
        <w:lastRenderedPageBreak/>
        <w:t>附件</w:t>
      </w:r>
      <w:r w:rsidR="00FB5B9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CC4E1A" w:rsidRDefault="00CC4E1A" w:rsidP="00CC4E1A">
      <w:pPr>
        <w:spacing w:line="276" w:lineRule="auto"/>
        <w:rPr>
          <w:rFonts w:ascii="仿宋" w:eastAsia="仿宋" w:hAnsi="仿宋"/>
          <w:bCs/>
          <w:sz w:val="36"/>
          <w:szCs w:val="36"/>
        </w:rPr>
      </w:pPr>
    </w:p>
    <w:p w:rsidR="00CC4E1A" w:rsidRDefault="00CC4E1A" w:rsidP="00CC4E1A">
      <w:pPr>
        <w:spacing w:line="276" w:lineRule="auto"/>
        <w:rPr>
          <w:rFonts w:ascii="仿宋" w:eastAsia="仿宋" w:hAnsi="仿宋"/>
          <w:bCs/>
          <w:sz w:val="36"/>
          <w:szCs w:val="36"/>
        </w:rPr>
      </w:pPr>
    </w:p>
    <w:p w:rsidR="00CC4E1A" w:rsidRDefault="00CC4E1A" w:rsidP="00CC4E1A">
      <w:pPr>
        <w:spacing w:line="360" w:lineRule="auto"/>
        <w:jc w:val="center"/>
        <w:rPr>
          <w:rFonts w:ascii="仿宋" w:eastAsia="仿宋" w:hAnsi="仿宋"/>
          <w:b/>
          <w:bCs/>
          <w:sz w:val="48"/>
          <w:szCs w:val="48"/>
        </w:rPr>
      </w:pPr>
      <w:bookmarkStart w:id="0" w:name="OLE_LINK2"/>
      <w:bookmarkStart w:id="1" w:name="_Toc363573174"/>
    </w:p>
    <w:bookmarkEnd w:id="0"/>
    <w:bookmarkEnd w:id="1"/>
    <w:p w:rsidR="00CC4E1A" w:rsidRDefault="00CC4E1A" w:rsidP="00CC4E1A">
      <w:pPr>
        <w:spacing w:line="380" w:lineRule="atLeast"/>
        <w:jc w:val="center"/>
        <w:rPr>
          <w:rFonts w:eastAsia="仿宋"/>
          <w:b/>
          <w:bCs/>
          <w:sz w:val="48"/>
          <w:szCs w:val="48"/>
        </w:rPr>
      </w:pPr>
      <w:r>
        <w:rPr>
          <w:rFonts w:eastAsia="仿宋" w:hint="eastAsia"/>
          <w:b/>
          <w:bCs/>
          <w:sz w:val="48"/>
          <w:szCs w:val="48"/>
        </w:rPr>
        <w:t>洛阳万基发电有限公司</w:t>
      </w:r>
    </w:p>
    <w:p w:rsidR="00CC4E1A" w:rsidRDefault="00F74DAF" w:rsidP="00CC4E1A">
      <w:pPr>
        <w:spacing w:line="380" w:lineRule="atLeast"/>
        <w:jc w:val="center"/>
        <w:rPr>
          <w:rFonts w:ascii="仿宋" w:eastAsia="仿宋" w:hAnsi="仿宋"/>
          <w:b/>
          <w:bCs/>
          <w:sz w:val="44"/>
          <w:szCs w:val="44"/>
        </w:rPr>
      </w:pPr>
      <w:r>
        <w:rPr>
          <w:rFonts w:eastAsia="仿宋" w:hint="eastAsia"/>
          <w:b/>
          <w:bCs/>
          <w:sz w:val="48"/>
          <w:szCs w:val="48"/>
        </w:rPr>
        <w:t>*</w:t>
      </w:r>
      <w:r>
        <w:rPr>
          <w:rFonts w:eastAsia="仿宋"/>
          <w:b/>
          <w:bCs/>
          <w:sz w:val="48"/>
          <w:szCs w:val="48"/>
        </w:rPr>
        <w:t>*****</w:t>
      </w:r>
    </w:p>
    <w:p w:rsidR="00CC4E1A" w:rsidRDefault="00CC4E1A" w:rsidP="00CC4E1A">
      <w:pPr>
        <w:spacing w:line="380" w:lineRule="atLeast"/>
        <w:jc w:val="center"/>
        <w:rPr>
          <w:rFonts w:ascii="仿宋" w:eastAsia="仿宋" w:hAnsi="仿宋"/>
          <w:b/>
          <w:bCs/>
          <w:sz w:val="44"/>
          <w:szCs w:val="44"/>
        </w:rPr>
      </w:pPr>
    </w:p>
    <w:p w:rsidR="00CC4E1A" w:rsidRDefault="00CC4E1A" w:rsidP="00CC4E1A">
      <w:pPr>
        <w:spacing w:line="380" w:lineRule="atLeast"/>
        <w:jc w:val="center"/>
        <w:rPr>
          <w:rFonts w:ascii="仿宋" w:eastAsia="仿宋" w:hAnsi="仿宋"/>
          <w:b/>
          <w:bCs/>
          <w:sz w:val="44"/>
          <w:szCs w:val="44"/>
        </w:rPr>
      </w:pPr>
    </w:p>
    <w:p w:rsidR="00CC4E1A" w:rsidRDefault="00CC4E1A" w:rsidP="00CC4E1A">
      <w:pPr>
        <w:jc w:val="center"/>
        <w:rPr>
          <w:rFonts w:ascii="仿宋" w:eastAsia="仿宋" w:hAnsi="仿宋"/>
          <w:b/>
          <w:sz w:val="72"/>
          <w:szCs w:val="72"/>
        </w:rPr>
      </w:pPr>
      <w:r>
        <w:rPr>
          <w:rFonts w:ascii="仿宋" w:eastAsia="仿宋" w:hAnsi="仿宋" w:hint="eastAsia"/>
          <w:b/>
          <w:sz w:val="72"/>
          <w:szCs w:val="72"/>
        </w:rPr>
        <w:t>商 务 合 同</w:t>
      </w:r>
    </w:p>
    <w:p w:rsidR="00CC4E1A" w:rsidRDefault="00CC4E1A" w:rsidP="00CC4E1A">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3B70D6">
        <w:rPr>
          <w:rFonts w:ascii="仿宋" w:eastAsia="仿宋" w:hAnsi="仿宋"/>
          <w:sz w:val="32"/>
          <w:szCs w:val="32"/>
        </w:rPr>
        <w:t>21</w:t>
      </w:r>
      <w:r>
        <w:rPr>
          <w:rFonts w:ascii="仿宋" w:eastAsia="仿宋" w:hAnsi="仿宋" w:hint="eastAsia"/>
          <w:sz w:val="32"/>
          <w:szCs w:val="32"/>
        </w:rPr>
        <w:t>)****</w:t>
      </w:r>
    </w:p>
    <w:p w:rsidR="00CC4E1A" w:rsidRDefault="00CC4E1A" w:rsidP="00CC4E1A">
      <w:pPr>
        <w:jc w:val="center"/>
        <w:rPr>
          <w:rFonts w:ascii="仿宋" w:eastAsia="仿宋" w:hAnsi="仿宋"/>
          <w:b/>
          <w:sz w:val="84"/>
          <w:szCs w:val="84"/>
        </w:rPr>
      </w:pPr>
    </w:p>
    <w:p w:rsidR="00CC4E1A" w:rsidRDefault="00CC4E1A" w:rsidP="00CC4E1A">
      <w:pPr>
        <w:jc w:val="center"/>
        <w:rPr>
          <w:rFonts w:ascii="仿宋" w:eastAsia="仿宋" w:hAnsi="仿宋"/>
          <w:b/>
          <w:sz w:val="84"/>
          <w:szCs w:val="84"/>
        </w:rPr>
      </w:pPr>
    </w:p>
    <w:p w:rsidR="00CC4E1A" w:rsidRDefault="00CC4E1A" w:rsidP="00CC4E1A">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C4E1A" w:rsidRDefault="00CC4E1A" w:rsidP="00CC4E1A">
      <w:pPr>
        <w:spacing w:line="360" w:lineRule="auto"/>
        <w:rPr>
          <w:rFonts w:ascii="仿宋" w:eastAsia="仿宋" w:hAnsi="仿宋" w:cs="宋体"/>
          <w:sz w:val="32"/>
          <w:szCs w:val="32"/>
        </w:rPr>
      </w:pPr>
    </w:p>
    <w:p w:rsidR="00CC4E1A" w:rsidRDefault="00CC4E1A" w:rsidP="00CC4E1A">
      <w:pPr>
        <w:spacing w:line="600" w:lineRule="exact"/>
        <w:jc w:val="center"/>
        <w:rPr>
          <w:rFonts w:ascii="仿宋" w:eastAsia="仿宋" w:hAnsi="仿宋" w:cs="宋体"/>
          <w:sz w:val="32"/>
          <w:szCs w:val="32"/>
        </w:rPr>
      </w:pPr>
    </w:p>
    <w:p w:rsidR="00CC4E1A" w:rsidRDefault="00CC4E1A" w:rsidP="00CC4E1A">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w:t>
      </w:r>
      <w:r w:rsidR="00F74DAF">
        <w:rPr>
          <w:rFonts w:ascii="仿宋" w:eastAsia="仿宋" w:hAnsi="仿宋" w:cs="宋体" w:hint="eastAsia"/>
          <w:sz w:val="32"/>
          <w:szCs w:val="32"/>
        </w:rPr>
        <w:t>*</w:t>
      </w:r>
      <w:r w:rsidR="00F74DAF">
        <w:rPr>
          <w:rFonts w:ascii="仿宋" w:eastAsia="仿宋" w:hAnsi="仿宋" w:cs="宋体"/>
          <w:sz w:val="32"/>
          <w:szCs w:val="32"/>
        </w:rPr>
        <w:t>*******</w:t>
      </w:r>
      <w:r>
        <w:rPr>
          <w:rFonts w:ascii="仿宋" w:eastAsia="仿宋" w:hAnsi="仿宋" w:cs="宋体" w:hint="eastAsia"/>
          <w:sz w:val="32"/>
          <w:szCs w:val="32"/>
        </w:rPr>
        <w:t>有限公司</w:t>
      </w:r>
    </w:p>
    <w:p w:rsidR="00CC4E1A" w:rsidRDefault="00CC4E1A" w:rsidP="00CC4E1A">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签订时间：201</w:t>
      </w:r>
      <w:r w:rsidR="008A0742">
        <w:rPr>
          <w:rFonts w:ascii="仿宋" w:eastAsia="仿宋" w:hAnsi="仿宋" w:cs="宋体" w:hint="eastAsia"/>
          <w:sz w:val="32"/>
          <w:szCs w:val="32"/>
        </w:rPr>
        <w:t>9</w:t>
      </w:r>
      <w:r>
        <w:rPr>
          <w:rFonts w:ascii="仿宋" w:eastAsia="仿宋" w:hAnsi="仿宋" w:cs="宋体" w:hint="eastAsia"/>
          <w:sz w:val="32"/>
          <w:szCs w:val="32"/>
        </w:rPr>
        <w:t>年*月*日</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C4E1A" w:rsidRDefault="00CC4E1A" w:rsidP="00CC4E1A">
      <w:pPr>
        <w:spacing w:line="500" w:lineRule="exact"/>
        <w:rPr>
          <w:rFonts w:ascii="仿宋" w:eastAsia="仿宋" w:hAnsi="仿宋"/>
          <w:bCs/>
          <w:sz w:val="30"/>
          <w:szCs w:val="30"/>
        </w:rPr>
      </w:pP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甲方：洛阳万基发电有限公司</w:t>
      </w:r>
    </w:p>
    <w:p w:rsidR="00CC4E1A" w:rsidRPr="003304E5" w:rsidRDefault="00CC4E1A" w:rsidP="00CC4E1A">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本合同货物用于洛阳万基发电有限公司***车间。甲乙双方本着平等、互利的原则,签订本合同，双方共同信守。</w:t>
      </w:r>
    </w:p>
    <w:p w:rsidR="00CC4E1A" w:rsidRPr="003304E5" w:rsidRDefault="00CC4E1A" w:rsidP="00CC4E1A">
      <w:pPr>
        <w:spacing w:line="56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5、“现场”指将要进行货物安装和运转的地点，即：洛阳万基发电有限公司锅炉车间货物安装地点。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w:t>
      </w:r>
      <w:r w:rsidRPr="003304E5">
        <w:rPr>
          <w:rFonts w:ascii="仿宋" w:eastAsia="仿宋" w:hAnsi="仿宋" w:cs="宋体" w:hint="eastAsia"/>
          <w:sz w:val="28"/>
          <w:szCs w:val="28"/>
        </w:rPr>
        <w:lastRenderedPageBreak/>
        <w:t>性要求必须的，均应由乙方负责将所缺的货物补上，所发生的费用由乙方负担。</w:t>
      </w: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CC4E1A" w:rsidRPr="003304E5" w:rsidRDefault="00CC4E1A" w:rsidP="00CC4E1A">
      <w:pPr>
        <w:numPr>
          <w:ilvl w:val="0"/>
          <w:numId w:val="8"/>
        </w:numPr>
        <w:snapToGrid w:val="0"/>
        <w:spacing w:before="100" w:beforeAutospacing="1" w:after="100" w:afterAutospacing="1" w:line="360" w:lineRule="auto"/>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C4E1A" w:rsidRPr="003304E5" w:rsidTr="00CC4E1A">
        <w:trPr>
          <w:trHeight w:val="340"/>
          <w:jc w:val="center"/>
        </w:trPr>
        <w:tc>
          <w:tcPr>
            <w:tcW w:w="739"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C4E1A" w:rsidRPr="003304E5" w:rsidTr="00CC4E1A">
        <w:trPr>
          <w:trHeight w:val="734"/>
          <w:jc w:val="center"/>
        </w:trPr>
        <w:tc>
          <w:tcPr>
            <w:tcW w:w="739"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sz w:val="28"/>
                <w:szCs w:val="28"/>
              </w:rPr>
            </w:pPr>
            <w:bookmarkStart w:id="2" w:name="OLE_LINK1" w:colFirst="4" w:colLast="5"/>
            <w:r w:rsidRPr="003304E5">
              <w:rPr>
                <w:rFonts w:ascii="仿宋" w:eastAsia="仿宋" w:hAnsi="仿宋" w:cs="仿宋" w:hint="eastAsia"/>
                <w:b/>
                <w:sz w:val="28"/>
                <w:szCs w:val="28"/>
              </w:rPr>
              <w:t>1</w:t>
            </w:r>
          </w:p>
        </w:tc>
        <w:tc>
          <w:tcPr>
            <w:tcW w:w="1485"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C4E1A" w:rsidRPr="003304E5" w:rsidRDefault="00CC4E1A" w:rsidP="00CC4E1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2"/>
      <w:tr w:rsidR="00CC4E1A" w:rsidRPr="003304E5" w:rsidTr="00CC4E1A">
        <w:trPr>
          <w:trHeight w:val="405"/>
          <w:jc w:val="center"/>
        </w:trPr>
        <w:tc>
          <w:tcPr>
            <w:tcW w:w="9408" w:type="dxa"/>
            <w:gridSpan w:val="7"/>
            <w:vAlign w:val="center"/>
          </w:tcPr>
          <w:p w:rsidR="00CC4E1A" w:rsidRPr="003304E5" w:rsidRDefault="00CC4E1A" w:rsidP="00CC4E1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洛阳万基发电有限公司备品备件及专用工具费、包装费、装车费、运输费、运输保险费、工厂检验费、各种杂费、税费及与本合同有关的所有费用。</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w:t>
      </w:r>
      <w:r w:rsidRPr="003304E5">
        <w:rPr>
          <w:rFonts w:ascii="仿宋" w:eastAsia="仿宋" w:hAnsi="仿宋" w:cs="宋体" w:hint="eastAsia"/>
          <w:sz w:val="28"/>
          <w:szCs w:val="28"/>
        </w:rPr>
        <w:lastRenderedPageBreak/>
        <w:t>箱里，另一套复印件直接交付给甲方。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1、交货时间：合同签订后***天内全部货到甲方现场。2、交货地点：洛阳万基发电有限公司***车间安装合同货物的所在地。</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CC4E1A" w:rsidRPr="003304E5" w:rsidRDefault="00CC4E1A" w:rsidP="00CC4E1A">
      <w:pPr>
        <w:snapToGrid w:val="0"/>
        <w:spacing w:line="500" w:lineRule="exact"/>
        <w:ind w:firstLineChars="1420" w:firstLine="399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8A0742">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w:t>
      </w:r>
      <w:r w:rsidRPr="003304E5">
        <w:rPr>
          <w:rFonts w:ascii="仿宋" w:eastAsia="仿宋" w:hAnsi="仿宋" w:cs="宋体" w:hint="eastAsia"/>
          <w:sz w:val="28"/>
          <w:szCs w:val="28"/>
        </w:rPr>
        <w:lastRenderedPageBreak/>
        <w:t>方验收合格，由甲方出具的设备到货验收单和运行合格报告。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CC4E1A" w:rsidRPr="003304E5" w:rsidRDefault="00CC4E1A" w:rsidP="00CC4E1A">
      <w:pPr>
        <w:snapToGrid w:val="0"/>
        <w:spacing w:line="480" w:lineRule="exact"/>
        <w:jc w:val="center"/>
        <w:rPr>
          <w:rFonts w:ascii="黑体" w:eastAsia="黑体" w:hAnsi="宋体"/>
          <w:b/>
          <w:sz w:val="28"/>
          <w:szCs w:val="28"/>
        </w:rPr>
      </w:pPr>
    </w:p>
    <w:p w:rsidR="00CC4E1A" w:rsidRPr="003304E5" w:rsidRDefault="00CC4E1A" w:rsidP="00CC4E1A">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CC4E1A" w:rsidRPr="003304E5" w:rsidRDefault="00CC4E1A" w:rsidP="00CC4E1A">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w:t>
      </w:r>
      <w:r w:rsidRPr="003304E5">
        <w:rPr>
          <w:rFonts w:ascii="仿宋" w:eastAsia="仿宋" w:hAnsi="仿宋" w:cs="宋体" w:hint="eastAsia"/>
          <w:sz w:val="28"/>
          <w:szCs w:val="28"/>
        </w:rPr>
        <w:lastRenderedPageBreak/>
        <w:t>成的损失，并向甲方支付合同总额30%的违约金。若甲方同意让步接受，则每发生一项与合同技术指标要求不符的内容，由乙方向甲方支付合同总额的1%作为违约金。</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CC4E1A" w:rsidRPr="003304E5" w:rsidRDefault="00CC4E1A" w:rsidP="00CC4E1A">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C4E1A" w:rsidRPr="003304E5" w:rsidRDefault="00CC4E1A" w:rsidP="00CC4E1A">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CC4E1A" w:rsidRPr="003304E5" w:rsidRDefault="00CC4E1A" w:rsidP="00CC4E1A">
      <w:pPr>
        <w:snapToGrid w:val="0"/>
        <w:spacing w:line="500" w:lineRule="exact"/>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w:t>
      </w:r>
      <w:r w:rsidRPr="003304E5">
        <w:rPr>
          <w:rFonts w:ascii="仿宋" w:eastAsia="仿宋" w:hAnsi="仿宋" w:cs="宋体" w:hint="eastAsia"/>
          <w:sz w:val="28"/>
          <w:szCs w:val="28"/>
        </w:rPr>
        <w:lastRenderedPageBreak/>
        <w:t>乙方应在24小时内将技术资料的交邮日期、邮单号、技术资料的详细清单、件数及重量、合同号等以传真或特快专递的形式通知甲方。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CC4E1A" w:rsidRPr="003304E5" w:rsidRDefault="00CC4E1A" w:rsidP="00CC4E1A">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CC4E1A" w:rsidRPr="003304E5" w:rsidRDefault="00CC4E1A" w:rsidP="00CC4E1A">
      <w:pPr>
        <w:snapToGrid w:val="0"/>
        <w:spacing w:line="500" w:lineRule="exact"/>
        <w:ind w:leftChars="-1" w:left="-2" w:firstLineChars="200" w:firstLine="560"/>
        <w:rPr>
          <w:rFonts w:ascii="仿宋_GB2312" w:eastAsia="仿宋_GB2312" w:hAnsi="宋体"/>
          <w:bCs/>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CC4E1A" w:rsidRPr="003304E5" w:rsidRDefault="00CC4E1A" w:rsidP="00CC4E1A">
      <w:pPr>
        <w:spacing w:line="480" w:lineRule="exact"/>
        <w:ind w:firstLineChars="200" w:firstLine="560"/>
        <w:rPr>
          <w:rFonts w:ascii="仿宋" w:eastAsia="仿宋" w:hAnsi="仿宋" w:cs="宋体"/>
          <w:color w:val="FF0000"/>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w:t>
      </w:r>
      <w:r w:rsidRPr="003304E5">
        <w:rPr>
          <w:rFonts w:ascii="仿宋" w:eastAsia="仿宋" w:hAnsi="仿宋" w:cs="宋体" w:hint="eastAsia"/>
          <w:sz w:val="28"/>
          <w:szCs w:val="28"/>
        </w:rPr>
        <w:lastRenderedPageBreak/>
        <w:t>并在一个月内达成进一步履行合同的协议。</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C4E1A" w:rsidRPr="003304E5" w:rsidRDefault="00CC4E1A" w:rsidP="00CC4E1A">
      <w:pPr>
        <w:snapToGrid w:val="0"/>
        <w:spacing w:line="500" w:lineRule="exact"/>
        <w:ind w:firstLineChars="960" w:firstLine="2698"/>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C4E1A" w:rsidRPr="003304E5" w:rsidRDefault="00CC4E1A" w:rsidP="00CC4E1A">
      <w:pPr>
        <w:snapToGrid w:val="0"/>
        <w:spacing w:line="500" w:lineRule="exact"/>
        <w:ind w:firstLineChars="200" w:firstLine="56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w:t>
      </w:r>
      <w:r w:rsidRPr="003304E5">
        <w:rPr>
          <w:rFonts w:ascii="仿宋" w:eastAsia="仿宋" w:hAnsi="仿宋" w:cs="宋体" w:hint="eastAsia"/>
          <w:sz w:val="28"/>
          <w:szCs w:val="28"/>
        </w:rPr>
        <w:lastRenderedPageBreak/>
        <w:t>安全防护措施，若由于自身原因造成不安全事件发生，一切责任由乙方承担，与甲方无关。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甲方：洛阳万基发电有限公司      乙方：*********有限公司</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开户行：建行新安县支行          开户行：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464E7" w:rsidRDefault="008464E7" w:rsidP="0010177B">
      <w:pPr>
        <w:spacing w:line="400" w:lineRule="exact"/>
        <w:rPr>
          <w:rFonts w:ascii="仿宋" w:eastAsia="仿宋" w:hAnsi="仿宋"/>
          <w:sz w:val="28"/>
          <w:szCs w:val="32"/>
        </w:rPr>
      </w:pPr>
    </w:p>
    <w:p w:rsidR="000B4A68" w:rsidRPr="0010177B" w:rsidRDefault="00B91C90" w:rsidP="0010177B">
      <w:pPr>
        <w:spacing w:line="400" w:lineRule="exact"/>
        <w:rPr>
          <w:rFonts w:ascii="仿宋" w:eastAsia="仿宋" w:hAnsi="仿宋"/>
          <w:sz w:val="28"/>
          <w:szCs w:val="32"/>
        </w:rPr>
      </w:pPr>
      <w:r>
        <w:rPr>
          <w:rFonts w:ascii="仿宋" w:eastAsia="仿宋" w:hAnsi="仿宋" w:hint="eastAsia"/>
          <w:sz w:val="28"/>
          <w:szCs w:val="32"/>
        </w:rPr>
        <w:t>附件</w:t>
      </w:r>
      <w:r w:rsidR="00EC2BF1">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464E7" w:rsidRDefault="008464E7" w:rsidP="009765FF">
      <w:pPr>
        <w:spacing w:line="520" w:lineRule="exact"/>
        <w:rPr>
          <w:rFonts w:ascii="仿宋" w:eastAsia="仿宋" w:hAnsi="仿宋"/>
          <w:sz w:val="28"/>
          <w:szCs w:val="28"/>
        </w:rPr>
      </w:pPr>
      <w:r>
        <w:rPr>
          <w:rFonts w:ascii="仿宋" w:eastAsia="仿宋" w:hAnsi="仿宋" w:hint="eastAsia"/>
          <w:sz w:val="28"/>
          <w:szCs w:val="28"/>
        </w:rPr>
        <w:lastRenderedPageBreak/>
        <w:t xml:space="preserve">附件 </w:t>
      </w:r>
      <w:r w:rsidR="00EC2BF1">
        <w:rPr>
          <w:rFonts w:ascii="仿宋" w:eastAsia="仿宋" w:hAnsi="仿宋" w:hint="eastAsia"/>
          <w:sz w:val="28"/>
          <w:szCs w:val="28"/>
        </w:rPr>
        <w:t>8</w:t>
      </w:r>
      <w:r>
        <w:rPr>
          <w:rFonts w:ascii="仿宋" w:eastAsia="仿宋" w:hAnsi="仿宋"/>
          <w:sz w:val="28"/>
          <w:szCs w:val="28"/>
        </w:rPr>
        <w:t xml:space="preserve"> </w:t>
      </w:r>
      <w:r>
        <w:rPr>
          <w:rFonts w:ascii="仿宋" w:eastAsia="仿宋" w:hAnsi="仿宋" w:hint="eastAsia"/>
          <w:sz w:val="28"/>
          <w:szCs w:val="28"/>
        </w:rPr>
        <w:t>技术要求</w:t>
      </w:r>
    </w:p>
    <w:p w:rsidR="001E1C56" w:rsidRDefault="001E1C56" w:rsidP="001E1C56">
      <w:pPr>
        <w:jc w:val="center"/>
        <w:rPr>
          <w:rFonts w:ascii="宋体" w:hAnsi="宋体" w:cs="宋体"/>
          <w:b/>
          <w:sz w:val="52"/>
          <w:szCs w:val="52"/>
        </w:rPr>
      </w:pPr>
      <w:r>
        <w:rPr>
          <w:rFonts w:ascii="宋体" w:hAnsi="宋体" w:cs="宋体" w:hint="eastAsia"/>
          <w:b/>
          <w:sz w:val="52"/>
          <w:szCs w:val="52"/>
        </w:rPr>
        <w:t>球磨机进、出料口端盖更换</w:t>
      </w:r>
    </w:p>
    <w:p w:rsidR="001E1C56" w:rsidRDefault="001E1C56" w:rsidP="001E1C56">
      <w:pPr>
        <w:pStyle w:val="TOC1"/>
      </w:pPr>
    </w:p>
    <w:p w:rsidR="001E1C56" w:rsidRDefault="001E1C56" w:rsidP="001E1C56">
      <w:pPr>
        <w:jc w:val="center"/>
        <w:rPr>
          <w:rFonts w:ascii="宋体" w:hAnsi="宋体"/>
          <w:b/>
          <w:bCs/>
          <w:sz w:val="52"/>
          <w:szCs w:val="52"/>
        </w:rPr>
      </w:pPr>
      <w:bookmarkStart w:id="3" w:name="_Toc23949"/>
      <w:bookmarkStart w:id="4" w:name="_Toc24675"/>
    </w:p>
    <w:p w:rsidR="001E1C56" w:rsidRDefault="001E1C56" w:rsidP="001E1C56">
      <w:pPr>
        <w:jc w:val="center"/>
        <w:rPr>
          <w:rFonts w:ascii="宋体" w:hAnsi="宋体"/>
          <w:b/>
          <w:bCs/>
          <w:sz w:val="52"/>
          <w:szCs w:val="52"/>
        </w:rPr>
      </w:pPr>
      <w:r>
        <w:rPr>
          <w:rFonts w:ascii="宋体" w:hAnsi="宋体" w:hint="eastAsia"/>
          <w:b/>
          <w:bCs/>
          <w:sz w:val="52"/>
          <w:szCs w:val="52"/>
        </w:rPr>
        <w:t>技</w:t>
      </w:r>
      <w:bookmarkEnd w:id="3"/>
      <w:bookmarkEnd w:id="4"/>
    </w:p>
    <w:p w:rsidR="001E1C56" w:rsidRDefault="001E1C56" w:rsidP="001E1C56">
      <w:pPr>
        <w:pStyle w:val="af0"/>
      </w:pPr>
    </w:p>
    <w:p w:rsidR="001E1C56" w:rsidRDefault="001E1C56" w:rsidP="001E1C56">
      <w:pPr>
        <w:jc w:val="center"/>
        <w:rPr>
          <w:rFonts w:ascii="宋体" w:hAnsi="宋体"/>
          <w:b/>
          <w:bCs/>
          <w:sz w:val="52"/>
          <w:szCs w:val="52"/>
        </w:rPr>
      </w:pPr>
      <w:bookmarkStart w:id="5" w:name="_Toc14941"/>
      <w:bookmarkStart w:id="6" w:name="_Toc26310"/>
      <w:r>
        <w:rPr>
          <w:rFonts w:ascii="宋体" w:hAnsi="宋体" w:hint="eastAsia"/>
          <w:b/>
          <w:bCs/>
          <w:sz w:val="52"/>
          <w:szCs w:val="52"/>
        </w:rPr>
        <w:t>术</w:t>
      </w:r>
      <w:bookmarkEnd w:id="5"/>
      <w:bookmarkEnd w:id="6"/>
    </w:p>
    <w:p w:rsidR="001E1C56" w:rsidRDefault="001E1C56" w:rsidP="001E1C56">
      <w:pPr>
        <w:pStyle w:val="af0"/>
      </w:pPr>
    </w:p>
    <w:p w:rsidR="001E1C56" w:rsidRDefault="001E1C56" w:rsidP="001E1C56">
      <w:pPr>
        <w:jc w:val="center"/>
        <w:rPr>
          <w:rFonts w:ascii="宋体" w:hAnsi="宋体"/>
          <w:b/>
          <w:bCs/>
          <w:sz w:val="52"/>
          <w:szCs w:val="52"/>
        </w:rPr>
      </w:pPr>
      <w:bookmarkStart w:id="7" w:name="_Toc16420"/>
      <w:bookmarkStart w:id="8" w:name="_Toc19233"/>
      <w:bookmarkStart w:id="9" w:name="_Toc29293"/>
      <w:r>
        <w:rPr>
          <w:rFonts w:ascii="宋体" w:hAnsi="宋体" w:hint="eastAsia"/>
          <w:b/>
          <w:bCs/>
          <w:sz w:val="52"/>
          <w:szCs w:val="52"/>
        </w:rPr>
        <w:t>要</w:t>
      </w:r>
      <w:bookmarkEnd w:id="7"/>
      <w:bookmarkEnd w:id="8"/>
      <w:bookmarkEnd w:id="9"/>
    </w:p>
    <w:p w:rsidR="001E1C56" w:rsidRDefault="001E1C56" w:rsidP="001E1C56">
      <w:pPr>
        <w:pStyle w:val="af0"/>
      </w:pPr>
    </w:p>
    <w:p w:rsidR="001E1C56" w:rsidRDefault="001E1C56" w:rsidP="001E1C56">
      <w:pPr>
        <w:jc w:val="center"/>
        <w:rPr>
          <w:rFonts w:ascii="宋体" w:hAnsi="宋体"/>
          <w:b/>
          <w:bCs/>
          <w:sz w:val="52"/>
          <w:szCs w:val="52"/>
        </w:rPr>
      </w:pPr>
      <w:bookmarkStart w:id="10" w:name="_Toc20022"/>
      <w:bookmarkStart w:id="11" w:name="_Toc19824"/>
      <w:bookmarkStart w:id="12" w:name="_Toc15731"/>
      <w:r>
        <w:rPr>
          <w:rFonts w:ascii="宋体" w:hAnsi="宋体" w:hint="eastAsia"/>
          <w:b/>
          <w:bCs/>
          <w:sz w:val="52"/>
          <w:szCs w:val="52"/>
        </w:rPr>
        <w:t>求</w:t>
      </w:r>
      <w:bookmarkEnd w:id="10"/>
      <w:bookmarkEnd w:id="11"/>
      <w:bookmarkEnd w:id="12"/>
    </w:p>
    <w:p w:rsidR="001E1C56" w:rsidRDefault="001E1C56" w:rsidP="001E1C56">
      <w:pPr>
        <w:jc w:val="center"/>
        <w:rPr>
          <w:b/>
          <w:sz w:val="44"/>
          <w:szCs w:val="44"/>
        </w:rPr>
      </w:pPr>
    </w:p>
    <w:p w:rsidR="001E1C56" w:rsidRDefault="001E1C56" w:rsidP="001E1C56">
      <w:pPr>
        <w:jc w:val="center"/>
        <w:rPr>
          <w:rFonts w:hAnsi="宋体"/>
          <w:b/>
          <w:sz w:val="30"/>
          <w:szCs w:val="30"/>
        </w:rPr>
      </w:pPr>
    </w:p>
    <w:p w:rsidR="001E1C56" w:rsidRDefault="001E1C56" w:rsidP="001E1C56">
      <w:pPr>
        <w:pStyle w:val="TOC1"/>
        <w:rPr>
          <w:rFonts w:hAnsi="宋体"/>
          <w:b/>
          <w:sz w:val="30"/>
          <w:szCs w:val="30"/>
        </w:rPr>
      </w:pPr>
    </w:p>
    <w:p w:rsidR="001E1C56" w:rsidRDefault="001E1C56" w:rsidP="001E1C56"/>
    <w:p w:rsidR="001E1C56" w:rsidRDefault="001E1C56" w:rsidP="001E1C56">
      <w:pPr>
        <w:jc w:val="center"/>
        <w:rPr>
          <w:rFonts w:hAnsi="宋体"/>
          <w:b/>
          <w:sz w:val="30"/>
          <w:szCs w:val="30"/>
        </w:rPr>
      </w:pPr>
    </w:p>
    <w:p w:rsidR="001E1C56" w:rsidRDefault="001E1C56" w:rsidP="001E1C56"/>
    <w:p w:rsidR="001E1C56" w:rsidRDefault="001E1C56" w:rsidP="001E1C56">
      <w:pPr>
        <w:rPr>
          <w:rFonts w:ascii="仿宋" w:eastAsia="仿宋" w:hAnsi="仿宋" w:cs="仿宋"/>
          <w:sz w:val="24"/>
          <w:szCs w:val="24"/>
        </w:rPr>
      </w:pPr>
      <w:bookmarkStart w:id="13" w:name="_Toc47950786"/>
      <w:r>
        <w:rPr>
          <w:rFonts w:ascii="仿宋" w:eastAsia="仿宋" w:hAnsi="仿宋" w:cs="仿宋" w:hint="eastAsia"/>
          <w:b/>
          <w:bCs/>
          <w:sz w:val="24"/>
          <w:szCs w:val="24"/>
        </w:rPr>
        <w:t>一、</w:t>
      </w:r>
      <w:bookmarkEnd w:id="13"/>
      <w:r>
        <w:rPr>
          <w:rFonts w:ascii="仿宋" w:eastAsia="仿宋" w:hAnsi="仿宋" w:cs="仿宋" w:hint="eastAsia"/>
          <w:b/>
          <w:bCs/>
          <w:sz w:val="24"/>
          <w:szCs w:val="24"/>
        </w:rPr>
        <w:t>概况</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1、本技术要求适用于洛阳万基炭素有限公司炭素车间球磨机进、出料口端盖更换工作。</w:t>
      </w:r>
    </w:p>
    <w:p w:rsidR="001E1C56" w:rsidRDefault="001E1C56" w:rsidP="001E1C56">
      <w:pPr>
        <w:pStyle w:val="a4"/>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2、本技术要求提出的标准是最低限度的，并未对一切技术细节作出规定，也未充分引述有关标准和规范的条文，投标人应提供符合本规范书和工业标准的优质产品。</w:t>
      </w:r>
    </w:p>
    <w:p w:rsidR="001E1C56" w:rsidRDefault="001E1C56" w:rsidP="001E1C56">
      <w:pPr>
        <w:pStyle w:val="a4"/>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3、如果投标人没有以书面形式对本规范书的条文提出异议，则意味着投标人提供的设备完全符合本规范书的要求。</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lastRenderedPageBreak/>
        <w:t>4、本技术要求所使用的标准如与投标人所执行的标准不一致时，按较高标准执行。</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5、交货地点：洛阳万基炭素有限公司炭素车间。</w:t>
      </w:r>
      <w:bookmarkStart w:id="14" w:name="_Toc47950787"/>
    </w:p>
    <w:p w:rsidR="001E1C56" w:rsidRDefault="001E1C56" w:rsidP="001E1C56">
      <w:pPr>
        <w:pStyle w:val="a4"/>
        <w:spacing w:line="360" w:lineRule="auto"/>
        <w:rPr>
          <w:rFonts w:ascii="仿宋" w:eastAsia="仿宋" w:hAnsi="仿宋" w:cs="仿宋"/>
          <w:b/>
          <w:bCs/>
          <w:sz w:val="24"/>
          <w:szCs w:val="24"/>
        </w:rPr>
      </w:pPr>
      <w:bookmarkStart w:id="15" w:name="_Toc47950788"/>
      <w:bookmarkEnd w:id="14"/>
      <w:r>
        <w:rPr>
          <w:rFonts w:ascii="仿宋" w:eastAsia="仿宋" w:hAnsi="仿宋" w:cs="仿宋" w:hint="eastAsia"/>
          <w:b/>
          <w:bCs/>
          <w:sz w:val="24"/>
          <w:szCs w:val="24"/>
        </w:rPr>
        <w:t>二、</w:t>
      </w:r>
      <w:bookmarkEnd w:id="15"/>
      <w:r>
        <w:rPr>
          <w:rFonts w:ascii="仿宋" w:eastAsia="仿宋" w:hAnsi="仿宋" w:cs="仿宋" w:hint="eastAsia"/>
          <w:b/>
          <w:bCs/>
          <w:sz w:val="24"/>
          <w:szCs w:val="24"/>
        </w:rPr>
        <w:t>工程内容及供货范围</w:t>
      </w:r>
    </w:p>
    <w:p w:rsidR="001E1C56" w:rsidRDefault="001E1C56" w:rsidP="001E1C56">
      <w:pPr>
        <w:pStyle w:val="a4"/>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更换球磨机出料端盖、进料端盖更换后，磨机达到使用要求。球磨机规格型号：风扫式球磨机₵2900mm*3500mm。</w:t>
      </w:r>
    </w:p>
    <w:tbl>
      <w:tblPr>
        <w:tblStyle w:val="ab"/>
        <w:tblW w:w="0" w:type="auto"/>
        <w:tblLook w:val="04A0" w:firstRow="1" w:lastRow="0" w:firstColumn="1" w:lastColumn="0" w:noHBand="0" w:noVBand="1"/>
      </w:tblPr>
      <w:tblGrid>
        <w:gridCol w:w="794"/>
        <w:gridCol w:w="1692"/>
        <w:gridCol w:w="2317"/>
        <w:gridCol w:w="823"/>
        <w:gridCol w:w="1236"/>
        <w:gridCol w:w="2342"/>
      </w:tblGrid>
      <w:tr w:rsidR="001E1C56" w:rsidTr="00B3068B">
        <w:tc>
          <w:tcPr>
            <w:tcW w:w="838"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序号</w:t>
            </w:r>
          </w:p>
        </w:tc>
        <w:tc>
          <w:tcPr>
            <w:tcW w:w="1855"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名称</w:t>
            </w:r>
          </w:p>
        </w:tc>
        <w:tc>
          <w:tcPr>
            <w:tcW w:w="2389"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规格型号</w:t>
            </w:r>
          </w:p>
        </w:tc>
        <w:tc>
          <w:tcPr>
            <w:tcW w:w="872"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单位</w:t>
            </w:r>
          </w:p>
        </w:tc>
        <w:tc>
          <w:tcPr>
            <w:tcW w:w="1339"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数量</w:t>
            </w:r>
          </w:p>
        </w:tc>
        <w:tc>
          <w:tcPr>
            <w:tcW w:w="2560" w:type="dxa"/>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备注</w:t>
            </w:r>
          </w:p>
        </w:tc>
      </w:tr>
      <w:tr w:rsidR="001E1C56" w:rsidTr="00B3068B">
        <w:tc>
          <w:tcPr>
            <w:tcW w:w="838"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1</w:t>
            </w:r>
          </w:p>
        </w:tc>
        <w:tc>
          <w:tcPr>
            <w:tcW w:w="1855"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出料端盖</w:t>
            </w:r>
          </w:p>
        </w:tc>
        <w:tc>
          <w:tcPr>
            <w:tcW w:w="2389" w:type="dxa"/>
          </w:tcPr>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₵2900mm*3500mm</w:t>
            </w:r>
          </w:p>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MG2935  ZG270-500</w:t>
            </w:r>
          </w:p>
        </w:tc>
        <w:tc>
          <w:tcPr>
            <w:tcW w:w="872"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个</w:t>
            </w:r>
          </w:p>
        </w:tc>
        <w:tc>
          <w:tcPr>
            <w:tcW w:w="1339"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1</w:t>
            </w:r>
          </w:p>
        </w:tc>
        <w:tc>
          <w:tcPr>
            <w:tcW w:w="2560" w:type="dxa"/>
          </w:tcPr>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含配套螺栓、密封件、销子及附件</w:t>
            </w:r>
          </w:p>
        </w:tc>
      </w:tr>
      <w:tr w:rsidR="001E1C56" w:rsidTr="00B3068B">
        <w:tc>
          <w:tcPr>
            <w:tcW w:w="838"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2</w:t>
            </w:r>
          </w:p>
        </w:tc>
        <w:tc>
          <w:tcPr>
            <w:tcW w:w="1855"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进料端盖</w:t>
            </w:r>
          </w:p>
        </w:tc>
        <w:tc>
          <w:tcPr>
            <w:tcW w:w="2389" w:type="dxa"/>
          </w:tcPr>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₵2900mm*3500mm</w:t>
            </w:r>
          </w:p>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MG2935  ZG270-500</w:t>
            </w:r>
          </w:p>
        </w:tc>
        <w:tc>
          <w:tcPr>
            <w:tcW w:w="872"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个</w:t>
            </w:r>
          </w:p>
        </w:tc>
        <w:tc>
          <w:tcPr>
            <w:tcW w:w="1339" w:type="dxa"/>
            <w:vAlign w:val="center"/>
          </w:tcPr>
          <w:p w:rsidR="001E1C56" w:rsidRDefault="001E1C56" w:rsidP="00B3068B">
            <w:pPr>
              <w:pStyle w:val="a4"/>
              <w:spacing w:line="360" w:lineRule="auto"/>
              <w:jc w:val="center"/>
              <w:rPr>
                <w:rFonts w:ascii="仿宋" w:eastAsia="仿宋" w:hAnsi="仿宋" w:cs="仿宋"/>
                <w:sz w:val="24"/>
                <w:szCs w:val="24"/>
              </w:rPr>
            </w:pPr>
            <w:r>
              <w:rPr>
                <w:rFonts w:ascii="仿宋" w:eastAsia="仿宋" w:hAnsi="仿宋" w:cs="仿宋" w:hint="eastAsia"/>
                <w:sz w:val="24"/>
                <w:szCs w:val="24"/>
              </w:rPr>
              <w:t>1</w:t>
            </w:r>
          </w:p>
        </w:tc>
        <w:tc>
          <w:tcPr>
            <w:tcW w:w="2560" w:type="dxa"/>
          </w:tcPr>
          <w:p w:rsidR="001E1C56" w:rsidRDefault="001E1C56" w:rsidP="00B3068B">
            <w:pPr>
              <w:pStyle w:val="a4"/>
              <w:spacing w:line="360" w:lineRule="auto"/>
              <w:rPr>
                <w:rFonts w:ascii="仿宋" w:eastAsia="仿宋" w:hAnsi="仿宋" w:cs="仿宋"/>
                <w:sz w:val="24"/>
                <w:szCs w:val="24"/>
              </w:rPr>
            </w:pPr>
            <w:r>
              <w:rPr>
                <w:rFonts w:ascii="仿宋" w:eastAsia="仿宋" w:hAnsi="仿宋" w:cs="仿宋" w:hint="eastAsia"/>
                <w:sz w:val="24"/>
                <w:szCs w:val="24"/>
              </w:rPr>
              <w:t>含配套螺栓、密封件、销子及附件</w:t>
            </w:r>
          </w:p>
        </w:tc>
      </w:tr>
    </w:tbl>
    <w:p w:rsidR="001E1C56" w:rsidRDefault="001E1C56" w:rsidP="001E1C56">
      <w:pPr>
        <w:pStyle w:val="a4"/>
        <w:spacing w:line="360" w:lineRule="auto"/>
        <w:ind w:firstLineChars="300" w:firstLine="720"/>
        <w:rPr>
          <w:rFonts w:hAnsi="宋体" w:cs="仿宋_GB2312"/>
          <w:sz w:val="24"/>
          <w:szCs w:val="24"/>
        </w:rPr>
      </w:pPr>
    </w:p>
    <w:p w:rsidR="001E1C56" w:rsidRDefault="001E1C56" w:rsidP="001E1C56">
      <w:pPr>
        <w:numPr>
          <w:ilvl w:val="0"/>
          <w:numId w:val="9"/>
        </w:numPr>
        <w:spacing w:line="480" w:lineRule="auto"/>
        <w:rPr>
          <w:rFonts w:ascii="仿宋" w:eastAsia="仿宋" w:hAnsi="仿宋" w:cs="仿宋"/>
          <w:b/>
          <w:bCs/>
          <w:sz w:val="24"/>
          <w:szCs w:val="24"/>
        </w:rPr>
      </w:pPr>
      <w:r>
        <w:rPr>
          <w:rFonts w:ascii="仿宋" w:eastAsia="仿宋" w:hAnsi="仿宋" w:cs="仿宋" w:hint="eastAsia"/>
          <w:b/>
          <w:bCs/>
          <w:sz w:val="24"/>
          <w:szCs w:val="24"/>
        </w:rPr>
        <w:t xml:space="preserve">技术要求 </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1、球磨机端盖材料应使用中碳铸钢件，材料牌号ZG270-500型。</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化学成分含量质量分数（%）要求如下：</w:t>
      </w:r>
    </w:p>
    <w:tbl>
      <w:tblPr>
        <w:tblW w:w="811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560"/>
        <w:gridCol w:w="1800"/>
        <w:gridCol w:w="1590"/>
        <w:gridCol w:w="1545"/>
      </w:tblGrid>
      <w:tr w:rsidR="001E1C56" w:rsidTr="00B3068B">
        <w:tc>
          <w:tcPr>
            <w:tcW w:w="162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C</w:t>
            </w:r>
          </w:p>
        </w:tc>
        <w:tc>
          <w:tcPr>
            <w:tcW w:w="156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Si</w:t>
            </w:r>
          </w:p>
        </w:tc>
        <w:tc>
          <w:tcPr>
            <w:tcW w:w="1800" w:type="dxa"/>
          </w:tcPr>
          <w:p w:rsidR="001E1C56" w:rsidRDefault="001E1C56" w:rsidP="00B3068B">
            <w:pPr>
              <w:spacing w:line="560" w:lineRule="exact"/>
              <w:jc w:val="center"/>
              <w:rPr>
                <w:rFonts w:ascii="仿宋" w:eastAsia="仿宋" w:hAnsi="仿宋" w:cs="仿宋"/>
                <w:sz w:val="24"/>
                <w:szCs w:val="24"/>
              </w:rPr>
            </w:pPr>
            <w:proofErr w:type="spellStart"/>
            <w:r>
              <w:rPr>
                <w:rFonts w:ascii="仿宋" w:eastAsia="仿宋" w:hAnsi="仿宋" w:cs="仿宋" w:hint="eastAsia"/>
                <w:sz w:val="24"/>
                <w:szCs w:val="24"/>
              </w:rPr>
              <w:t>Mn</w:t>
            </w:r>
            <w:proofErr w:type="spellEnd"/>
          </w:p>
        </w:tc>
        <w:tc>
          <w:tcPr>
            <w:tcW w:w="159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P≤</w:t>
            </w:r>
          </w:p>
        </w:tc>
        <w:tc>
          <w:tcPr>
            <w:tcW w:w="1545"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S≤</w:t>
            </w:r>
          </w:p>
        </w:tc>
      </w:tr>
      <w:tr w:rsidR="001E1C56" w:rsidTr="00B3068B">
        <w:tc>
          <w:tcPr>
            <w:tcW w:w="162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0.32-0.40</w:t>
            </w:r>
          </w:p>
        </w:tc>
        <w:tc>
          <w:tcPr>
            <w:tcW w:w="156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0.25-0.50</w:t>
            </w:r>
          </w:p>
        </w:tc>
        <w:tc>
          <w:tcPr>
            <w:tcW w:w="180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0.60-0.90</w:t>
            </w:r>
          </w:p>
        </w:tc>
        <w:tc>
          <w:tcPr>
            <w:tcW w:w="159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0.035</w:t>
            </w:r>
          </w:p>
        </w:tc>
        <w:tc>
          <w:tcPr>
            <w:tcW w:w="1545"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0.035</w:t>
            </w:r>
          </w:p>
        </w:tc>
      </w:tr>
    </w:tbl>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ZG270-500牌号碳含量上限每减少0.01%允许锰钢含量增加0.04%,但锰含量最高不得超过1.20%。</w:t>
      </w:r>
    </w:p>
    <w:p w:rsidR="001E1C56" w:rsidRDefault="001E1C56" w:rsidP="001E1C56">
      <w:pPr>
        <w:pStyle w:val="1"/>
        <w:numPr>
          <w:ilvl w:val="0"/>
          <w:numId w:val="10"/>
        </w:numPr>
        <w:spacing w:line="360" w:lineRule="auto"/>
        <w:ind w:firstLine="480"/>
        <w:rPr>
          <w:rFonts w:ascii="仿宋" w:eastAsia="仿宋" w:hAnsi="仿宋" w:cs="仿宋"/>
          <w:sz w:val="24"/>
          <w:szCs w:val="24"/>
        </w:rPr>
      </w:pPr>
      <w:r>
        <w:rPr>
          <w:rFonts w:ascii="仿宋" w:eastAsia="仿宋" w:hAnsi="仿宋" w:cs="仿宋" w:hint="eastAsia"/>
          <w:sz w:val="24"/>
          <w:szCs w:val="24"/>
        </w:rPr>
        <w:t>力学性能要求如下：</w:t>
      </w:r>
    </w:p>
    <w:tbl>
      <w:tblPr>
        <w:tblW w:w="0" w:type="auto"/>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1274"/>
        <w:gridCol w:w="1320"/>
        <w:gridCol w:w="1726"/>
        <w:gridCol w:w="1500"/>
        <w:gridCol w:w="1335"/>
      </w:tblGrid>
      <w:tr w:rsidR="001E1C56" w:rsidTr="00B3068B">
        <w:tc>
          <w:tcPr>
            <w:tcW w:w="1441"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屈服点或屈服强度≥</w:t>
            </w:r>
          </w:p>
        </w:tc>
        <w:tc>
          <w:tcPr>
            <w:tcW w:w="1274"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抗拉强度≥</w:t>
            </w:r>
          </w:p>
        </w:tc>
        <w:tc>
          <w:tcPr>
            <w:tcW w:w="1320"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伸长率≥</w:t>
            </w:r>
          </w:p>
        </w:tc>
        <w:tc>
          <w:tcPr>
            <w:tcW w:w="1726"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断面收缩率≥</w:t>
            </w:r>
          </w:p>
        </w:tc>
        <w:tc>
          <w:tcPr>
            <w:tcW w:w="1500"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冲击吸收功≥</w:t>
            </w:r>
          </w:p>
        </w:tc>
        <w:tc>
          <w:tcPr>
            <w:tcW w:w="1335" w:type="dxa"/>
          </w:tcPr>
          <w:p w:rsidR="001E1C56" w:rsidRDefault="001E1C56" w:rsidP="00B3068B">
            <w:pPr>
              <w:spacing w:line="560" w:lineRule="exact"/>
              <w:jc w:val="left"/>
              <w:rPr>
                <w:rFonts w:ascii="仿宋" w:eastAsia="仿宋" w:hAnsi="仿宋" w:cs="仿宋"/>
                <w:sz w:val="24"/>
                <w:szCs w:val="24"/>
              </w:rPr>
            </w:pPr>
            <w:r>
              <w:rPr>
                <w:rFonts w:ascii="仿宋" w:eastAsia="仿宋" w:hAnsi="仿宋" w:cs="仿宋" w:hint="eastAsia"/>
                <w:sz w:val="24"/>
                <w:szCs w:val="24"/>
              </w:rPr>
              <w:t>冲击韧度≥</w:t>
            </w:r>
          </w:p>
        </w:tc>
      </w:tr>
      <w:tr w:rsidR="001E1C56" w:rsidTr="00B3068B">
        <w:tc>
          <w:tcPr>
            <w:tcW w:w="1441"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270Mpa</w:t>
            </w:r>
          </w:p>
        </w:tc>
        <w:tc>
          <w:tcPr>
            <w:tcW w:w="1274"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500Mpa</w:t>
            </w:r>
          </w:p>
        </w:tc>
        <w:tc>
          <w:tcPr>
            <w:tcW w:w="132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18%</w:t>
            </w:r>
          </w:p>
        </w:tc>
        <w:tc>
          <w:tcPr>
            <w:tcW w:w="1726"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25%</w:t>
            </w:r>
          </w:p>
        </w:tc>
        <w:tc>
          <w:tcPr>
            <w:tcW w:w="1500"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22J</w:t>
            </w:r>
          </w:p>
        </w:tc>
        <w:tc>
          <w:tcPr>
            <w:tcW w:w="1335" w:type="dxa"/>
          </w:tcPr>
          <w:p w:rsidR="001E1C56" w:rsidRDefault="001E1C56" w:rsidP="00B3068B">
            <w:pPr>
              <w:spacing w:line="560" w:lineRule="exact"/>
              <w:jc w:val="center"/>
              <w:rPr>
                <w:rFonts w:ascii="仿宋" w:eastAsia="仿宋" w:hAnsi="仿宋" w:cs="仿宋"/>
                <w:sz w:val="24"/>
                <w:szCs w:val="24"/>
              </w:rPr>
            </w:pPr>
            <w:r>
              <w:rPr>
                <w:rFonts w:ascii="仿宋" w:eastAsia="仿宋" w:hAnsi="仿宋" w:cs="仿宋" w:hint="eastAsia"/>
                <w:sz w:val="24"/>
                <w:szCs w:val="24"/>
              </w:rPr>
              <w:t>27J</w:t>
            </w:r>
          </w:p>
        </w:tc>
      </w:tr>
    </w:tbl>
    <w:p w:rsidR="001E1C56" w:rsidRDefault="001E1C56" w:rsidP="001E1C56">
      <w:pPr>
        <w:spacing w:line="560" w:lineRule="exact"/>
        <w:ind w:firstLineChars="200" w:firstLine="480"/>
        <w:rPr>
          <w:rFonts w:ascii="仿宋" w:eastAsia="仿宋" w:hAnsi="仿宋" w:cs="仿宋"/>
          <w:sz w:val="24"/>
          <w:szCs w:val="24"/>
        </w:rPr>
      </w:pPr>
      <w:r>
        <w:rPr>
          <w:rFonts w:ascii="仿宋" w:eastAsia="仿宋" w:hAnsi="仿宋" w:cs="仿宋" w:hint="eastAsia"/>
          <w:sz w:val="24"/>
          <w:szCs w:val="24"/>
        </w:rPr>
        <w:t>1.端盖净重量7吨（重量上下浮动3%以内）。</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2.铸件的形状和尺寸应符合规定，表面不得有年砂和氧化皮、毛刺、多肉和浇冒口。</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3.轴颈工作面表面不允许有裂纹、缩孔、夹渣等表面缺陷，如有上述缺陷允许用打磨等方法去除、如需要可以焊补，对铸件缺陷进行焊补供方应按照JB/T5000.7的规定进行。</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4.铸件非加工表面粗糙度应达到R≤200um。</w:t>
      </w:r>
    </w:p>
    <w:p w:rsidR="001E1C56" w:rsidRDefault="001E1C56" w:rsidP="001E1C56">
      <w:pPr>
        <w:pStyle w:val="af0"/>
        <w:spacing w:line="360" w:lineRule="auto"/>
        <w:rPr>
          <w:rFonts w:ascii="仿宋" w:eastAsia="仿宋" w:hAnsi="仿宋" w:cs="仿宋"/>
          <w:b/>
          <w:bCs/>
          <w:sz w:val="24"/>
          <w:szCs w:val="24"/>
        </w:rPr>
      </w:pPr>
      <w:r>
        <w:rPr>
          <w:rFonts w:ascii="仿宋" w:eastAsia="仿宋" w:hAnsi="仿宋" w:cs="仿宋" w:hint="eastAsia"/>
          <w:b/>
          <w:bCs/>
          <w:sz w:val="24"/>
          <w:szCs w:val="24"/>
        </w:rPr>
        <w:t>四、材料要求</w:t>
      </w:r>
    </w:p>
    <w:p w:rsidR="001E1C56" w:rsidRDefault="001E1C56" w:rsidP="001E1C56">
      <w:pPr>
        <w:pStyle w:val="af0"/>
        <w:spacing w:line="360" w:lineRule="auto"/>
        <w:rPr>
          <w:rFonts w:ascii="仿宋" w:eastAsia="仿宋" w:hAnsi="仿宋" w:cs="仿宋"/>
          <w:sz w:val="24"/>
          <w:szCs w:val="24"/>
        </w:rPr>
      </w:pPr>
      <w:r>
        <w:rPr>
          <w:rFonts w:ascii="仿宋" w:eastAsia="仿宋" w:hAnsi="仿宋" w:cs="仿宋" w:hint="eastAsia"/>
          <w:sz w:val="24"/>
          <w:szCs w:val="24"/>
        </w:rPr>
        <w:lastRenderedPageBreak/>
        <w:t xml:space="preserve">    甲方提供施工电源、消防水源，其它一切施工用材料、起重车辆、起重工具等由乙方提供。</w:t>
      </w:r>
    </w:p>
    <w:p w:rsidR="001E1C56" w:rsidRDefault="001E1C56" w:rsidP="001E1C56">
      <w:pPr>
        <w:spacing w:line="360" w:lineRule="auto"/>
        <w:rPr>
          <w:rFonts w:ascii="仿宋" w:eastAsia="仿宋" w:hAnsi="仿宋" w:cs="仿宋"/>
          <w:sz w:val="24"/>
          <w:szCs w:val="24"/>
        </w:rPr>
      </w:pPr>
      <w:bookmarkStart w:id="16" w:name="_Toc47950790"/>
      <w:r>
        <w:rPr>
          <w:rFonts w:ascii="仿宋" w:eastAsia="仿宋" w:hAnsi="仿宋" w:cs="仿宋" w:hint="eastAsia"/>
          <w:b/>
          <w:bCs/>
          <w:sz w:val="24"/>
          <w:szCs w:val="24"/>
        </w:rPr>
        <w:t>五、施工</w:t>
      </w:r>
      <w:bookmarkEnd w:id="16"/>
      <w:r>
        <w:rPr>
          <w:rFonts w:ascii="仿宋" w:eastAsia="仿宋" w:hAnsi="仿宋" w:cs="仿宋" w:hint="eastAsia"/>
          <w:b/>
          <w:bCs/>
          <w:sz w:val="24"/>
          <w:szCs w:val="24"/>
        </w:rPr>
        <w:t>范围</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w:t>
      </w:r>
      <w:bookmarkStart w:id="17" w:name="_Toc47950792"/>
      <w:r>
        <w:rPr>
          <w:rFonts w:ascii="仿宋" w:eastAsia="仿宋" w:hAnsi="仿宋" w:cs="仿宋" w:hint="eastAsia"/>
          <w:sz w:val="24"/>
          <w:szCs w:val="24"/>
        </w:rPr>
        <w:t>乙方应制定更换方案，方案获得甲方许可后进行施工。</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2.乙方不得操作甲方设备。</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3.施工时应注意不得损坏甲方的设备，如造成设备损坏的由乙方负责修复。</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4.钢球的清理、再加入由乙方负责。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5.衬板的拆除、再安装由乙方负责。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6.进、出螺旋管的拆卸，再回装由乙方负责。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7.进、出料斗的拆卸、再回装装由乙方负责。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8.进出料端轴瓦间隙刮研调整由乙方负责。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9.传动小齿轮找中心由乙方负责。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10.隔音罩的拆除、回装由乙方负责。</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11.拆卸的废旧端盖倒运至甲方指定位置。</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12.球磨机试运。</w:t>
      </w:r>
    </w:p>
    <w:p w:rsidR="001E1C56" w:rsidRDefault="001E1C56" w:rsidP="001E1C56">
      <w:pPr>
        <w:pStyle w:val="af2"/>
        <w:spacing w:line="360" w:lineRule="auto"/>
        <w:ind w:firstLine="0"/>
        <w:rPr>
          <w:rFonts w:ascii="仿宋" w:eastAsia="仿宋" w:hAnsi="仿宋" w:cs="仿宋"/>
          <w:b/>
          <w:bCs/>
          <w:sz w:val="24"/>
          <w:szCs w:val="24"/>
        </w:rPr>
      </w:pPr>
      <w:r>
        <w:rPr>
          <w:rFonts w:ascii="仿宋" w:eastAsia="仿宋" w:hAnsi="仿宋" w:cs="仿宋" w:hint="eastAsia"/>
          <w:b/>
          <w:bCs/>
          <w:sz w:val="24"/>
          <w:szCs w:val="24"/>
        </w:rPr>
        <w:t>六、验收标准：</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1.端盖表面应刷防锈漆作为底漆。</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2.端盖衬板应更换所有螺栓（现场所需螺栓由乙方提供），正常运行不能漏料。端盖与筒体之间连接处不能漏料。</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3.端盖安装后球磨机空转试运应符合下列要求：</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3.1启动时电流恢复快，运行时电流稳定，不超过额定数值。</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3.2润滑系统油压稳定、油温正常，各轴瓦工作温度正常，一般主轴瓦不高于60℃，其回油温度不超过50℃，其他轴承不高于80℃。</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3.3球磨机工作平稳，传动齿轮不应有周期性或非周期性的噪音，振动一般不超过0.10毫米。</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3.4球面调心好，摆动不超过规定数值。</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3.5无漏油、漏水和漏风等现象。</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3.6无其他异常事故。</w:t>
      </w:r>
    </w:p>
    <w:p w:rsidR="001E1C56" w:rsidRDefault="001E1C56" w:rsidP="001E1C56">
      <w:pPr>
        <w:pStyle w:val="1"/>
        <w:spacing w:line="360" w:lineRule="auto"/>
        <w:ind w:firstLineChars="0" w:firstLine="0"/>
        <w:rPr>
          <w:rFonts w:ascii="仿宋" w:eastAsia="仿宋" w:hAnsi="仿宋" w:cs="仿宋"/>
          <w:b/>
          <w:bCs/>
          <w:sz w:val="24"/>
          <w:szCs w:val="24"/>
        </w:rPr>
      </w:pPr>
      <w:r>
        <w:rPr>
          <w:rFonts w:ascii="仿宋" w:eastAsia="仿宋" w:hAnsi="仿宋" w:cs="仿宋" w:hint="eastAsia"/>
          <w:b/>
          <w:bCs/>
          <w:sz w:val="24"/>
          <w:szCs w:val="24"/>
        </w:rPr>
        <w:t>七、施工工期</w:t>
      </w:r>
    </w:p>
    <w:p w:rsidR="001E1C56" w:rsidRDefault="001E1C56" w:rsidP="001E1C56">
      <w:pPr>
        <w:pStyle w:val="af2"/>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lastRenderedPageBreak/>
        <w:t>自协议签订起50日内端盖到施工现场，端盖到现场后20日内完成安装调试工作。</w:t>
      </w:r>
    </w:p>
    <w:p w:rsidR="001E1C56" w:rsidRDefault="001E1C56" w:rsidP="001E1C56">
      <w:pPr>
        <w:pStyle w:val="af2"/>
        <w:spacing w:line="360" w:lineRule="auto"/>
        <w:ind w:firstLine="0"/>
        <w:rPr>
          <w:rFonts w:ascii="仿宋" w:eastAsia="仿宋" w:hAnsi="仿宋" w:cs="仿宋"/>
          <w:b/>
          <w:bCs/>
          <w:sz w:val="24"/>
          <w:szCs w:val="24"/>
        </w:rPr>
      </w:pPr>
      <w:r>
        <w:rPr>
          <w:rFonts w:ascii="仿宋" w:eastAsia="仿宋" w:hAnsi="仿宋" w:cs="仿宋" w:hint="eastAsia"/>
          <w:b/>
          <w:bCs/>
          <w:sz w:val="24"/>
          <w:szCs w:val="24"/>
        </w:rPr>
        <w:t>八、质量保证</w:t>
      </w:r>
      <w:bookmarkEnd w:id="17"/>
      <w:r>
        <w:rPr>
          <w:rFonts w:ascii="仿宋" w:eastAsia="仿宋" w:hAnsi="仿宋" w:cs="仿宋" w:hint="eastAsia"/>
          <w:b/>
          <w:bCs/>
          <w:sz w:val="24"/>
          <w:szCs w:val="24"/>
        </w:rPr>
        <w:t xml:space="preserve">      </w:t>
      </w:r>
    </w:p>
    <w:p w:rsidR="001E1C56" w:rsidRDefault="001E1C56" w:rsidP="001E1C56">
      <w:pPr>
        <w:spacing w:line="560" w:lineRule="exact"/>
        <w:ind w:firstLineChars="200" w:firstLine="480"/>
        <w:rPr>
          <w:rFonts w:ascii="仿宋" w:eastAsia="仿宋" w:hAnsi="仿宋" w:cs="仿宋"/>
          <w:sz w:val="24"/>
          <w:szCs w:val="24"/>
        </w:rPr>
      </w:pPr>
      <w:r>
        <w:rPr>
          <w:rFonts w:ascii="仿宋" w:eastAsia="仿宋" w:hAnsi="仿宋" w:cs="仿宋" w:hint="eastAsia"/>
          <w:sz w:val="24"/>
          <w:szCs w:val="24"/>
        </w:rPr>
        <w:t>1.质量保证期为验收后60个月，在规定的质保期内，由于设计、工艺或材料的缺陷而造成的任何缺陷和故障由乙方负责对产品进行更换。</w:t>
      </w:r>
    </w:p>
    <w:p w:rsidR="001E1C56" w:rsidRDefault="001E1C56" w:rsidP="001E1C56">
      <w:pPr>
        <w:spacing w:line="560" w:lineRule="exact"/>
        <w:ind w:firstLineChars="200" w:firstLine="480"/>
        <w:rPr>
          <w:rFonts w:ascii="仿宋" w:eastAsia="仿宋" w:hAnsi="仿宋" w:cs="仿宋"/>
          <w:sz w:val="24"/>
          <w:szCs w:val="24"/>
        </w:rPr>
      </w:pPr>
      <w:r>
        <w:rPr>
          <w:rFonts w:ascii="仿宋" w:eastAsia="仿宋" w:hAnsi="仿宋" w:cs="仿宋" w:hint="eastAsia"/>
          <w:sz w:val="24"/>
          <w:szCs w:val="24"/>
        </w:rPr>
        <w:t>2.在质保期内如因产品自身原因出现质量问题，乙方在收到甲方通知后24小时内服务人员到达现场，免费更换有缺陷的产品。</w:t>
      </w:r>
    </w:p>
    <w:p w:rsidR="001E1C56" w:rsidRDefault="001E1C56" w:rsidP="001E1C56">
      <w:pPr>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九、安全施工</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1.施工过程中必须严格遵守碳素公司厂区各项安全管理规定； 并按甲方公司规定签订安全协议，如果施工期间出现安全事故，甲方有权按规定处理。</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2.所有参与施工人员在厂区内必须文明施工，劳保穿戴齐全，并正确穿戴、使用劳动防护用品。</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3.施工前办理各作业票据，施工期间出现任何安全事故,乙方负完全责任。</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4.遵守公司的各项现场管理要求，违反按规定予以处罚。</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5.施工过程中产生废料、垃圾等应及时收集，施工现场规整有序，如果公司检查不合格，按公司相应制度交罚款。</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6.全部工作或部分工作完成后，现场清理干净，剩余材料按甲方要求放到指定位置。</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7.乙方所有参与施工人员必须有保额不低于100万的意外商业保险，或有在岗职工的工伤保险。</w:t>
      </w:r>
    </w:p>
    <w:p w:rsidR="001E1C56" w:rsidRDefault="001E1C56" w:rsidP="001E1C56">
      <w:pPr>
        <w:rPr>
          <w:rFonts w:ascii="仿宋" w:eastAsia="仿宋" w:hAnsi="仿宋" w:cs="仿宋"/>
          <w:b/>
          <w:bCs/>
          <w:sz w:val="24"/>
          <w:szCs w:val="24"/>
        </w:rPr>
      </w:pPr>
      <w:r>
        <w:rPr>
          <w:rFonts w:ascii="仿宋" w:eastAsia="仿宋" w:hAnsi="仿宋" w:cs="仿宋" w:hint="eastAsia"/>
          <w:b/>
          <w:bCs/>
          <w:sz w:val="24"/>
          <w:szCs w:val="24"/>
        </w:rPr>
        <w:t>十、其他</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1.工程期间要求车辆（含吊车）达到国五排放标准，非道路移动车辆达到国三排放标准。</w:t>
      </w:r>
    </w:p>
    <w:p w:rsidR="001E1C56" w:rsidRDefault="001E1C56" w:rsidP="001E1C56">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2.本项目为交钥匙工程，除明确规定由甲方负责的事项外，其他均由乙方负责。</w:t>
      </w:r>
    </w:p>
    <w:p w:rsidR="001E1C56" w:rsidRDefault="001E1C56" w:rsidP="001E1C56">
      <w:pPr>
        <w:rPr>
          <w:rFonts w:ascii="仿宋" w:eastAsia="仿宋" w:hAnsi="仿宋" w:cs="仿宋"/>
          <w:sz w:val="24"/>
          <w:szCs w:val="24"/>
        </w:rPr>
      </w:pPr>
    </w:p>
    <w:p w:rsidR="001E1C56" w:rsidRDefault="001E1C56" w:rsidP="001E1C56">
      <w:pPr>
        <w:rPr>
          <w:rFonts w:ascii="仿宋" w:eastAsia="仿宋" w:hAnsi="仿宋" w:cs="仿宋"/>
          <w:sz w:val="24"/>
          <w:szCs w:val="24"/>
        </w:rPr>
      </w:pPr>
      <w:r>
        <w:rPr>
          <w:rFonts w:ascii="仿宋" w:eastAsia="仿宋" w:hAnsi="仿宋" w:cs="仿宋" w:hint="eastAsia"/>
          <w:sz w:val="24"/>
          <w:szCs w:val="24"/>
        </w:rPr>
        <w:t xml:space="preserve">                                                        炭 素 车 间</w:t>
      </w:r>
    </w:p>
    <w:p w:rsidR="001E1C56" w:rsidRDefault="001E1C56" w:rsidP="001E1C56">
      <w:pPr>
        <w:pStyle w:val="af0"/>
        <w:rPr>
          <w:rFonts w:ascii="仿宋" w:eastAsia="仿宋" w:hAnsi="仿宋" w:cs="仿宋"/>
          <w:sz w:val="24"/>
          <w:szCs w:val="24"/>
        </w:rPr>
      </w:pPr>
      <w:r>
        <w:rPr>
          <w:rFonts w:ascii="仿宋" w:eastAsia="仿宋" w:hAnsi="仿宋" w:cs="仿宋" w:hint="eastAsia"/>
          <w:sz w:val="24"/>
          <w:szCs w:val="24"/>
        </w:rPr>
        <w:t xml:space="preserve">                                                         2021.8.25</w:t>
      </w:r>
    </w:p>
    <w:p w:rsidR="001E1C56" w:rsidRDefault="001E1C56" w:rsidP="009765FF">
      <w:pPr>
        <w:spacing w:line="520" w:lineRule="exact"/>
        <w:rPr>
          <w:rFonts w:ascii="仿宋" w:eastAsia="仿宋" w:hAnsi="仿宋" w:hint="eastAsia"/>
          <w:sz w:val="28"/>
          <w:szCs w:val="28"/>
        </w:rPr>
      </w:pPr>
      <w:bookmarkStart w:id="18" w:name="_GoBack"/>
      <w:bookmarkEnd w:id="18"/>
    </w:p>
    <w:sectPr w:rsidR="001E1C56" w:rsidSect="00647591">
      <w:footerReference w:type="default" r:id="rId8"/>
      <w:pgSz w:w="11906" w:h="16838"/>
      <w:pgMar w:top="1440" w:right="1274"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A1" w:rsidRDefault="00836FA1">
      <w:r>
        <w:separator/>
      </w:r>
    </w:p>
  </w:endnote>
  <w:endnote w:type="continuationSeparator" w:id="0">
    <w:p w:rsidR="00836FA1" w:rsidRDefault="0083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47249"/>
      <w:docPartObj>
        <w:docPartGallery w:val="Page Numbers (Bottom of Page)"/>
        <w:docPartUnique/>
      </w:docPartObj>
    </w:sdtPr>
    <w:sdtEndPr/>
    <w:sdtContent>
      <w:sdt>
        <w:sdtPr>
          <w:id w:val="-1705238520"/>
          <w:docPartObj>
            <w:docPartGallery w:val="Page Numbers (Top of Page)"/>
            <w:docPartUnique/>
          </w:docPartObj>
        </w:sdtPr>
        <w:sdtEndPr/>
        <w:sdtContent>
          <w:p w:rsidR="00EF3E5F" w:rsidRDefault="00EF3E5F" w:rsidP="00EC2BF1">
            <w:pPr>
              <w:pStyle w:val="a6"/>
              <w:jc w:val="center"/>
            </w:pPr>
            <w:r w:rsidRPr="00EC2BF1">
              <w:rPr>
                <w:rFonts w:ascii="仿宋" w:eastAsia="仿宋" w:hAnsi="仿宋"/>
                <w:lang w:val="zh-CN"/>
              </w:rPr>
              <w:t xml:space="preserve"> </w:t>
            </w:r>
            <w:r w:rsidRPr="00EC2BF1">
              <w:rPr>
                <w:rFonts w:ascii="仿宋" w:eastAsia="仿宋" w:hAnsi="仿宋"/>
                <w:bCs/>
                <w:sz w:val="24"/>
                <w:szCs w:val="24"/>
              </w:rPr>
              <w:fldChar w:fldCharType="begin"/>
            </w:r>
            <w:r w:rsidRPr="00EC2BF1">
              <w:rPr>
                <w:rFonts w:ascii="仿宋" w:eastAsia="仿宋" w:hAnsi="仿宋"/>
                <w:bCs/>
              </w:rPr>
              <w:instrText>PAGE</w:instrText>
            </w:r>
            <w:r w:rsidRPr="00EC2BF1">
              <w:rPr>
                <w:rFonts w:ascii="仿宋" w:eastAsia="仿宋" w:hAnsi="仿宋"/>
                <w:bCs/>
                <w:sz w:val="24"/>
                <w:szCs w:val="24"/>
              </w:rPr>
              <w:fldChar w:fldCharType="separate"/>
            </w:r>
            <w:r w:rsidR="001E1C56">
              <w:rPr>
                <w:rFonts w:ascii="仿宋" w:eastAsia="仿宋" w:hAnsi="仿宋"/>
                <w:bCs/>
                <w:noProof/>
              </w:rPr>
              <w:t>1</w:t>
            </w:r>
            <w:r w:rsidRPr="00EC2BF1">
              <w:rPr>
                <w:rFonts w:ascii="仿宋" w:eastAsia="仿宋" w:hAnsi="仿宋"/>
                <w:bCs/>
                <w:sz w:val="24"/>
                <w:szCs w:val="24"/>
              </w:rPr>
              <w:fldChar w:fldCharType="end"/>
            </w:r>
            <w:r w:rsidRPr="00EC2BF1">
              <w:rPr>
                <w:rFonts w:ascii="仿宋" w:eastAsia="仿宋" w:hAnsi="仿宋"/>
                <w:lang w:val="zh-CN"/>
              </w:rPr>
              <w:t xml:space="preserve"> / </w:t>
            </w:r>
            <w:r w:rsidRPr="00EC2BF1">
              <w:rPr>
                <w:rFonts w:ascii="仿宋" w:eastAsia="仿宋" w:hAnsi="仿宋"/>
                <w:bCs/>
                <w:sz w:val="24"/>
                <w:szCs w:val="24"/>
              </w:rPr>
              <w:fldChar w:fldCharType="begin"/>
            </w:r>
            <w:r w:rsidRPr="00EC2BF1">
              <w:rPr>
                <w:rFonts w:ascii="仿宋" w:eastAsia="仿宋" w:hAnsi="仿宋"/>
                <w:bCs/>
              </w:rPr>
              <w:instrText>NUMPAGES</w:instrText>
            </w:r>
            <w:r w:rsidRPr="00EC2BF1">
              <w:rPr>
                <w:rFonts w:ascii="仿宋" w:eastAsia="仿宋" w:hAnsi="仿宋"/>
                <w:bCs/>
                <w:sz w:val="24"/>
                <w:szCs w:val="24"/>
              </w:rPr>
              <w:fldChar w:fldCharType="separate"/>
            </w:r>
            <w:r w:rsidR="001E1C56">
              <w:rPr>
                <w:rFonts w:ascii="仿宋" w:eastAsia="仿宋" w:hAnsi="仿宋"/>
                <w:bCs/>
                <w:noProof/>
              </w:rPr>
              <w:t>20</w:t>
            </w:r>
            <w:r w:rsidRPr="00EC2BF1">
              <w:rPr>
                <w:rFonts w:ascii="仿宋" w:eastAsia="仿宋" w:hAnsi="仿宋"/>
                <w:bCs/>
                <w:sz w:val="24"/>
                <w:szCs w:val="24"/>
              </w:rPr>
              <w:fldChar w:fldCharType="end"/>
            </w:r>
          </w:p>
        </w:sdtContent>
      </w:sdt>
    </w:sdtContent>
  </w:sdt>
  <w:p w:rsidR="00EF3E5F" w:rsidRDefault="00EF3E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A1" w:rsidRDefault="00836FA1">
      <w:r>
        <w:separator/>
      </w:r>
    </w:p>
  </w:footnote>
  <w:footnote w:type="continuationSeparator" w:id="0">
    <w:p w:rsidR="00836FA1" w:rsidRDefault="00836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784B85"/>
    <w:multiLevelType w:val="singleLevel"/>
    <w:tmpl w:val="86784B85"/>
    <w:lvl w:ilvl="0">
      <w:start w:val="2"/>
      <w:numFmt w:val="decimal"/>
      <w:suff w:val="nothing"/>
      <w:lvlText w:val="%1、"/>
      <w:lvlJc w:val="left"/>
    </w:lvl>
  </w:abstractNum>
  <w:abstractNum w:abstractNumId="1" w15:restartNumberingAfterBreak="0">
    <w:nsid w:val="B06EB44F"/>
    <w:multiLevelType w:val="singleLevel"/>
    <w:tmpl w:val="B06EB44F"/>
    <w:lvl w:ilvl="0">
      <w:start w:val="3"/>
      <w:numFmt w:val="chineseCounting"/>
      <w:suff w:val="nothing"/>
      <w:lvlText w:val="%1、"/>
      <w:lvlJc w:val="left"/>
      <w:rPr>
        <w:rFonts w:hint="eastAsia"/>
      </w:rPr>
    </w:lvl>
  </w:abstractNum>
  <w:abstractNum w:abstractNumId="2"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6F4CF8C"/>
    <w:multiLevelType w:val="singleLevel"/>
    <w:tmpl w:val="56F4CF8C"/>
    <w:lvl w:ilvl="0">
      <w:start w:val="2"/>
      <w:numFmt w:val="chineseCounting"/>
      <w:suff w:val="nothing"/>
      <w:lvlText w:val="%1、"/>
      <w:lvlJc w:val="left"/>
    </w:lvl>
  </w:abstractNum>
  <w:abstractNum w:abstractNumId="7" w15:restartNumberingAfterBreak="0">
    <w:nsid w:val="5A0B8F7A"/>
    <w:multiLevelType w:val="singleLevel"/>
    <w:tmpl w:val="5A0B8F7A"/>
    <w:lvl w:ilvl="0">
      <w:start w:val="1"/>
      <w:numFmt w:val="decimal"/>
      <w:suff w:val="nothing"/>
      <w:lvlText w:val="%1、"/>
      <w:lvlJc w:val="left"/>
    </w:lvl>
  </w:abstractNum>
  <w:abstractNum w:abstractNumId="8"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946297"/>
    <w:multiLevelType w:val="singleLevel"/>
    <w:tmpl w:val="5C946297"/>
    <w:lvl w:ilvl="0">
      <w:numFmt w:val="decimal"/>
      <w:lvlText w:val=""/>
      <w:lvlJc w:val="left"/>
    </w:lvl>
  </w:abstractNum>
  <w:num w:numId="1">
    <w:abstractNumId w:val="4"/>
  </w:num>
  <w:num w:numId="2">
    <w:abstractNumId w:val="3"/>
  </w:num>
  <w:num w:numId="3">
    <w:abstractNumId w:val="2"/>
  </w:num>
  <w:num w:numId="4">
    <w:abstractNumId w:val="6"/>
  </w:num>
  <w:num w:numId="5">
    <w:abstractNumId w:val="5"/>
  </w:num>
  <w:num w:numId="6">
    <w:abstractNumId w:val="8"/>
  </w:num>
  <w:num w:numId="7">
    <w:abstractNumId w:val="9"/>
  </w:num>
  <w:num w:numId="8">
    <w:abstractNumId w:val="7"/>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37B"/>
    <w:rsid w:val="0005300D"/>
    <w:rsid w:val="0007296B"/>
    <w:rsid w:val="00077FAF"/>
    <w:rsid w:val="00087B75"/>
    <w:rsid w:val="000A23B7"/>
    <w:rsid w:val="000B4A68"/>
    <w:rsid w:val="000C4EA3"/>
    <w:rsid w:val="000F3850"/>
    <w:rsid w:val="000F6464"/>
    <w:rsid w:val="00100728"/>
    <w:rsid w:val="0010177B"/>
    <w:rsid w:val="00114267"/>
    <w:rsid w:val="00123226"/>
    <w:rsid w:val="001271BF"/>
    <w:rsid w:val="00133002"/>
    <w:rsid w:val="00135396"/>
    <w:rsid w:val="00143BAB"/>
    <w:rsid w:val="00147F6D"/>
    <w:rsid w:val="00152308"/>
    <w:rsid w:val="00163911"/>
    <w:rsid w:val="00172A27"/>
    <w:rsid w:val="00177B74"/>
    <w:rsid w:val="001A152D"/>
    <w:rsid w:val="001A2335"/>
    <w:rsid w:val="001B1C1F"/>
    <w:rsid w:val="001B4416"/>
    <w:rsid w:val="001C149E"/>
    <w:rsid w:val="001D19C8"/>
    <w:rsid w:val="001E1C56"/>
    <w:rsid w:val="00221D32"/>
    <w:rsid w:val="002234D1"/>
    <w:rsid w:val="00223F2E"/>
    <w:rsid w:val="00250DF9"/>
    <w:rsid w:val="00255C5F"/>
    <w:rsid w:val="002639A8"/>
    <w:rsid w:val="00286D83"/>
    <w:rsid w:val="00296F40"/>
    <w:rsid w:val="002A7572"/>
    <w:rsid w:val="002C3BBA"/>
    <w:rsid w:val="002C595B"/>
    <w:rsid w:val="002D1AAA"/>
    <w:rsid w:val="002E63C8"/>
    <w:rsid w:val="002F446C"/>
    <w:rsid w:val="0031180E"/>
    <w:rsid w:val="00316343"/>
    <w:rsid w:val="003205E3"/>
    <w:rsid w:val="003264D1"/>
    <w:rsid w:val="003304BA"/>
    <w:rsid w:val="003304E5"/>
    <w:rsid w:val="003407C9"/>
    <w:rsid w:val="00361537"/>
    <w:rsid w:val="00366C5A"/>
    <w:rsid w:val="00367FE6"/>
    <w:rsid w:val="00387328"/>
    <w:rsid w:val="00395159"/>
    <w:rsid w:val="003B2CBC"/>
    <w:rsid w:val="003B488D"/>
    <w:rsid w:val="003B70D6"/>
    <w:rsid w:val="003F0F97"/>
    <w:rsid w:val="003F3571"/>
    <w:rsid w:val="004205C2"/>
    <w:rsid w:val="00433169"/>
    <w:rsid w:val="00433ADF"/>
    <w:rsid w:val="00446EA7"/>
    <w:rsid w:val="00451213"/>
    <w:rsid w:val="00460296"/>
    <w:rsid w:val="004A13C0"/>
    <w:rsid w:val="004B0881"/>
    <w:rsid w:val="004D2674"/>
    <w:rsid w:val="004E3186"/>
    <w:rsid w:val="004E5251"/>
    <w:rsid w:val="004F1243"/>
    <w:rsid w:val="005006D8"/>
    <w:rsid w:val="0050573C"/>
    <w:rsid w:val="005311A5"/>
    <w:rsid w:val="005374D9"/>
    <w:rsid w:val="005378BB"/>
    <w:rsid w:val="00542117"/>
    <w:rsid w:val="00544ADB"/>
    <w:rsid w:val="00545A3F"/>
    <w:rsid w:val="00564333"/>
    <w:rsid w:val="005656DA"/>
    <w:rsid w:val="00567DCF"/>
    <w:rsid w:val="00590606"/>
    <w:rsid w:val="00593ADD"/>
    <w:rsid w:val="005A12BF"/>
    <w:rsid w:val="005C0154"/>
    <w:rsid w:val="005E42F0"/>
    <w:rsid w:val="005E726D"/>
    <w:rsid w:val="005F2A93"/>
    <w:rsid w:val="00610A99"/>
    <w:rsid w:val="00621922"/>
    <w:rsid w:val="00630274"/>
    <w:rsid w:val="00647591"/>
    <w:rsid w:val="00650AE9"/>
    <w:rsid w:val="00651009"/>
    <w:rsid w:val="00655621"/>
    <w:rsid w:val="0067752D"/>
    <w:rsid w:val="00683D50"/>
    <w:rsid w:val="00683DB8"/>
    <w:rsid w:val="006844D7"/>
    <w:rsid w:val="00686774"/>
    <w:rsid w:val="0068725D"/>
    <w:rsid w:val="0069131D"/>
    <w:rsid w:val="006A476A"/>
    <w:rsid w:val="006B6CDF"/>
    <w:rsid w:val="006C08F9"/>
    <w:rsid w:val="006D201F"/>
    <w:rsid w:val="006F105F"/>
    <w:rsid w:val="00744246"/>
    <w:rsid w:val="00747B62"/>
    <w:rsid w:val="00751F1B"/>
    <w:rsid w:val="00774FCB"/>
    <w:rsid w:val="00784CC8"/>
    <w:rsid w:val="00787ACA"/>
    <w:rsid w:val="00794C0B"/>
    <w:rsid w:val="00797142"/>
    <w:rsid w:val="007A15D1"/>
    <w:rsid w:val="007C5B04"/>
    <w:rsid w:val="007E27D0"/>
    <w:rsid w:val="008174DF"/>
    <w:rsid w:val="00825FB2"/>
    <w:rsid w:val="00836FA1"/>
    <w:rsid w:val="00840153"/>
    <w:rsid w:val="008464E7"/>
    <w:rsid w:val="008519BB"/>
    <w:rsid w:val="0085437A"/>
    <w:rsid w:val="00856EA1"/>
    <w:rsid w:val="00875A6C"/>
    <w:rsid w:val="00887E66"/>
    <w:rsid w:val="00890AE0"/>
    <w:rsid w:val="008954BB"/>
    <w:rsid w:val="008A0742"/>
    <w:rsid w:val="008A30DB"/>
    <w:rsid w:val="008B4059"/>
    <w:rsid w:val="008D1E20"/>
    <w:rsid w:val="008D7CDF"/>
    <w:rsid w:val="008E071C"/>
    <w:rsid w:val="008F3D60"/>
    <w:rsid w:val="0091258E"/>
    <w:rsid w:val="00917420"/>
    <w:rsid w:val="00943A2E"/>
    <w:rsid w:val="009541EB"/>
    <w:rsid w:val="00970C50"/>
    <w:rsid w:val="00970D28"/>
    <w:rsid w:val="009765FF"/>
    <w:rsid w:val="00991395"/>
    <w:rsid w:val="00997DF3"/>
    <w:rsid w:val="009A4D70"/>
    <w:rsid w:val="009B6A36"/>
    <w:rsid w:val="009B7F3C"/>
    <w:rsid w:val="009C06DE"/>
    <w:rsid w:val="009D739B"/>
    <w:rsid w:val="009F0175"/>
    <w:rsid w:val="00A02A81"/>
    <w:rsid w:val="00A17EFF"/>
    <w:rsid w:val="00A4528D"/>
    <w:rsid w:val="00A469B2"/>
    <w:rsid w:val="00A558D1"/>
    <w:rsid w:val="00A65595"/>
    <w:rsid w:val="00A7470F"/>
    <w:rsid w:val="00A74AD4"/>
    <w:rsid w:val="00A9529C"/>
    <w:rsid w:val="00AA29E3"/>
    <w:rsid w:val="00AA6330"/>
    <w:rsid w:val="00AA6345"/>
    <w:rsid w:val="00AB792C"/>
    <w:rsid w:val="00B15581"/>
    <w:rsid w:val="00B33151"/>
    <w:rsid w:val="00B553B7"/>
    <w:rsid w:val="00B868DE"/>
    <w:rsid w:val="00B90678"/>
    <w:rsid w:val="00B91A45"/>
    <w:rsid w:val="00B91C90"/>
    <w:rsid w:val="00B92639"/>
    <w:rsid w:val="00BA6651"/>
    <w:rsid w:val="00BB5875"/>
    <w:rsid w:val="00BC25EA"/>
    <w:rsid w:val="00BD1814"/>
    <w:rsid w:val="00BD6864"/>
    <w:rsid w:val="00BE1B6C"/>
    <w:rsid w:val="00BE75A7"/>
    <w:rsid w:val="00C02D76"/>
    <w:rsid w:val="00C048B0"/>
    <w:rsid w:val="00C12C7B"/>
    <w:rsid w:val="00C12F21"/>
    <w:rsid w:val="00C26AF2"/>
    <w:rsid w:val="00C31583"/>
    <w:rsid w:val="00C3203B"/>
    <w:rsid w:val="00C36EAB"/>
    <w:rsid w:val="00C376AB"/>
    <w:rsid w:val="00C54580"/>
    <w:rsid w:val="00C71C99"/>
    <w:rsid w:val="00C871C4"/>
    <w:rsid w:val="00C95193"/>
    <w:rsid w:val="00CB0ED3"/>
    <w:rsid w:val="00CB67FE"/>
    <w:rsid w:val="00CB77D4"/>
    <w:rsid w:val="00CC3F31"/>
    <w:rsid w:val="00CC4E1A"/>
    <w:rsid w:val="00CE59A7"/>
    <w:rsid w:val="00CE5BC2"/>
    <w:rsid w:val="00D056C4"/>
    <w:rsid w:val="00D061A4"/>
    <w:rsid w:val="00D1042D"/>
    <w:rsid w:val="00D356AD"/>
    <w:rsid w:val="00D55582"/>
    <w:rsid w:val="00D63396"/>
    <w:rsid w:val="00D73883"/>
    <w:rsid w:val="00D7415C"/>
    <w:rsid w:val="00D8154F"/>
    <w:rsid w:val="00D81B4E"/>
    <w:rsid w:val="00D8276C"/>
    <w:rsid w:val="00D8475B"/>
    <w:rsid w:val="00D86B26"/>
    <w:rsid w:val="00D93F7D"/>
    <w:rsid w:val="00D97434"/>
    <w:rsid w:val="00DB3C3C"/>
    <w:rsid w:val="00DC0037"/>
    <w:rsid w:val="00DC41E0"/>
    <w:rsid w:val="00DD3923"/>
    <w:rsid w:val="00DD62FE"/>
    <w:rsid w:val="00E00B22"/>
    <w:rsid w:val="00E02A60"/>
    <w:rsid w:val="00E05805"/>
    <w:rsid w:val="00E11A29"/>
    <w:rsid w:val="00E17883"/>
    <w:rsid w:val="00E24362"/>
    <w:rsid w:val="00E343EE"/>
    <w:rsid w:val="00E35D94"/>
    <w:rsid w:val="00E42147"/>
    <w:rsid w:val="00E622B8"/>
    <w:rsid w:val="00E665C3"/>
    <w:rsid w:val="00E97953"/>
    <w:rsid w:val="00EA2AC8"/>
    <w:rsid w:val="00EA4E62"/>
    <w:rsid w:val="00EB1C85"/>
    <w:rsid w:val="00EC2BF1"/>
    <w:rsid w:val="00ED03BE"/>
    <w:rsid w:val="00ED4C1A"/>
    <w:rsid w:val="00EF3E5F"/>
    <w:rsid w:val="00F1479D"/>
    <w:rsid w:val="00F171E6"/>
    <w:rsid w:val="00F2666C"/>
    <w:rsid w:val="00F33C8A"/>
    <w:rsid w:val="00F40707"/>
    <w:rsid w:val="00F5089F"/>
    <w:rsid w:val="00F61E16"/>
    <w:rsid w:val="00F6289C"/>
    <w:rsid w:val="00F74DAF"/>
    <w:rsid w:val="00F753DC"/>
    <w:rsid w:val="00F82837"/>
    <w:rsid w:val="00F9010D"/>
    <w:rsid w:val="00FA325C"/>
    <w:rsid w:val="00FA6C59"/>
    <w:rsid w:val="00FB5B94"/>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230F716"/>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qFormat/>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3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customStyle="1" w:styleId="a5">
    <w:name w:val="纯文本 字符"/>
    <w:link w:val="a4"/>
    <w:rsid w:val="008E071C"/>
    <w:rPr>
      <w:rFonts w:ascii="宋体" w:hAnsi="Courier New"/>
      <w:kern w:val="2"/>
      <w:sz w:val="21"/>
    </w:rPr>
  </w:style>
  <w:style w:type="paragraph" w:customStyle="1" w:styleId="ae">
    <w:name w:val="技术规范书正文缩进"/>
    <w:basedOn w:val="a"/>
    <w:rsid w:val="008464E7"/>
    <w:pPr>
      <w:snapToGrid w:val="0"/>
      <w:spacing w:line="360" w:lineRule="auto"/>
      <w:ind w:firstLineChars="200" w:firstLine="480"/>
      <w:jc w:val="left"/>
    </w:pPr>
    <w:rPr>
      <w:rFonts w:ascii="Arial" w:hAnsi="Arial" w:cs="Arial"/>
      <w:bCs/>
      <w:sz w:val="24"/>
      <w:szCs w:val="24"/>
    </w:rPr>
  </w:style>
  <w:style w:type="character" w:customStyle="1" w:styleId="Char">
    <w:name w:val="纯文本 Char"/>
    <w:rsid w:val="00FA325C"/>
    <w:rPr>
      <w:rFonts w:ascii="宋体" w:hAnsi="Courier New" w:cs="Courier New"/>
      <w:kern w:val="2"/>
      <w:sz w:val="21"/>
      <w:szCs w:val="21"/>
    </w:rPr>
  </w:style>
  <w:style w:type="character" w:styleId="af">
    <w:name w:val="Hyperlink"/>
    <w:basedOn w:val="a0"/>
    <w:uiPriority w:val="99"/>
    <w:unhideWhenUsed/>
    <w:rsid w:val="003264D1"/>
    <w:rPr>
      <w:color w:val="0563C1" w:themeColor="hyperlink"/>
      <w:u w:val="single"/>
    </w:rPr>
  </w:style>
  <w:style w:type="paragraph" w:styleId="af0">
    <w:name w:val="Body Text"/>
    <w:basedOn w:val="a"/>
    <w:link w:val="af1"/>
    <w:qFormat/>
    <w:rsid w:val="001E1C56"/>
    <w:rPr>
      <w:rFonts w:asciiTheme="minorHAnsi" w:eastAsiaTheme="minorEastAsia" w:hAnsiTheme="minorHAnsi" w:cstheme="minorBidi"/>
      <w:szCs w:val="22"/>
    </w:rPr>
  </w:style>
  <w:style w:type="character" w:customStyle="1" w:styleId="af1">
    <w:name w:val="正文文本 字符"/>
    <w:basedOn w:val="a0"/>
    <w:link w:val="af0"/>
    <w:rsid w:val="001E1C56"/>
    <w:rPr>
      <w:rFonts w:asciiTheme="minorHAnsi" w:eastAsiaTheme="minorEastAsia" w:hAnsiTheme="minorHAnsi" w:cstheme="minorBidi"/>
      <w:kern w:val="2"/>
      <w:sz w:val="21"/>
      <w:szCs w:val="22"/>
    </w:rPr>
  </w:style>
  <w:style w:type="paragraph" w:styleId="af2">
    <w:name w:val="Body Text Indent"/>
    <w:basedOn w:val="a"/>
    <w:link w:val="af3"/>
    <w:qFormat/>
    <w:rsid w:val="001E1C56"/>
    <w:pPr>
      <w:ind w:firstLine="705"/>
    </w:pPr>
    <w:rPr>
      <w:rFonts w:ascii="宋体"/>
      <w:sz w:val="28"/>
    </w:rPr>
  </w:style>
  <w:style w:type="character" w:customStyle="1" w:styleId="af3">
    <w:name w:val="正文文本缩进 字符"/>
    <w:basedOn w:val="a0"/>
    <w:link w:val="af2"/>
    <w:qFormat/>
    <w:rsid w:val="001E1C56"/>
    <w:rPr>
      <w:rFonts w:ascii="宋体"/>
      <w:kern w:val="2"/>
      <w:sz w:val="28"/>
    </w:rPr>
  </w:style>
  <w:style w:type="paragraph" w:customStyle="1" w:styleId="1">
    <w:name w:val="正文缩进1"/>
    <w:basedOn w:val="a"/>
    <w:qFormat/>
    <w:rsid w:val="001E1C56"/>
    <w:pPr>
      <w:ind w:firstLineChars="200" w:firstLine="420"/>
    </w:pPr>
    <w:rPr>
      <w:rFonts w:asciiTheme="minorHAnsi" w:eastAsiaTheme="minorEastAsia" w:hAnsiTheme="minorHAnsi" w:cstheme="minorBidi"/>
      <w:szCs w:val="22"/>
    </w:rPr>
  </w:style>
  <w:style w:type="paragraph" w:customStyle="1" w:styleId="TOC1">
    <w:name w:val="TOC1"/>
    <w:basedOn w:val="a"/>
    <w:next w:val="a"/>
    <w:qFormat/>
    <w:rsid w:val="001E1C56"/>
    <w:pPr>
      <w:widowControl/>
      <w:adjustRightInd w:val="0"/>
      <w:snapToGrid w:val="0"/>
      <w:spacing w:after="200"/>
      <w:textAlignment w:val="baseline"/>
    </w:pPr>
    <w:rPr>
      <w:rFonts w:ascii="Tahoma" w:eastAsia="微软雅黑" w:hAnsi="Tahoma" w:cstheme="minorBidi"/>
      <w:kern w:val="0"/>
      <w:sz w:val="22"/>
      <w:szCs w:val="22"/>
    </w:rPr>
  </w:style>
  <w:style w:type="character" w:customStyle="1" w:styleId="10">
    <w:name w:val="纯文本 字符1"/>
    <w:basedOn w:val="a0"/>
    <w:qFormat/>
    <w:rsid w:val="001E1C56"/>
    <w:rPr>
      <w:rFonts w:ascii="宋体" w:eastAsia="宋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1136</TotalTime>
  <Pages>20</Pages>
  <Words>1710</Words>
  <Characters>9747</Characters>
  <Application>Microsoft Office Word</Application>
  <DocSecurity>0</DocSecurity>
  <PresentationFormat/>
  <Lines>81</Lines>
  <Paragraphs>22</Paragraphs>
  <Slides>0</Slides>
  <Notes>0</Notes>
  <HiddenSlides>0</HiddenSlides>
  <MMClips>0</MMClips>
  <ScaleCrop>false</ScaleCrop>
  <Manager/>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112</cp:revision>
  <cp:lastPrinted>2019-11-11T03:06:00Z</cp:lastPrinted>
  <dcterms:created xsi:type="dcterms:W3CDTF">2016-04-07T07:07:00Z</dcterms:created>
  <dcterms:modified xsi:type="dcterms:W3CDTF">2021-09-10T09:42:00Z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